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FB" w:rsidRPr="00387721" w:rsidRDefault="00387721" w:rsidP="00387721">
      <w:pPr>
        <w:jc w:val="center"/>
        <w:rPr>
          <w:b/>
          <w:sz w:val="36"/>
        </w:rPr>
      </w:pPr>
      <w:r w:rsidRPr="00387721">
        <w:rPr>
          <w:b/>
          <w:sz w:val="36"/>
        </w:rPr>
        <w:t xml:space="preserve">Mario </w:t>
      </w:r>
      <w:proofErr w:type="spellStart"/>
      <w:r w:rsidRPr="00387721">
        <w:rPr>
          <w:b/>
          <w:sz w:val="36"/>
        </w:rPr>
        <w:t>Hytten’s</w:t>
      </w:r>
      <w:proofErr w:type="spellEnd"/>
    </w:p>
    <w:p w:rsidR="00387721" w:rsidRPr="00387721" w:rsidRDefault="00387721" w:rsidP="00387721">
      <w:pPr>
        <w:jc w:val="center"/>
        <w:rPr>
          <w:b/>
          <w:sz w:val="36"/>
        </w:rPr>
      </w:pPr>
      <w:r w:rsidRPr="00387721">
        <w:rPr>
          <w:b/>
          <w:sz w:val="36"/>
        </w:rPr>
        <w:t>KEY POINTS</w:t>
      </w:r>
    </w:p>
    <w:p w:rsidR="00387721" w:rsidRPr="00D62D44" w:rsidRDefault="00387721" w:rsidP="00387721">
      <w:pPr>
        <w:jc w:val="center"/>
        <w:rPr>
          <w:b/>
          <w:sz w:val="28"/>
        </w:rPr>
      </w:pPr>
      <w:r w:rsidRPr="00D62D44">
        <w:rPr>
          <w:b/>
          <w:sz w:val="28"/>
        </w:rPr>
        <w:t>For the WAAS-WUC Course on Mind, Thinking and Creativity</w:t>
      </w:r>
    </w:p>
    <w:p w:rsidR="00387721" w:rsidRDefault="00387721"/>
    <w:p w:rsidR="000064AB" w:rsidRPr="001461B5" w:rsidRDefault="00D536D8" w:rsidP="003027FE">
      <w:pPr>
        <w:ind w:left="720"/>
      </w:pPr>
      <w:r w:rsidRPr="001461B5">
        <w:t xml:space="preserve">In my presentation, I will </w:t>
      </w:r>
      <w:r w:rsidR="008D2798" w:rsidRPr="001461B5">
        <w:t>I will be using examples that relate to the public at large</w:t>
      </w:r>
      <w:r w:rsidR="008D2798">
        <w:t xml:space="preserve"> in order to </w:t>
      </w:r>
      <w:r w:rsidR="008D2798" w:rsidRPr="001461B5">
        <w:t xml:space="preserve"> </w:t>
      </w:r>
      <w:r w:rsidR="008C0CBF" w:rsidRPr="001461B5">
        <w:t xml:space="preserve">illustrate </w:t>
      </w:r>
      <w:r w:rsidR="008D2798">
        <w:t xml:space="preserve">some </w:t>
      </w:r>
      <w:r w:rsidR="0015511E" w:rsidRPr="001461B5">
        <w:t xml:space="preserve">fundamental limitations in the ways we understand and utilize the human mind and the mental processes on which knowledge is based. </w:t>
      </w:r>
      <w:r w:rsidR="003027FE" w:rsidRPr="001461B5">
        <w:t xml:space="preserve">The </w:t>
      </w:r>
      <w:r w:rsidR="0015511E" w:rsidRPr="001461B5">
        <w:t xml:space="preserve">limitations </w:t>
      </w:r>
      <w:r w:rsidR="003027FE" w:rsidRPr="001461B5">
        <w:t xml:space="preserve">are </w:t>
      </w:r>
      <w:r w:rsidR="0015511E" w:rsidRPr="001461B5">
        <w:t xml:space="preserve">of the </w:t>
      </w:r>
      <w:r w:rsidR="003027FE" w:rsidRPr="001461B5">
        <w:t xml:space="preserve">same </w:t>
      </w:r>
      <w:r w:rsidR="0015511E" w:rsidRPr="001461B5">
        <w:t xml:space="preserve">nature of those that preoccupy the Academy </w:t>
      </w:r>
      <w:r w:rsidR="000064AB" w:rsidRPr="001461B5">
        <w:t xml:space="preserve">but at a </w:t>
      </w:r>
      <w:r w:rsidR="001461B5">
        <w:t xml:space="preserve">lower </w:t>
      </w:r>
      <w:r w:rsidR="000064AB" w:rsidRPr="001461B5">
        <w:t>level of complexity</w:t>
      </w:r>
      <w:r w:rsidR="001461B5">
        <w:t xml:space="preserve">, </w:t>
      </w:r>
      <w:r w:rsidR="001461B5" w:rsidRPr="001461B5">
        <w:t>therefore easily understood without specialist expertise in a particular field</w:t>
      </w:r>
      <w:r w:rsidR="000064AB" w:rsidRPr="001461B5">
        <w:t xml:space="preserve">. </w:t>
      </w:r>
    </w:p>
    <w:p w:rsidR="000064AB" w:rsidRPr="001461B5" w:rsidRDefault="000064AB" w:rsidP="003027FE">
      <w:pPr>
        <w:ind w:left="720"/>
      </w:pPr>
      <w:r w:rsidRPr="001461B5">
        <w:t xml:space="preserve">I also </w:t>
      </w:r>
      <w:r w:rsidR="008D2798">
        <w:t xml:space="preserve">will also show how </w:t>
      </w:r>
      <w:r w:rsidRPr="001461B5">
        <w:t xml:space="preserve">skilled actors in the commercial world have significantly evolved the techniques they use to interact with </w:t>
      </w:r>
      <w:r w:rsidR="008D2798">
        <w:t>consumer</w:t>
      </w:r>
      <w:r w:rsidR="00D75E53">
        <w:t>s</w:t>
      </w:r>
      <w:r w:rsidRPr="001461B5">
        <w:t>, creating behavior change on a scale that social institutions could only dream of. While the</w:t>
      </w:r>
      <w:r w:rsidR="00004D94" w:rsidRPr="001461B5">
        <w:t>ir</w:t>
      </w:r>
      <w:r w:rsidRPr="001461B5">
        <w:t xml:space="preserve"> results are </w:t>
      </w:r>
      <w:r w:rsidR="00004D94" w:rsidRPr="001461B5">
        <w:t xml:space="preserve">undeniable, I theorize that these communication techniques have to a large degree evolved organically, by </w:t>
      </w:r>
      <w:r w:rsidR="008D2798">
        <w:t xml:space="preserve">creativity and </w:t>
      </w:r>
      <w:r w:rsidR="008D2798" w:rsidRPr="001461B5">
        <w:t>trial-and-error</w:t>
      </w:r>
      <w:r w:rsidR="008D2798">
        <w:t xml:space="preserve"> </w:t>
      </w:r>
      <w:r w:rsidR="001461B5">
        <w:t xml:space="preserve">rather than scientifically grounded processes. </w:t>
      </w:r>
      <w:r w:rsidR="009A794F">
        <w:t>I believe this provide</w:t>
      </w:r>
      <w:r w:rsidR="00EA76C9">
        <w:t>s</w:t>
      </w:r>
      <w:r w:rsidR="009A794F">
        <w:t xml:space="preserve"> intriguing clues </w:t>
      </w:r>
      <w:r w:rsidR="00A145DC">
        <w:t xml:space="preserve">about </w:t>
      </w:r>
      <w:r w:rsidR="00FC1D9B">
        <w:t xml:space="preserve">the mental processes </w:t>
      </w:r>
      <w:r w:rsidR="009A794F">
        <w:t xml:space="preserve">by which </w:t>
      </w:r>
      <w:r w:rsidR="00FC1D9B">
        <w:t xml:space="preserve">successful solutions are arrived at. </w:t>
      </w:r>
      <w:r w:rsidR="009A794F">
        <w:t xml:space="preserve">  </w:t>
      </w:r>
    </w:p>
    <w:p w:rsidR="00004D94" w:rsidRDefault="005569AF" w:rsidP="003027FE">
      <w:pPr>
        <w:ind w:left="720"/>
      </w:pPr>
      <w:r>
        <w:t>M</w:t>
      </w:r>
      <w:r w:rsidRPr="001461B5">
        <w:t xml:space="preserve">y course will </w:t>
      </w:r>
      <w:r>
        <w:t>take its inspiration</w:t>
      </w:r>
      <w:r>
        <w:t xml:space="preserve"> from </w:t>
      </w:r>
      <w:r w:rsidR="001D27A8" w:rsidRPr="001461B5">
        <w:t>my white book INSTINCTIVELY SUSTAINABLE</w:t>
      </w:r>
      <w:r w:rsidR="002E71CF">
        <w:t xml:space="preserve">. Its purpose is </w:t>
      </w:r>
      <w:r w:rsidR="001D27A8" w:rsidRPr="001461B5">
        <w:t xml:space="preserve">to reverse-engineer </w:t>
      </w:r>
      <w:r w:rsidR="009806D9">
        <w:t xml:space="preserve">the communication techniques that </w:t>
      </w:r>
      <w:r w:rsidR="001D27A8" w:rsidRPr="001461B5">
        <w:t xml:space="preserve">commercial actors </w:t>
      </w:r>
      <w:r w:rsidR="009806D9">
        <w:t xml:space="preserve">employ to </w:t>
      </w:r>
      <w:r w:rsidR="00A01B86">
        <w:t>promote commercial brands</w:t>
      </w:r>
      <w:r w:rsidR="002E71CF">
        <w:t xml:space="preserve">, </w:t>
      </w:r>
      <w:r w:rsidR="00D75E53">
        <w:t xml:space="preserve">then to </w:t>
      </w:r>
      <w:r w:rsidR="001D27A8" w:rsidRPr="001461B5">
        <w:t>re</w:t>
      </w:r>
      <w:r w:rsidR="002A6DC1">
        <w:t xml:space="preserve">shuffle </w:t>
      </w:r>
      <w:r w:rsidR="008D2798">
        <w:t xml:space="preserve">its </w:t>
      </w:r>
      <w:r w:rsidR="002A6DC1">
        <w:t xml:space="preserve">component parts </w:t>
      </w:r>
      <w:r w:rsidR="00D75E53">
        <w:t xml:space="preserve">in order to </w:t>
      </w:r>
      <w:r w:rsidR="00A01B86">
        <w:t>apply the fundamental techniques for a higher purpose</w:t>
      </w:r>
      <w:r w:rsidR="0025184E">
        <w:t xml:space="preserve">: promoting a </w:t>
      </w:r>
      <w:r w:rsidR="009806D9">
        <w:t xml:space="preserve">new </w:t>
      </w:r>
      <w:r w:rsidR="009806D9" w:rsidRPr="001461B5">
        <w:t>social reality</w:t>
      </w:r>
      <w:r w:rsidR="009806D9">
        <w:t xml:space="preserve">. </w:t>
      </w:r>
    </w:p>
    <w:p w:rsidR="0025184E" w:rsidRPr="001461B5" w:rsidRDefault="0025184E" w:rsidP="003027FE">
      <w:pPr>
        <w:ind w:left="720"/>
      </w:pPr>
      <w:r>
        <w:t xml:space="preserve">Rather than trying to persuade the public to adopt </w:t>
      </w:r>
      <w:r w:rsidR="00D75E53">
        <w:t xml:space="preserve">this social reality </w:t>
      </w:r>
      <w:r>
        <w:t xml:space="preserve">through rational arguments and </w:t>
      </w:r>
      <w:r>
        <w:t>public policy</w:t>
      </w:r>
      <w:r>
        <w:t xml:space="preserve">, </w:t>
      </w:r>
      <w:r w:rsidR="00D75E53">
        <w:t xml:space="preserve">the concept is to </w:t>
      </w:r>
      <w:r>
        <w:t xml:space="preserve">define </w:t>
      </w:r>
      <w:r w:rsidR="00D75E53">
        <w:t xml:space="preserve">it </w:t>
      </w:r>
      <w:r>
        <w:t xml:space="preserve">and promote it as </w:t>
      </w:r>
      <w:r w:rsidR="00A21E91">
        <w:t xml:space="preserve">part of </w:t>
      </w:r>
      <w:r>
        <w:t xml:space="preserve">an aspirational lifestyle.  </w:t>
      </w:r>
    </w:p>
    <w:p w:rsidR="0025184E" w:rsidRDefault="0025184E" w:rsidP="004F1568">
      <w:pPr>
        <w:pStyle w:val="ListParagraph"/>
        <w:rPr>
          <w:rFonts w:ascii="Calibri" w:hAnsi="Calibri"/>
          <w:b/>
          <w:color w:val="404040"/>
          <w:sz w:val="28"/>
        </w:rPr>
      </w:pPr>
    </w:p>
    <w:p w:rsidR="00A763F1" w:rsidRPr="00D62D44" w:rsidRDefault="004F1568" w:rsidP="004F1568">
      <w:pPr>
        <w:pStyle w:val="ListParagraph"/>
        <w:rPr>
          <w:rFonts w:ascii="Calibri" w:hAnsi="Calibri"/>
          <w:b/>
          <w:color w:val="404040"/>
          <w:sz w:val="28"/>
        </w:rPr>
      </w:pPr>
      <w:r w:rsidRPr="00D62D44">
        <w:rPr>
          <w:rFonts w:ascii="Calibri" w:hAnsi="Calibri"/>
          <w:b/>
          <w:color w:val="404040"/>
          <w:sz w:val="28"/>
        </w:rPr>
        <w:t xml:space="preserve">The </w:t>
      </w:r>
      <w:r w:rsidR="00A763F1" w:rsidRPr="00D62D44">
        <w:rPr>
          <w:rFonts w:ascii="Calibri" w:hAnsi="Calibri"/>
          <w:b/>
          <w:color w:val="404040"/>
          <w:sz w:val="28"/>
        </w:rPr>
        <w:t>Power of analogy, metaphor and heuristics</w:t>
      </w:r>
    </w:p>
    <w:p w:rsidR="004F1568" w:rsidRDefault="004F1568" w:rsidP="004F1568">
      <w:pPr>
        <w:pStyle w:val="ListParagraph"/>
        <w:rPr>
          <w:rFonts w:ascii="Calibri" w:hAnsi="Calibri"/>
          <w:color w:val="404040"/>
          <w:sz w:val="28"/>
        </w:rPr>
      </w:pPr>
    </w:p>
    <w:p w:rsidR="009721F1" w:rsidRPr="00F415DD" w:rsidRDefault="00C028C6" w:rsidP="00D75E53">
      <w:pPr>
        <w:pStyle w:val="ListParagraph"/>
        <w:numPr>
          <w:ilvl w:val="0"/>
          <w:numId w:val="2"/>
        </w:numPr>
        <w:spacing w:after="120" w:line="240" w:lineRule="auto"/>
        <w:ind w:left="1077" w:hanging="357"/>
        <w:contextualSpacing w:val="0"/>
        <w:rPr>
          <w:rFonts w:asciiTheme="minorHAnsi" w:hAnsiTheme="minorHAnsi"/>
          <w:color w:val="404040"/>
        </w:rPr>
      </w:pPr>
      <w:r w:rsidRPr="00F415DD">
        <w:rPr>
          <w:rFonts w:asciiTheme="minorHAnsi" w:hAnsiTheme="minorHAnsi"/>
        </w:rPr>
        <w:t>I</w:t>
      </w:r>
      <w:r w:rsidR="009721F1" w:rsidRPr="00F415DD">
        <w:rPr>
          <w:rFonts w:asciiTheme="minorHAnsi" w:hAnsiTheme="minorHAnsi"/>
        </w:rPr>
        <w:t xml:space="preserve">llustrations of the power of </w:t>
      </w:r>
      <w:r w:rsidR="009721F1" w:rsidRPr="00F415DD">
        <w:rPr>
          <w:rFonts w:asciiTheme="minorHAnsi" w:hAnsiTheme="minorHAnsi"/>
          <w:color w:val="404040"/>
        </w:rPr>
        <w:t xml:space="preserve">analogies, metaphors and heuristics. </w:t>
      </w:r>
    </w:p>
    <w:p w:rsidR="00C028C6" w:rsidRPr="00F415DD" w:rsidRDefault="00C028C6" w:rsidP="00D75E53">
      <w:pPr>
        <w:pStyle w:val="ListParagraph"/>
        <w:numPr>
          <w:ilvl w:val="0"/>
          <w:numId w:val="2"/>
        </w:numPr>
        <w:spacing w:after="120" w:line="240" w:lineRule="auto"/>
        <w:ind w:left="1077" w:hanging="357"/>
        <w:contextualSpacing w:val="0"/>
        <w:rPr>
          <w:rFonts w:asciiTheme="minorHAnsi" w:hAnsiTheme="minorHAnsi"/>
        </w:rPr>
      </w:pPr>
      <w:r w:rsidRPr="00F415DD">
        <w:rPr>
          <w:rFonts w:asciiTheme="minorHAnsi" w:hAnsiTheme="minorHAnsi"/>
        </w:rPr>
        <w:t>How decision makers and experts often take little notice of the way in which individuals, communities, societies and cultures construe what they call reality.</w:t>
      </w:r>
    </w:p>
    <w:p w:rsidR="00D536D8" w:rsidRPr="00F415DD" w:rsidRDefault="00D536D8" w:rsidP="00D75E53">
      <w:pPr>
        <w:pStyle w:val="ListParagraph"/>
        <w:numPr>
          <w:ilvl w:val="0"/>
          <w:numId w:val="2"/>
        </w:numPr>
        <w:spacing w:after="120" w:line="240" w:lineRule="auto"/>
        <w:ind w:left="1077" w:hanging="357"/>
        <w:contextualSpacing w:val="0"/>
        <w:rPr>
          <w:rFonts w:asciiTheme="minorHAnsi" w:hAnsiTheme="minorHAnsi"/>
        </w:rPr>
      </w:pPr>
      <w:r w:rsidRPr="00F415DD">
        <w:rPr>
          <w:rFonts w:asciiTheme="minorHAnsi" w:hAnsiTheme="minorHAnsi"/>
        </w:rPr>
        <w:t xml:space="preserve">How the commercial world </w:t>
      </w:r>
      <w:r w:rsidR="00652BE1" w:rsidRPr="00F415DD">
        <w:rPr>
          <w:rFonts w:asciiTheme="minorHAnsi" w:hAnsiTheme="minorHAnsi"/>
        </w:rPr>
        <w:t xml:space="preserve">has been </w:t>
      </w:r>
      <w:r w:rsidRPr="00F415DD">
        <w:rPr>
          <w:rFonts w:asciiTheme="minorHAnsi" w:hAnsiTheme="minorHAnsi"/>
        </w:rPr>
        <w:t xml:space="preserve">more successful in creating behavior change, without necessarily understanding the reasons. </w:t>
      </w:r>
    </w:p>
    <w:p w:rsidR="004F1568" w:rsidRPr="00F415DD" w:rsidRDefault="00C028C6" w:rsidP="00D75E53">
      <w:pPr>
        <w:pStyle w:val="ListParagraph"/>
        <w:numPr>
          <w:ilvl w:val="0"/>
          <w:numId w:val="2"/>
        </w:numPr>
        <w:spacing w:after="120" w:line="240" w:lineRule="auto"/>
        <w:ind w:left="1077" w:hanging="357"/>
        <w:contextualSpacing w:val="0"/>
        <w:rPr>
          <w:rFonts w:asciiTheme="minorHAnsi" w:hAnsiTheme="minorHAnsi"/>
        </w:rPr>
      </w:pPr>
      <w:r w:rsidRPr="00F415DD">
        <w:rPr>
          <w:rFonts w:asciiTheme="minorHAnsi" w:hAnsiTheme="minorHAnsi"/>
        </w:rPr>
        <w:t>How this discrepancy</w:t>
      </w:r>
      <w:r w:rsidR="00140667" w:rsidRPr="00F415DD">
        <w:rPr>
          <w:rFonts w:asciiTheme="minorHAnsi" w:hAnsiTheme="minorHAnsi"/>
        </w:rPr>
        <w:t xml:space="preserve"> impedes progress </w:t>
      </w:r>
      <w:r w:rsidR="004F1568" w:rsidRPr="00F415DD">
        <w:rPr>
          <w:rFonts w:asciiTheme="minorHAnsi" w:hAnsiTheme="minorHAnsi"/>
        </w:rPr>
        <w:t xml:space="preserve">in different fields of natural and social sciences, public policy, collective and individual behavior. </w:t>
      </w:r>
    </w:p>
    <w:p w:rsidR="004F1568" w:rsidRPr="00F415DD" w:rsidRDefault="00140667" w:rsidP="00D75E53">
      <w:pPr>
        <w:pStyle w:val="ListParagraph"/>
        <w:numPr>
          <w:ilvl w:val="0"/>
          <w:numId w:val="2"/>
        </w:numPr>
        <w:spacing w:after="120" w:line="240" w:lineRule="auto"/>
        <w:ind w:left="1077" w:hanging="357"/>
        <w:contextualSpacing w:val="0"/>
        <w:rPr>
          <w:rFonts w:asciiTheme="minorHAnsi" w:hAnsiTheme="minorHAnsi"/>
        </w:rPr>
      </w:pPr>
      <w:r w:rsidRPr="00F415DD">
        <w:rPr>
          <w:rFonts w:asciiTheme="minorHAnsi" w:hAnsiTheme="minorHAnsi"/>
        </w:rPr>
        <w:t xml:space="preserve">How the </w:t>
      </w:r>
      <w:r w:rsidR="004F1568" w:rsidRPr="00F415DD">
        <w:rPr>
          <w:rFonts w:asciiTheme="minorHAnsi" w:hAnsiTheme="minorHAnsi"/>
        </w:rPr>
        <w:t xml:space="preserve">understanding of mental processes will help </w:t>
      </w:r>
      <w:r w:rsidRPr="00F415DD">
        <w:rPr>
          <w:rFonts w:asciiTheme="minorHAnsi" w:hAnsiTheme="minorHAnsi"/>
        </w:rPr>
        <w:t xml:space="preserve">us to </w:t>
      </w:r>
      <w:r w:rsidR="009C276B" w:rsidRPr="00F415DD">
        <w:rPr>
          <w:rFonts w:asciiTheme="minorHAnsi" w:hAnsiTheme="minorHAnsi"/>
        </w:rPr>
        <w:t xml:space="preserve">distinguish between </w:t>
      </w:r>
      <w:r w:rsidR="004F1568" w:rsidRPr="00F415DD">
        <w:rPr>
          <w:rFonts w:asciiTheme="minorHAnsi" w:hAnsiTheme="minorHAnsi"/>
        </w:rPr>
        <w:t>knowledge acquisition and</w:t>
      </w:r>
      <w:r w:rsidR="009C276B" w:rsidRPr="00F415DD">
        <w:rPr>
          <w:rFonts w:asciiTheme="minorHAnsi" w:hAnsiTheme="minorHAnsi"/>
        </w:rPr>
        <w:t xml:space="preserve"> behavior change</w:t>
      </w:r>
      <w:r w:rsidR="004F1568" w:rsidRPr="00F415DD">
        <w:rPr>
          <w:rFonts w:asciiTheme="minorHAnsi" w:hAnsiTheme="minorHAnsi"/>
        </w:rPr>
        <w:t>.</w:t>
      </w:r>
    </w:p>
    <w:p w:rsidR="00387721" w:rsidRPr="00387721" w:rsidRDefault="00387721" w:rsidP="00D75E53">
      <w:pPr>
        <w:spacing w:after="120" w:line="240" w:lineRule="auto"/>
      </w:pPr>
    </w:p>
    <w:sectPr w:rsidR="00387721" w:rsidRPr="00387721" w:rsidSect="00A62E5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35C55"/>
    <w:multiLevelType w:val="hybridMultilevel"/>
    <w:tmpl w:val="DAFA6728"/>
    <w:lvl w:ilvl="0" w:tplc="0409000F">
      <w:start w:val="1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709F0"/>
    <w:multiLevelType w:val="hybridMultilevel"/>
    <w:tmpl w:val="BC3011A2"/>
    <w:lvl w:ilvl="0" w:tplc="5E0C79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F06470"/>
    <w:multiLevelType w:val="hybridMultilevel"/>
    <w:tmpl w:val="9BF223F0"/>
    <w:lvl w:ilvl="0" w:tplc="5B66E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3F"/>
    <w:rsid w:val="00004D94"/>
    <w:rsid w:val="000064AB"/>
    <w:rsid w:val="000213C3"/>
    <w:rsid w:val="000369CB"/>
    <w:rsid w:val="00113876"/>
    <w:rsid w:val="00132981"/>
    <w:rsid w:val="00140667"/>
    <w:rsid w:val="001461B5"/>
    <w:rsid w:val="0015511E"/>
    <w:rsid w:val="001D27A8"/>
    <w:rsid w:val="0025184E"/>
    <w:rsid w:val="002A6DC1"/>
    <w:rsid w:val="002E71CF"/>
    <w:rsid w:val="003027FE"/>
    <w:rsid w:val="00387721"/>
    <w:rsid w:val="003909BC"/>
    <w:rsid w:val="004F1568"/>
    <w:rsid w:val="005569AF"/>
    <w:rsid w:val="005F6C11"/>
    <w:rsid w:val="00615183"/>
    <w:rsid w:val="00622157"/>
    <w:rsid w:val="00652BE1"/>
    <w:rsid w:val="00704F3F"/>
    <w:rsid w:val="007B2FBE"/>
    <w:rsid w:val="008C0CBF"/>
    <w:rsid w:val="008C60CB"/>
    <w:rsid w:val="008D2798"/>
    <w:rsid w:val="008F0EAB"/>
    <w:rsid w:val="009721F1"/>
    <w:rsid w:val="009806D9"/>
    <w:rsid w:val="009A794F"/>
    <w:rsid w:val="009C276B"/>
    <w:rsid w:val="00A01B86"/>
    <w:rsid w:val="00A145DC"/>
    <w:rsid w:val="00A21E91"/>
    <w:rsid w:val="00A62E57"/>
    <w:rsid w:val="00A763F1"/>
    <w:rsid w:val="00B75352"/>
    <w:rsid w:val="00B84527"/>
    <w:rsid w:val="00C028C6"/>
    <w:rsid w:val="00C870AA"/>
    <w:rsid w:val="00D536D8"/>
    <w:rsid w:val="00D62D44"/>
    <w:rsid w:val="00D75E53"/>
    <w:rsid w:val="00E21F33"/>
    <w:rsid w:val="00EA76C9"/>
    <w:rsid w:val="00ED6538"/>
    <w:rsid w:val="00F1443C"/>
    <w:rsid w:val="00F3079D"/>
    <w:rsid w:val="00F415DD"/>
    <w:rsid w:val="00FC1D9B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012C8-5B0D-405D-94E3-E64F9983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3F1"/>
    <w:pPr>
      <w:spacing w:after="0" w:line="276" w:lineRule="auto"/>
      <w:ind w:left="720"/>
      <w:contextualSpacing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Hytten</dc:creator>
  <cp:keywords/>
  <dc:description/>
  <cp:lastModifiedBy>Mario Hytten</cp:lastModifiedBy>
  <cp:revision>25</cp:revision>
  <dcterms:created xsi:type="dcterms:W3CDTF">2016-02-09T19:51:00Z</dcterms:created>
  <dcterms:modified xsi:type="dcterms:W3CDTF">2016-02-13T14:23:00Z</dcterms:modified>
</cp:coreProperties>
</file>