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BCB" w:rsidRDefault="00E64BCB" w:rsidP="008C4628">
      <w:pPr>
        <w:pStyle w:val="Ttulo1"/>
        <w:rPr>
          <w:color w:val="auto"/>
          <w:lang w:val="en-US"/>
        </w:rPr>
      </w:pPr>
    </w:p>
    <w:p w:rsidR="00627118" w:rsidRPr="008C4628" w:rsidRDefault="00CB29B7" w:rsidP="008C4628">
      <w:pPr>
        <w:pStyle w:val="Ttulo1"/>
        <w:rPr>
          <w:color w:val="auto"/>
          <w:lang w:val="en-US"/>
        </w:rPr>
      </w:pPr>
      <w:r w:rsidRPr="008C4628">
        <w:rPr>
          <w:color w:val="auto"/>
          <w:lang w:val="en-US"/>
        </w:rPr>
        <w:t>Best Practice for Eco-efficiency and Economic Value of Degradation and Protection of the Environment in Amazonian Agriculture</w:t>
      </w:r>
    </w:p>
    <w:p w:rsidR="008C4628" w:rsidRDefault="008C4628" w:rsidP="00CB29B7">
      <w:pPr>
        <w:spacing w:line="240" w:lineRule="auto"/>
        <w:jc w:val="center"/>
        <w:rPr>
          <w:rFonts w:ascii="Times New Roman" w:eastAsiaTheme="majorEastAsia" w:hAnsi="Times New Roman" w:cs="Times New Roman"/>
          <w:b/>
          <w:bCs/>
          <w:sz w:val="28"/>
          <w:szCs w:val="28"/>
          <w:lang w:val="en-US" w:eastAsia="pt-BR"/>
        </w:rPr>
      </w:pPr>
    </w:p>
    <w:p w:rsidR="00CB29B7" w:rsidRDefault="00CB29B7" w:rsidP="00D53017">
      <w:pPr>
        <w:spacing w:line="240" w:lineRule="auto"/>
        <w:rPr>
          <w:rFonts w:ascii="Times New Roman" w:hAnsi="Times New Roman" w:cs="Times New Roman"/>
          <w:lang w:eastAsia="pt-BR"/>
        </w:rPr>
      </w:pPr>
    </w:p>
    <w:p w:rsidR="00CB29B7" w:rsidRPr="008C4628" w:rsidRDefault="00CB29B7" w:rsidP="008C4628">
      <w:pPr>
        <w:pStyle w:val="Ttulo2"/>
        <w:rPr>
          <w:color w:val="auto"/>
          <w:lang w:eastAsia="pt-BR"/>
        </w:rPr>
      </w:pPr>
      <w:r w:rsidRPr="008C4628">
        <w:rPr>
          <w:color w:val="auto"/>
          <w:lang w:eastAsia="pt-BR"/>
        </w:rPr>
        <w:t>Carlos Rosano-</w:t>
      </w:r>
      <w:proofErr w:type="spellStart"/>
      <w:r w:rsidRPr="008C4628">
        <w:rPr>
          <w:color w:val="auto"/>
          <w:lang w:eastAsia="pt-BR"/>
        </w:rPr>
        <w:t>Peña</w:t>
      </w:r>
      <w:proofErr w:type="spellEnd"/>
      <w:r w:rsidR="00E7073F">
        <w:rPr>
          <w:rStyle w:val="Refdenotaderodap"/>
          <w:color w:val="auto"/>
          <w:lang w:eastAsia="pt-BR"/>
        </w:rPr>
        <w:footnoteReference w:id="1"/>
      </w:r>
    </w:p>
    <w:p w:rsidR="008C4628" w:rsidRDefault="008C4628" w:rsidP="008C4628">
      <w:pPr>
        <w:spacing w:line="240" w:lineRule="auto"/>
        <w:jc w:val="right"/>
        <w:rPr>
          <w:rFonts w:ascii="Times New Roman" w:hAnsi="Times New Roman" w:cs="Times New Roman"/>
          <w:sz w:val="24"/>
          <w:szCs w:val="24"/>
          <w:lang w:eastAsia="pt-BR"/>
        </w:rPr>
      </w:pPr>
    </w:p>
    <w:p w:rsidR="002919BC" w:rsidRDefault="00E64BCB" w:rsidP="00D53017">
      <w:pPr>
        <w:spacing w:line="240" w:lineRule="auto"/>
        <w:rPr>
          <w:rFonts w:ascii="Times New Roman" w:hAnsi="Times New Roman" w:cs="Times New Roman"/>
          <w:sz w:val="24"/>
          <w:szCs w:val="24"/>
          <w:lang w:eastAsia="pt-BR"/>
        </w:rPr>
      </w:pPr>
      <w:proofErr w:type="gramStart"/>
      <w:r>
        <w:rPr>
          <w:rFonts w:ascii="Times New Roman" w:hAnsi="Times New Roman" w:cs="Times New Roman"/>
          <w:sz w:val="24"/>
          <w:szCs w:val="24"/>
          <w:lang w:val="en-US" w:eastAsia="pt-BR"/>
        </w:rPr>
        <w:t>D</w:t>
      </w:r>
      <w:r w:rsidRPr="00E64BCB">
        <w:rPr>
          <w:rFonts w:ascii="Times New Roman" w:hAnsi="Times New Roman" w:cs="Times New Roman"/>
          <w:sz w:val="24"/>
          <w:szCs w:val="24"/>
          <w:lang w:val="en-US" w:eastAsia="pt-BR"/>
        </w:rPr>
        <w:t xml:space="preserve">epartment of </w:t>
      </w:r>
      <w:r>
        <w:rPr>
          <w:rFonts w:ascii="Times New Roman" w:hAnsi="Times New Roman" w:cs="Times New Roman"/>
          <w:sz w:val="24"/>
          <w:szCs w:val="24"/>
          <w:lang w:val="en-US" w:eastAsia="pt-BR"/>
        </w:rPr>
        <w:t>M</w:t>
      </w:r>
      <w:r w:rsidRPr="00E64BCB">
        <w:rPr>
          <w:rFonts w:ascii="Times New Roman" w:hAnsi="Times New Roman" w:cs="Times New Roman"/>
          <w:sz w:val="24"/>
          <w:szCs w:val="24"/>
          <w:lang w:val="en-US" w:eastAsia="pt-BR"/>
        </w:rPr>
        <w:t>anagement</w:t>
      </w:r>
      <w:r>
        <w:rPr>
          <w:rFonts w:ascii="Times New Roman" w:hAnsi="Times New Roman" w:cs="Times New Roman"/>
          <w:sz w:val="24"/>
          <w:szCs w:val="24"/>
          <w:lang w:val="en-US" w:eastAsia="pt-BR"/>
        </w:rPr>
        <w:t>,</w:t>
      </w:r>
      <w:r w:rsidRPr="00E64BCB">
        <w:rPr>
          <w:rFonts w:ascii="Times New Roman" w:hAnsi="Times New Roman" w:cs="Times New Roman"/>
          <w:sz w:val="24"/>
          <w:szCs w:val="24"/>
          <w:lang w:val="en-US" w:eastAsia="pt-BR"/>
        </w:rPr>
        <w:t xml:space="preserve"> </w:t>
      </w:r>
      <w:r w:rsidR="00D53017" w:rsidRPr="00627118">
        <w:rPr>
          <w:rFonts w:ascii="Times New Roman" w:hAnsi="Times New Roman" w:cs="Times New Roman"/>
          <w:sz w:val="24"/>
          <w:szCs w:val="24"/>
          <w:lang w:val="en-US" w:eastAsia="pt-BR"/>
        </w:rPr>
        <w:t xml:space="preserve">Faculty of Economics, Management and Accounting </w:t>
      </w:r>
      <w:r w:rsidR="00E7073F">
        <w:rPr>
          <w:rFonts w:ascii="Times New Roman" w:hAnsi="Times New Roman" w:cs="Times New Roman"/>
          <w:sz w:val="24"/>
          <w:szCs w:val="24"/>
          <w:lang w:val="en-US" w:eastAsia="pt-BR"/>
        </w:rPr>
        <w:t>–</w:t>
      </w:r>
      <w:r w:rsidR="00D53017" w:rsidRPr="00627118">
        <w:rPr>
          <w:rFonts w:ascii="Times New Roman" w:hAnsi="Times New Roman" w:cs="Times New Roman"/>
          <w:sz w:val="24"/>
          <w:szCs w:val="24"/>
          <w:lang w:val="en-US" w:eastAsia="pt-BR"/>
        </w:rPr>
        <w:t xml:space="preserve"> FACE</w:t>
      </w:r>
      <w:r w:rsidR="00E7073F">
        <w:rPr>
          <w:rFonts w:ascii="Times New Roman" w:hAnsi="Times New Roman" w:cs="Times New Roman"/>
          <w:sz w:val="24"/>
          <w:szCs w:val="24"/>
          <w:lang w:val="en-US" w:eastAsia="pt-BR"/>
        </w:rPr>
        <w:t>,</w:t>
      </w:r>
      <w:r w:rsidR="00D53017" w:rsidRPr="00627118">
        <w:rPr>
          <w:rFonts w:ascii="Times New Roman" w:hAnsi="Times New Roman" w:cs="Times New Roman"/>
          <w:sz w:val="24"/>
          <w:szCs w:val="24"/>
          <w:lang w:val="en-US" w:eastAsia="pt-BR"/>
        </w:rPr>
        <w:t xml:space="preserve"> </w:t>
      </w:r>
      <w:proofErr w:type="spellStart"/>
      <w:r w:rsidRPr="00627118">
        <w:rPr>
          <w:rFonts w:ascii="Times New Roman" w:hAnsi="Times New Roman" w:cs="Times New Roman"/>
          <w:sz w:val="24"/>
          <w:szCs w:val="24"/>
          <w:lang w:val="en-US" w:eastAsia="pt-BR"/>
        </w:rPr>
        <w:t>Universidade</w:t>
      </w:r>
      <w:proofErr w:type="spellEnd"/>
      <w:r w:rsidRPr="00627118">
        <w:rPr>
          <w:rFonts w:ascii="Times New Roman" w:hAnsi="Times New Roman" w:cs="Times New Roman"/>
          <w:sz w:val="24"/>
          <w:szCs w:val="24"/>
          <w:lang w:val="en-US" w:eastAsia="pt-BR"/>
        </w:rPr>
        <w:t xml:space="preserve"> de Brasília.</w:t>
      </w:r>
      <w:proofErr w:type="gramEnd"/>
      <w:r w:rsidRPr="00627118">
        <w:rPr>
          <w:rFonts w:ascii="Times New Roman" w:hAnsi="Times New Roman" w:cs="Times New Roman"/>
          <w:sz w:val="24"/>
          <w:szCs w:val="24"/>
          <w:lang w:val="en-US" w:eastAsia="pt-BR"/>
        </w:rPr>
        <w:t xml:space="preserve"> </w:t>
      </w:r>
      <w:r w:rsidR="00D53017" w:rsidRPr="00627118">
        <w:rPr>
          <w:rFonts w:ascii="Times New Roman" w:hAnsi="Times New Roman" w:cs="Times New Roman"/>
          <w:sz w:val="24"/>
          <w:szCs w:val="24"/>
          <w:lang w:eastAsia="pt-BR"/>
        </w:rPr>
        <w:t xml:space="preserve">Campus Universitário Darcy Ribeiro, Brasília - CEP 70910-900. </w:t>
      </w:r>
      <w:proofErr w:type="spellStart"/>
      <w:r w:rsidR="00D53017" w:rsidRPr="00627118">
        <w:rPr>
          <w:rFonts w:ascii="Times New Roman" w:hAnsi="Times New Roman" w:cs="Times New Roman"/>
          <w:sz w:val="24"/>
          <w:szCs w:val="24"/>
          <w:lang w:eastAsia="pt-BR"/>
        </w:rPr>
        <w:t>Brasilia</w:t>
      </w:r>
      <w:proofErr w:type="spellEnd"/>
      <w:r w:rsidR="00D53017" w:rsidRPr="00627118">
        <w:rPr>
          <w:rFonts w:ascii="Times New Roman" w:hAnsi="Times New Roman" w:cs="Times New Roman"/>
          <w:sz w:val="24"/>
          <w:szCs w:val="24"/>
          <w:lang w:eastAsia="pt-BR"/>
        </w:rPr>
        <w:t xml:space="preserve"> – DF, </w:t>
      </w:r>
      <w:proofErr w:type="spellStart"/>
      <w:r w:rsidR="00D53017" w:rsidRPr="00627118">
        <w:rPr>
          <w:rFonts w:ascii="Times New Roman" w:hAnsi="Times New Roman" w:cs="Times New Roman"/>
          <w:sz w:val="24"/>
          <w:szCs w:val="24"/>
          <w:lang w:eastAsia="pt-BR"/>
        </w:rPr>
        <w:t>Brazil</w:t>
      </w:r>
      <w:proofErr w:type="spellEnd"/>
      <w:r w:rsidR="00D53017" w:rsidRPr="00627118">
        <w:rPr>
          <w:rFonts w:ascii="Times New Roman" w:hAnsi="Times New Roman" w:cs="Times New Roman"/>
          <w:sz w:val="24"/>
          <w:szCs w:val="24"/>
          <w:lang w:eastAsia="pt-BR"/>
        </w:rPr>
        <w:t xml:space="preserve">. </w:t>
      </w:r>
    </w:p>
    <w:p w:rsidR="008C4628" w:rsidRPr="00627118" w:rsidRDefault="008C4628" w:rsidP="00D53017">
      <w:pPr>
        <w:spacing w:line="240" w:lineRule="auto"/>
        <w:rPr>
          <w:rFonts w:ascii="Times New Roman" w:hAnsi="Times New Roman" w:cs="Times New Roman"/>
          <w:sz w:val="24"/>
          <w:szCs w:val="24"/>
          <w:lang w:eastAsia="pt-BR"/>
        </w:rPr>
      </w:pPr>
    </w:p>
    <w:p w:rsidR="00B0006E" w:rsidRPr="00D53017" w:rsidRDefault="00B0006E" w:rsidP="00C23C5E">
      <w:pPr>
        <w:spacing w:line="240" w:lineRule="auto"/>
        <w:rPr>
          <w:rFonts w:ascii="Times New Roman" w:hAnsi="Times New Roman" w:cs="Times New Roman"/>
          <w:sz w:val="24"/>
          <w:szCs w:val="24"/>
          <w:lang w:eastAsia="pt-BR"/>
        </w:rPr>
      </w:pPr>
    </w:p>
    <w:p w:rsidR="00A31B6B" w:rsidRPr="008C4628" w:rsidRDefault="00A31B6B" w:rsidP="008C4628">
      <w:pPr>
        <w:pStyle w:val="Ttulo2"/>
        <w:jc w:val="center"/>
        <w:rPr>
          <w:rFonts w:eastAsia="Times New Roman"/>
          <w:color w:val="auto"/>
          <w:lang w:eastAsia="pt-BR"/>
        </w:rPr>
      </w:pPr>
      <w:r w:rsidRPr="008C4628">
        <w:rPr>
          <w:rFonts w:eastAsia="Times New Roman"/>
          <w:color w:val="auto"/>
          <w:lang w:eastAsia="pt-BR"/>
        </w:rPr>
        <w:t>Abstract</w:t>
      </w:r>
    </w:p>
    <w:p w:rsidR="00506A7A" w:rsidRDefault="008E34ED" w:rsidP="00E64BCB">
      <w:pPr>
        <w:tabs>
          <w:tab w:val="left" w:pos="567"/>
        </w:tabs>
        <w:spacing w:line="240" w:lineRule="auto"/>
        <w:ind w:left="709" w:firstLine="284"/>
        <w:jc w:val="both"/>
        <w:rPr>
          <w:rFonts w:ascii="Times New Roman" w:eastAsia="Times New Roman" w:hAnsi="Times New Roman" w:cs="Times New Roman"/>
          <w:sz w:val="24"/>
          <w:szCs w:val="24"/>
          <w:lang w:val="en-US" w:eastAsia="pt-BR"/>
        </w:rPr>
      </w:pPr>
      <w:r w:rsidRPr="00FF48A0">
        <w:rPr>
          <w:rFonts w:ascii="Times New Roman" w:eastAsia="Times New Roman" w:hAnsi="Times New Roman" w:cs="Times New Roman"/>
          <w:sz w:val="24"/>
          <w:szCs w:val="24"/>
          <w:lang w:val="en-US" w:eastAsia="pt-BR"/>
        </w:rPr>
        <w:t xml:space="preserve">Aiming </w:t>
      </w:r>
      <w:r w:rsidR="000B581E" w:rsidRPr="00FF48A0">
        <w:rPr>
          <w:rFonts w:ascii="Times New Roman" w:eastAsia="Times New Roman" w:hAnsi="Times New Roman" w:cs="Times New Roman"/>
          <w:sz w:val="24"/>
          <w:szCs w:val="24"/>
          <w:lang w:val="en-US" w:eastAsia="pt-BR"/>
        </w:rPr>
        <w:t>to</w:t>
      </w:r>
      <w:r w:rsidR="00562A18" w:rsidRPr="00FF48A0">
        <w:rPr>
          <w:rFonts w:ascii="Times New Roman" w:eastAsia="Times New Roman" w:hAnsi="Times New Roman" w:cs="Times New Roman"/>
          <w:sz w:val="24"/>
          <w:szCs w:val="24"/>
          <w:lang w:val="en-US" w:eastAsia="pt-BR"/>
        </w:rPr>
        <w:t xml:space="preserve"> </w:t>
      </w:r>
      <w:r w:rsidRPr="00FF48A0">
        <w:rPr>
          <w:rFonts w:ascii="Times New Roman" w:eastAsia="Times New Roman" w:hAnsi="Times New Roman" w:cs="Times New Roman"/>
          <w:sz w:val="24"/>
          <w:szCs w:val="24"/>
          <w:lang w:val="en-US" w:eastAsia="pt-BR"/>
        </w:rPr>
        <w:t>assist</w:t>
      </w:r>
      <w:r w:rsidR="00562A18" w:rsidRPr="00FF48A0">
        <w:rPr>
          <w:rFonts w:ascii="Times New Roman" w:eastAsia="Times New Roman" w:hAnsi="Times New Roman" w:cs="Times New Roman"/>
          <w:sz w:val="24"/>
          <w:szCs w:val="24"/>
          <w:lang w:val="en-US" w:eastAsia="pt-BR"/>
        </w:rPr>
        <w:t xml:space="preserve"> the </w:t>
      </w:r>
      <w:r w:rsidR="00425CC4" w:rsidRPr="00FF48A0">
        <w:rPr>
          <w:rFonts w:ascii="Times New Roman" w:eastAsia="Times New Roman" w:hAnsi="Times New Roman" w:cs="Times New Roman"/>
          <w:sz w:val="24"/>
          <w:szCs w:val="24"/>
          <w:lang w:val="en-US" w:eastAsia="pt-BR"/>
        </w:rPr>
        <w:t xml:space="preserve">sustainability of </w:t>
      </w:r>
      <w:r w:rsidR="00562A18" w:rsidRPr="00FF48A0">
        <w:rPr>
          <w:rFonts w:ascii="Times New Roman" w:eastAsia="Times New Roman" w:hAnsi="Times New Roman" w:cs="Times New Roman"/>
          <w:sz w:val="24"/>
          <w:szCs w:val="24"/>
          <w:lang w:val="en-US" w:eastAsia="pt-BR"/>
        </w:rPr>
        <w:t xml:space="preserve">Amazonia’s </w:t>
      </w:r>
      <w:r w:rsidR="00425CC4" w:rsidRPr="00FF48A0">
        <w:rPr>
          <w:rFonts w:ascii="Times New Roman" w:eastAsia="Times New Roman" w:hAnsi="Times New Roman" w:cs="Times New Roman"/>
          <w:sz w:val="24"/>
          <w:szCs w:val="24"/>
          <w:lang w:val="en-US" w:eastAsia="pt-BR"/>
        </w:rPr>
        <w:t xml:space="preserve">agriculture, this </w:t>
      </w:r>
      <w:r w:rsidR="00562A18" w:rsidRPr="00FF48A0">
        <w:rPr>
          <w:rFonts w:ascii="Times New Roman" w:eastAsia="Times New Roman" w:hAnsi="Times New Roman" w:cs="Times New Roman"/>
          <w:sz w:val="24"/>
          <w:szCs w:val="24"/>
          <w:lang w:val="en-US" w:eastAsia="pt-BR"/>
        </w:rPr>
        <w:t>article</w:t>
      </w:r>
      <w:r w:rsidR="00425CC4" w:rsidRPr="00FF48A0">
        <w:rPr>
          <w:rFonts w:ascii="Times New Roman" w:eastAsia="Times New Roman" w:hAnsi="Times New Roman" w:cs="Times New Roman"/>
          <w:sz w:val="24"/>
          <w:szCs w:val="24"/>
          <w:lang w:val="en-US" w:eastAsia="pt-BR"/>
        </w:rPr>
        <w:t xml:space="preserve"> </w:t>
      </w:r>
      <w:r w:rsidR="000B581E" w:rsidRPr="00FF48A0">
        <w:rPr>
          <w:rFonts w:ascii="Times New Roman" w:eastAsia="Times New Roman" w:hAnsi="Times New Roman" w:cs="Times New Roman"/>
          <w:sz w:val="24"/>
          <w:szCs w:val="24"/>
          <w:lang w:val="en-US" w:eastAsia="pt-BR"/>
        </w:rPr>
        <w:t>developed</w:t>
      </w:r>
      <w:r w:rsidR="00425CC4" w:rsidRPr="00FF48A0">
        <w:rPr>
          <w:rFonts w:ascii="Times New Roman" w:eastAsia="Times New Roman" w:hAnsi="Times New Roman" w:cs="Times New Roman"/>
          <w:sz w:val="24"/>
          <w:szCs w:val="24"/>
          <w:lang w:val="en-US" w:eastAsia="pt-BR"/>
        </w:rPr>
        <w:t xml:space="preserve"> an eco-efficiency </w:t>
      </w:r>
      <w:r w:rsidR="003A0AE8" w:rsidRPr="00FF48A0">
        <w:rPr>
          <w:rFonts w:ascii="Times New Roman" w:eastAsia="Times New Roman" w:hAnsi="Times New Roman" w:cs="Times New Roman"/>
          <w:sz w:val="24"/>
          <w:szCs w:val="24"/>
          <w:lang w:val="en-US" w:eastAsia="pt-BR"/>
        </w:rPr>
        <w:t>index</w:t>
      </w:r>
      <w:r w:rsidR="00425CC4" w:rsidRPr="00FF48A0">
        <w:rPr>
          <w:rFonts w:ascii="Times New Roman" w:eastAsia="Times New Roman" w:hAnsi="Times New Roman" w:cs="Times New Roman"/>
          <w:sz w:val="24"/>
          <w:szCs w:val="24"/>
          <w:lang w:val="en-US" w:eastAsia="pt-BR"/>
        </w:rPr>
        <w:t xml:space="preserve">, </w:t>
      </w:r>
      <w:r w:rsidR="00C76A5D" w:rsidRPr="00FF48A0">
        <w:rPr>
          <w:rFonts w:ascii="Times New Roman" w:eastAsia="Times New Roman" w:hAnsi="Times New Roman" w:cs="Times New Roman"/>
          <w:sz w:val="24"/>
          <w:szCs w:val="24"/>
          <w:lang w:val="en-US" w:eastAsia="pt-BR"/>
        </w:rPr>
        <w:t>indicating</w:t>
      </w:r>
      <w:r w:rsidR="00425CC4" w:rsidRPr="00FF48A0">
        <w:rPr>
          <w:rFonts w:ascii="Times New Roman" w:eastAsia="Times New Roman" w:hAnsi="Times New Roman" w:cs="Times New Roman"/>
          <w:sz w:val="24"/>
          <w:szCs w:val="24"/>
          <w:lang w:val="en-US" w:eastAsia="pt-BR"/>
        </w:rPr>
        <w:t xml:space="preserve"> </w:t>
      </w:r>
      <w:r w:rsidRPr="00FF48A0">
        <w:rPr>
          <w:rFonts w:ascii="Times New Roman" w:eastAsia="Times New Roman" w:hAnsi="Times New Roman" w:cs="Times New Roman"/>
          <w:sz w:val="24"/>
          <w:szCs w:val="24"/>
          <w:lang w:val="en-US" w:eastAsia="pt-BR"/>
        </w:rPr>
        <w:t xml:space="preserve">the </w:t>
      </w:r>
      <w:r w:rsidR="00713894" w:rsidRPr="00FF48A0">
        <w:rPr>
          <w:rFonts w:ascii="Times New Roman" w:eastAsia="Times New Roman" w:hAnsi="Times New Roman" w:cs="Times New Roman"/>
          <w:sz w:val="24"/>
          <w:szCs w:val="24"/>
          <w:lang w:val="en-US" w:eastAsia="pt-BR"/>
        </w:rPr>
        <w:t>possible limits</w:t>
      </w:r>
      <w:r w:rsidRPr="00FF48A0">
        <w:rPr>
          <w:rFonts w:ascii="Times New Roman" w:eastAsia="Times New Roman" w:hAnsi="Times New Roman" w:cs="Times New Roman"/>
          <w:sz w:val="24"/>
          <w:szCs w:val="24"/>
          <w:lang w:val="en-US" w:eastAsia="pt-BR"/>
        </w:rPr>
        <w:t xml:space="preserve"> to</w:t>
      </w:r>
      <w:r w:rsidR="00425CC4" w:rsidRPr="00FF48A0">
        <w:rPr>
          <w:rFonts w:ascii="Times New Roman" w:eastAsia="Times New Roman" w:hAnsi="Times New Roman" w:cs="Times New Roman"/>
          <w:sz w:val="24"/>
          <w:szCs w:val="24"/>
          <w:lang w:val="en-US" w:eastAsia="pt-BR"/>
        </w:rPr>
        <w:t xml:space="preserve"> maximize economic and environmental objectives, </w:t>
      </w:r>
      <w:r w:rsidR="003A0AE8" w:rsidRPr="00FF48A0">
        <w:rPr>
          <w:rFonts w:ascii="Times New Roman" w:eastAsia="Times New Roman" w:hAnsi="Times New Roman" w:cs="Times New Roman"/>
          <w:sz w:val="24"/>
          <w:szCs w:val="24"/>
          <w:lang w:val="en-US" w:eastAsia="pt-BR"/>
        </w:rPr>
        <w:t>taking into account the</w:t>
      </w:r>
      <w:r w:rsidR="00425CC4" w:rsidRPr="00FF48A0">
        <w:rPr>
          <w:rFonts w:ascii="Times New Roman" w:eastAsia="Times New Roman" w:hAnsi="Times New Roman" w:cs="Times New Roman"/>
          <w:sz w:val="24"/>
          <w:szCs w:val="24"/>
          <w:lang w:val="en-US" w:eastAsia="pt-BR"/>
        </w:rPr>
        <w:t xml:space="preserve"> best practices in the</w:t>
      </w:r>
      <w:r w:rsidR="00911E84" w:rsidRPr="00FF48A0">
        <w:rPr>
          <w:rFonts w:ascii="Times New Roman" w:eastAsia="Times New Roman" w:hAnsi="Times New Roman" w:cs="Times New Roman"/>
          <w:sz w:val="24"/>
          <w:szCs w:val="24"/>
          <w:lang w:val="en-US" w:eastAsia="pt-BR"/>
        </w:rPr>
        <w:t xml:space="preserve"> municipalities of th</w:t>
      </w:r>
      <w:r w:rsidRPr="00FF48A0">
        <w:rPr>
          <w:rFonts w:ascii="Times New Roman" w:eastAsia="Times New Roman" w:hAnsi="Times New Roman" w:cs="Times New Roman"/>
          <w:sz w:val="24"/>
          <w:szCs w:val="24"/>
          <w:lang w:val="en-US" w:eastAsia="pt-BR"/>
        </w:rPr>
        <w:t>e</w:t>
      </w:r>
      <w:r w:rsidR="00911E84" w:rsidRPr="00FF48A0">
        <w:rPr>
          <w:rFonts w:ascii="Times New Roman" w:eastAsia="Times New Roman" w:hAnsi="Times New Roman" w:cs="Times New Roman"/>
          <w:sz w:val="24"/>
          <w:szCs w:val="24"/>
          <w:lang w:val="en-US" w:eastAsia="pt-BR"/>
        </w:rPr>
        <w:t xml:space="preserve"> region.</w:t>
      </w:r>
      <w:r w:rsidR="00425CC4" w:rsidRPr="00FF48A0">
        <w:rPr>
          <w:rFonts w:ascii="Times New Roman" w:eastAsia="Times New Roman" w:hAnsi="Times New Roman" w:cs="Times New Roman"/>
          <w:sz w:val="24"/>
          <w:szCs w:val="24"/>
          <w:lang w:val="en-US" w:eastAsia="pt-BR"/>
        </w:rPr>
        <w:t xml:space="preserve"> </w:t>
      </w:r>
      <w:r w:rsidR="00911E84" w:rsidRPr="00FF48A0">
        <w:rPr>
          <w:rFonts w:ascii="Times New Roman" w:eastAsia="Times New Roman" w:hAnsi="Times New Roman" w:cs="Times New Roman"/>
          <w:sz w:val="24"/>
          <w:szCs w:val="24"/>
          <w:lang w:val="en-US" w:eastAsia="pt-BR"/>
        </w:rPr>
        <w:t xml:space="preserve"> </w:t>
      </w:r>
      <w:r w:rsidR="00713894" w:rsidRPr="00FF48A0">
        <w:rPr>
          <w:rFonts w:ascii="Times New Roman" w:eastAsia="Times New Roman" w:hAnsi="Times New Roman" w:cs="Times New Roman"/>
          <w:sz w:val="24"/>
          <w:szCs w:val="24"/>
          <w:lang w:val="en-US" w:eastAsia="pt-BR"/>
        </w:rPr>
        <w:t>S</w:t>
      </w:r>
      <w:r w:rsidR="00425CC4" w:rsidRPr="00FF48A0">
        <w:rPr>
          <w:rFonts w:ascii="Times New Roman" w:eastAsia="Times New Roman" w:hAnsi="Times New Roman" w:cs="Times New Roman"/>
          <w:sz w:val="24"/>
          <w:szCs w:val="24"/>
          <w:lang w:val="en-US" w:eastAsia="pt-BR"/>
        </w:rPr>
        <w:t>hadow prices</w:t>
      </w:r>
      <w:r w:rsidR="00CC0A1C" w:rsidRPr="00FF48A0">
        <w:rPr>
          <w:rFonts w:ascii="Times New Roman" w:eastAsia="Times New Roman" w:hAnsi="Times New Roman" w:cs="Times New Roman"/>
          <w:sz w:val="24"/>
          <w:szCs w:val="24"/>
          <w:lang w:val="en-US" w:eastAsia="pt-BR"/>
        </w:rPr>
        <w:t xml:space="preserve"> </w:t>
      </w:r>
      <w:r w:rsidR="00425CC4" w:rsidRPr="00FF48A0">
        <w:rPr>
          <w:rFonts w:ascii="Times New Roman" w:eastAsia="Times New Roman" w:hAnsi="Times New Roman" w:cs="Times New Roman"/>
          <w:sz w:val="24"/>
          <w:szCs w:val="24"/>
          <w:lang w:val="en-US" w:eastAsia="pt-BR"/>
        </w:rPr>
        <w:t xml:space="preserve">of degraded areas and forest preservation </w:t>
      </w:r>
      <w:r w:rsidR="00911E84" w:rsidRPr="00FF48A0">
        <w:rPr>
          <w:rFonts w:ascii="Times New Roman" w:eastAsia="Times New Roman" w:hAnsi="Times New Roman" w:cs="Times New Roman"/>
          <w:sz w:val="24"/>
          <w:szCs w:val="24"/>
          <w:lang w:val="en-US" w:eastAsia="pt-BR"/>
        </w:rPr>
        <w:t>were also estimated</w:t>
      </w:r>
      <w:r w:rsidR="00FF6886" w:rsidRPr="00FF48A0">
        <w:rPr>
          <w:rFonts w:ascii="Times New Roman" w:eastAsia="Times New Roman" w:hAnsi="Times New Roman" w:cs="Times New Roman"/>
          <w:sz w:val="24"/>
          <w:szCs w:val="24"/>
          <w:lang w:val="en-US" w:eastAsia="pt-BR"/>
        </w:rPr>
        <w:t xml:space="preserve"> </w:t>
      </w:r>
      <w:r w:rsidR="00713894" w:rsidRPr="00FF48A0">
        <w:rPr>
          <w:rFonts w:ascii="Times New Roman" w:eastAsia="Times New Roman" w:hAnsi="Times New Roman" w:cs="Times New Roman"/>
          <w:sz w:val="24"/>
          <w:szCs w:val="24"/>
          <w:lang w:val="en-US" w:eastAsia="pt-BR"/>
        </w:rPr>
        <w:t xml:space="preserve">using </w:t>
      </w:r>
      <w:r w:rsidR="00425CC4" w:rsidRPr="00FF48A0">
        <w:rPr>
          <w:rFonts w:ascii="Times New Roman" w:eastAsia="Times New Roman" w:hAnsi="Times New Roman" w:cs="Times New Roman"/>
          <w:sz w:val="24"/>
          <w:szCs w:val="24"/>
          <w:lang w:val="en-US" w:eastAsia="pt-BR"/>
        </w:rPr>
        <w:t>data envelopment analysis. The results indicate that</w:t>
      </w:r>
      <w:r w:rsidR="006B1762" w:rsidRPr="00FF48A0">
        <w:rPr>
          <w:rFonts w:ascii="Times New Roman" w:eastAsia="Times New Roman" w:hAnsi="Times New Roman" w:cs="Times New Roman"/>
          <w:sz w:val="24"/>
          <w:szCs w:val="24"/>
          <w:lang w:val="en-US" w:eastAsia="pt-BR"/>
        </w:rPr>
        <w:t>,</w:t>
      </w:r>
      <w:r w:rsidR="00425CC4" w:rsidRPr="00FF48A0">
        <w:rPr>
          <w:rFonts w:ascii="Times New Roman" w:eastAsia="Times New Roman" w:hAnsi="Times New Roman" w:cs="Times New Roman"/>
          <w:sz w:val="24"/>
          <w:szCs w:val="24"/>
          <w:lang w:val="en-US" w:eastAsia="pt-BR"/>
        </w:rPr>
        <w:t xml:space="preserve"> on average</w:t>
      </w:r>
      <w:r w:rsidR="006B1762" w:rsidRPr="00FF48A0">
        <w:rPr>
          <w:rFonts w:ascii="Times New Roman" w:eastAsia="Times New Roman" w:hAnsi="Times New Roman" w:cs="Times New Roman"/>
          <w:sz w:val="24"/>
          <w:szCs w:val="24"/>
          <w:lang w:val="en-US" w:eastAsia="pt-BR"/>
        </w:rPr>
        <w:t>,</w:t>
      </w:r>
      <w:r w:rsidR="00425CC4" w:rsidRPr="00FF48A0">
        <w:rPr>
          <w:rFonts w:ascii="Times New Roman" w:eastAsia="Times New Roman" w:hAnsi="Times New Roman" w:cs="Times New Roman"/>
          <w:sz w:val="24"/>
          <w:szCs w:val="24"/>
          <w:lang w:val="en-US" w:eastAsia="pt-BR"/>
        </w:rPr>
        <w:t xml:space="preserve"> the analyzed municipalities </w:t>
      </w:r>
      <w:r w:rsidR="002C1E20" w:rsidRPr="00FF48A0">
        <w:rPr>
          <w:rFonts w:ascii="Times New Roman" w:eastAsia="Times New Roman" w:hAnsi="Times New Roman" w:cs="Times New Roman"/>
          <w:sz w:val="24"/>
          <w:szCs w:val="24"/>
          <w:lang w:val="en-US" w:eastAsia="pt-BR"/>
        </w:rPr>
        <w:t xml:space="preserve">are able to expand the </w:t>
      </w:r>
      <w:r w:rsidR="00425CC4" w:rsidRPr="00FF48A0">
        <w:rPr>
          <w:rFonts w:ascii="Times New Roman" w:eastAsia="Times New Roman" w:hAnsi="Times New Roman" w:cs="Times New Roman"/>
          <w:sz w:val="24"/>
          <w:szCs w:val="24"/>
          <w:lang w:val="en-US" w:eastAsia="pt-BR"/>
        </w:rPr>
        <w:t xml:space="preserve">production and </w:t>
      </w:r>
      <w:r w:rsidR="002C1E20" w:rsidRPr="00FF48A0">
        <w:rPr>
          <w:rFonts w:ascii="Times New Roman" w:eastAsia="Times New Roman" w:hAnsi="Times New Roman" w:cs="Times New Roman"/>
          <w:sz w:val="24"/>
          <w:szCs w:val="24"/>
          <w:lang w:val="en-US" w:eastAsia="pt-BR"/>
        </w:rPr>
        <w:t xml:space="preserve">the </w:t>
      </w:r>
      <w:r w:rsidR="00425CC4" w:rsidRPr="00FF48A0">
        <w:rPr>
          <w:rFonts w:ascii="Times New Roman" w:eastAsia="Times New Roman" w:hAnsi="Times New Roman" w:cs="Times New Roman"/>
          <w:sz w:val="24"/>
          <w:szCs w:val="24"/>
          <w:lang w:val="en-US" w:eastAsia="pt-BR"/>
        </w:rPr>
        <w:t>forest areas by 38%</w:t>
      </w:r>
      <w:r w:rsidR="00713894" w:rsidRPr="00FF48A0">
        <w:rPr>
          <w:rFonts w:ascii="Times New Roman" w:eastAsia="Times New Roman" w:hAnsi="Times New Roman" w:cs="Times New Roman"/>
          <w:sz w:val="24"/>
          <w:szCs w:val="24"/>
          <w:lang w:val="en-US" w:eastAsia="pt-BR"/>
        </w:rPr>
        <w:t>,</w:t>
      </w:r>
      <w:r w:rsidR="00425CC4" w:rsidRPr="00FF48A0">
        <w:rPr>
          <w:rFonts w:ascii="Times New Roman" w:eastAsia="Times New Roman" w:hAnsi="Times New Roman" w:cs="Times New Roman"/>
          <w:sz w:val="24"/>
          <w:szCs w:val="24"/>
          <w:lang w:val="en-US" w:eastAsia="pt-BR"/>
        </w:rPr>
        <w:t xml:space="preserve"> </w:t>
      </w:r>
      <w:r w:rsidR="00713894" w:rsidRPr="00FF48A0">
        <w:rPr>
          <w:rFonts w:ascii="Times New Roman" w:eastAsia="Times New Roman" w:hAnsi="Times New Roman" w:cs="Times New Roman"/>
          <w:sz w:val="24"/>
          <w:szCs w:val="24"/>
          <w:lang w:val="en-US" w:eastAsia="pt-BR"/>
        </w:rPr>
        <w:t>and</w:t>
      </w:r>
      <w:r w:rsidR="002C1E20" w:rsidRPr="00FF48A0">
        <w:rPr>
          <w:rFonts w:ascii="Times New Roman" w:eastAsia="Times New Roman" w:hAnsi="Times New Roman" w:cs="Times New Roman"/>
          <w:sz w:val="24"/>
          <w:szCs w:val="24"/>
          <w:lang w:val="en-US" w:eastAsia="pt-BR"/>
        </w:rPr>
        <w:t xml:space="preserve"> </w:t>
      </w:r>
      <w:r w:rsidR="00425CC4" w:rsidRPr="00FF48A0">
        <w:rPr>
          <w:rFonts w:ascii="Times New Roman" w:eastAsia="Times New Roman" w:hAnsi="Times New Roman" w:cs="Times New Roman"/>
          <w:sz w:val="24"/>
          <w:szCs w:val="24"/>
          <w:lang w:val="en-US" w:eastAsia="pt-BR"/>
        </w:rPr>
        <w:t xml:space="preserve">reduce degraded areas and </w:t>
      </w:r>
      <w:r w:rsidR="002C1E20" w:rsidRPr="00FF48A0">
        <w:rPr>
          <w:rFonts w:ascii="Times New Roman" w:eastAsia="Times New Roman" w:hAnsi="Times New Roman" w:cs="Times New Roman"/>
          <w:sz w:val="24"/>
          <w:szCs w:val="24"/>
          <w:lang w:val="en-US" w:eastAsia="pt-BR"/>
        </w:rPr>
        <w:t xml:space="preserve">their </w:t>
      </w:r>
      <w:r w:rsidR="00BB2A72" w:rsidRPr="00DA55A9">
        <w:rPr>
          <w:rFonts w:ascii="Times New Roman" w:eastAsia="Times New Roman" w:hAnsi="Times New Roman" w:cs="Times New Roman"/>
          <w:sz w:val="24"/>
          <w:szCs w:val="24"/>
          <w:lang w:val="en-US" w:eastAsia="pt-BR"/>
        </w:rPr>
        <w:t>inputs</w:t>
      </w:r>
      <w:r w:rsidR="00BB2A72" w:rsidRPr="00FF48A0">
        <w:rPr>
          <w:rFonts w:ascii="Times New Roman" w:eastAsia="Times New Roman" w:hAnsi="Times New Roman" w:cs="Times New Roman"/>
          <w:sz w:val="24"/>
          <w:szCs w:val="24"/>
          <w:lang w:val="en-US" w:eastAsia="pt-BR"/>
        </w:rPr>
        <w:t xml:space="preserve"> in</w:t>
      </w:r>
      <w:r w:rsidR="002C1E20" w:rsidRPr="00FF48A0">
        <w:rPr>
          <w:rFonts w:ascii="Times New Roman" w:eastAsia="Times New Roman" w:hAnsi="Times New Roman" w:cs="Times New Roman"/>
          <w:sz w:val="24"/>
          <w:szCs w:val="24"/>
          <w:lang w:val="en-US" w:eastAsia="pt-BR"/>
        </w:rPr>
        <w:t xml:space="preserve"> the same proportion</w:t>
      </w:r>
      <w:r w:rsidR="00425CC4" w:rsidRPr="00FF48A0">
        <w:rPr>
          <w:rFonts w:ascii="Times New Roman" w:eastAsia="Times New Roman" w:hAnsi="Times New Roman" w:cs="Times New Roman"/>
          <w:sz w:val="24"/>
          <w:szCs w:val="24"/>
          <w:lang w:val="en-US" w:eastAsia="pt-BR"/>
        </w:rPr>
        <w:t xml:space="preserve">. The shadow prices allowed </w:t>
      </w:r>
      <w:r w:rsidR="00911E84" w:rsidRPr="00FF48A0">
        <w:rPr>
          <w:rFonts w:ascii="Times New Roman" w:eastAsia="Times New Roman" w:hAnsi="Times New Roman" w:cs="Times New Roman"/>
          <w:sz w:val="24"/>
          <w:szCs w:val="24"/>
          <w:lang w:val="en-US" w:eastAsia="pt-BR"/>
        </w:rPr>
        <w:t>the estimation</w:t>
      </w:r>
      <w:r w:rsidR="00425CC4" w:rsidRPr="00FF48A0">
        <w:rPr>
          <w:rFonts w:ascii="Times New Roman" w:eastAsia="Times New Roman" w:hAnsi="Times New Roman" w:cs="Times New Roman"/>
          <w:sz w:val="24"/>
          <w:szCs w:val="24"/>
          <w:lang w:val="en-US" w:eastAsia="pt-BR"/>
        </w:rPr>
        <w:t xml:space="preserve"> </w:t>
      </w:r>
      <w:r w:rsidR="00911E84" w:rsidRPr="00FF48A0">
        <w:rPr>
          <w:rFonts w:ascii="Times New Roman" w:eastAsia="Times New Roman" w:hAnsi="Times New Roman" w:cs="Times New Roman"/>
          <w:sz w:val="24"/>
          <w:szCs w:val="24"/>
          <w:lang w:val="en-US" w:eastAsia="pt-BR"/>
        </w:rPr>
        <w:t xml:space="preserve">of </w:t>
      </w:r>
      <w:r w:rsidR="00425CC4" w:rsidRPr="00FF48A0">
        <w:rPr>
          <w:rFonts w:ascii="Times New Roman" w:eastAsia="Times New Roman" w:hAnsi="Times New Roman" w:cs="Times New Roman"/>
          <w:sz w:val="24"/>
          <w:szCs w:val="24"/>
          <w:lang w:val="en-US" w:eastAsia="pt-BR"/>
        </w:rPr>
        <w:t xml:space="preserve">the </w:t>
      </w:r>
      <w:proofErr w:type="spellStart"/>
      <w:r w:rsidR="00BB2A72" w:rsidRPr="00BB2A72">
        <w:rPr>
          <w:rFonts w:ascii="Times New Roman" w:eastAsia="Times New Roman" w:hAnsi="Times New Roman" w:cs="Times New Roman"/>
          <w:sz w:val="24"/>
          <w:szCs w:val="24"/>
          <w:lang w:val="en-US" w:eastAsia="pt-BR"/>
        </w:rPr>
        <w:t>anual</w:t>
      </w:r>
      <w:proofErr w:type="spellEnd"/>
      <w:r w:rsidR="002C1E20" w:rsidRPr="00FF48A0">
        <w:rPr>
          <w:rFonts w:ascii="Times New Roman" w:eastAsia="Times New Roman" w:hAnsi="Times New Roman" w:cs="Times New Roman"/>
          <w:sz w:val="24"/>
          <w:szCs w:val="24"/>
          <w:lang w:val="en-US" w:eastAsia="pt-BR"/>
        </w:rPr>
        <w:t xml:space="preserve"> </w:t>
      </w:r>
      <w:r w:rsidR="00506A7A" w:rsidRPr="00FF48A0">
        <w:rPr>
          <w:rFonts w:ascii="Times New Roman" w:eastAsia="Times New Roman" w:hAnsi="Times New Roman" w:cs="Times New Roman"/>
          <w:sz w:val="24"/>
          <w:szCs w:val="24"/>
          <w:lang w:val="en-US" w:eastAsia="pt-BR"/>
        </w:rPr>
        <w:t xml:space="preserve">opportunity </w:t>
      </w:r>
      <w:r w:rsidR="00425CC4" w:rsidRPr="00FF48A0">
        <w:rPr>
          <w:rFonts w:ascii="Times New Roman" w:eastAsia="Times New Roman" w:hAnsi="Times New Roman" w:cs="Times New Roman"/>
          <w:sz w:val="24"/>
          <w:szCs w:val="24"/>
          <w:lang w:val="en-US" w:eastAsia="pt-BR"/>
        </w:rPr>
        <w:t>cost of the degraded area</w:t>
      </w:r>
      <w:r w:rsidR="00C56DE8" w:rsidRPr="00FF48A0">
        <w:rPr>
          <w:rFonts w:ascii="Times New Roman" w:eastAsia="Times New Roman" w:hAnsi="Times New Roman" w:cs="Times New Roman"/>
          <w:sz w:val="24"/>
          <w:szCs w:val="24"/>
          <w:lang w:val="en-US" w:eastAsia="pt-BR"/>
        </w:rPr>
        <w:t>s</w:t>
      </w:r>
      <w:r w:rsidR="00425CC4" w:rsidRPr="00FF48A0">
        <w:rPr>
          <w:rFonts w:ascii="Times New Roman" w:eastAsia="Times New Roman" w:hAnsi="Times New Roman" w:cs="Times New Roman"/>
          <w:sz w:val="24"/>
          <w:szCs w:val="24"/>
          <w:lang w:val="en-US" w:eastAsia="pt-BR"/>
        </w:rPr>
        <w:t xml:space="preserve"> and the preservation of the forest. </w:t>
      </w:r>
      <w:r w:rsidR="00506A7A" w:rsidRPr="00FF48A0">
        <w:rPr>
          <w:rFonts w:ascii="Times New Roman" w:eastAsia="Times New Roman" w:hAnsi="Times New Roman" w:cs="Times New Roman"/>
          <w:sz w:val="24"/>
          <w:szCs w:val="24"/>
          <w:lang w:val="en-US" w:eastAsia="pt-BR"/>
        </w:rPr>
        <w:t>The first</w:t>
      </w:r>
      <w:r w:rsidR="00713894" w:rsidRPr="00FF48A0">
        <w:rPr>
          <w:rFonts w:ascii="Times New Roman" w:eastAsia="Times New Roman" w:hAnsi="Times New Roman" w:cs="Times New Roman"/>
          <w:sz w:val="24"/>
          <w:szCs w:val="24"/>
          <w:lang w:val="en-US" w:eastAsia="pt-BR"/>
        </w:rPr>
        <w:t>,</w:t>
      </w:r>
      <w:r w:rsidR="00506A7A" w:rsidRPr="00FF48A0">
        <w:rPr>
          <w:rFonts w:ascii="Times New Roman" w:eastAsia="Times New Roman" w:hAnsi="Times New Roman" w:cs="Times New Roman"/>
          <w:sz w:val="24"/>
          <w:szCs w:val="24"/>
          <w:lang w:val="en-US" w:eastAsia="pt-BR"/>
        </w:rPr>
        <w:t xml:space="preserve"> </w:t>
      </w:r>
      <w:r w:rsidR="00DC5463" w:rsidRPr="00FF48A0">
        <w:rPr>
          <w:rFonts w:ascii="Times New Roman" w:eastAsia="Times New Roman" w:hAnsi="Times New Roman" w:cs="Times New Roman"/>
          <w:sz w:val="24"/>
          <w:szCs w:val="24"/>
          <w:lang w:val="en-US" w:eastAsia="pt-BR"/>
        </w:rPr>
        <w:t>US$</w:t>
      </w:r>
      <w:r w:rsidR="00DC5463">
        <w:rPr>
          <w:rFonts w:ascii="Times New Roman" w:eastAsia="Times New Roman" w:hAnsi="Times New Roman" w:cs="Times New Roman"/>
          <w:sz w:val="24"/>
          <w:szCs w:val="24"/>
          <w:lang w:val="en-US" w:eastAsia="pt-BR"/>
        </w:rPr>
        <w:t>1.199.79</w:t>
      </w:r>
      <w:r w:rsidR="00506A7A" w:rsidRPr="00FF48A0">
        <w:rPr>
          <w:rFonts w:ascii="Times New Roman" w:eastAsia="Times New Roman" w:hAnsi="Times New Roman" w:cs="Times New Roman"/>
          <w:sz w:val="24"/>
          <w:szCs w:val="24"/>
          <w:lang w:val="en-US" w:eastAsia="pt-BR"/>
        </w:rPr>
        <w:t>/ha degraded, represent</w:t>
      </w:r>
      <w:r w:rsidR="00FF6886" w:rsidRPr="00FF48A0">
        <w:rPr>
          <w:rFonts w:ascii="Times New Roman" w:eastAsia="Times New Roman" w:hAnsi="Times New Roman" w:cs="Times New Roman"/>
          <w:sz w:val="24"/>
          <w:szCs w:val="24"/>
          <w:lang w:val="en-US" w:eastAsia="pt-BR"/>
        </w:rPr>
        <w:t>ed</w:t>
      </w:r>
      <w:r w:rsidR="00506A7A" w:rsidRPr="00FF48A0">
        <w:rPr>
          <w:rFonts w:ascii="Times New Roman" w:eastAsia="Times New Roman" w:hAnsi="Times New Roman" w:cs="Times New Roman"/>
          <w:sz w:val="24"/>
          <w:szCs w:val="24"/>
          <w:lang w:val="en-US" w:eastAsia="pt-BR"/>
        </w:rPr>
        <w:t xml:space="preserve"> 1.65% of the annual eco-efficient production</w:t>
      </w:r>
      <w:r w:rsidR="00597ECB" w:rsidRPr="00FF48A0">
        <w:rPr>
          <w:rFonts w:ascii="Times New Roman" w:eastAsia="Times New Roman" w:hAnsi="Times New Roman" w:cs="Times New Roman"/>
          <w:sz w:val="24"/>
          <w:szCs w:val="24"/>
          <w:lang w:val="en-US" w:eastAsia="pt-BR"/>
        </w:rPr>
        <w:t>,</w:t>
      </w:r>
      <w:r w:rsidR="00506A7A" w:rsidRPr="00FF48A0">
        <w:rPr>
          <w:rFonts w:ascii="Times New Roman" w:eastAsia="Times New Roman" w:hAnsi="Times New Roman" w:cs="Times New Roman"/>
          <w:sz w:val="24"/>
          <w:szCs w:val="24"/>
          <w:lang w:val="en-US" w:eastAsia="pt-BR"/>
        </w:rPr>
        <w:t xml:space="preserve"> indicating that the internalization of that cost should not be a big </w:t>
      </w:r>
      <w:r w:rsidR="00FF6886" w:rsidRPr="00FF48A0">
        <w:rPr>
          <w:rFonts w:ascii="Times New Roman" w:eastAsia="Times New Roman" w:hAnsi="Times New Roman" w:cs="Times New Roman"/>
          <w:sz w:val="24"/>
          <w:szCs w:val="24"/>
          <w:lang w:val="en-US" w:eastAsia="pt-BR"/>
        </w:rPr>
        <w:t>burden</w:t>
      </w:r>
      <w:r w:rsidR="00506A7A" w:rsidRPr="00FF48A0">
        <w:rPr>
          <w:rFonts w:ascii="Times New Roman" w:eastAsia="Times New Roman" w:hAnsi="Times New Roman" w:cs="Times New Roman"/>
          <w:sz w:val="24"/>
          <w:szCs w:val="24"/>
          <w:lang w:val="en-US" w:eastAsia="pt-BR"/>
        </w:rPr>
        <w:t xml:space="preserve"> for the eco-efficient producer.</w:t>
      </w:r>
      <w:r w:rsidR="00506A7A" w:rsidRPr="00FF48A0">
        <w:rPr>
          <w:lang w:val="en-US"/>
        </w:rPr>
        <w:t xml:space="preserve"> </w:t>
      </w:r>
      <w:r w:rsidR="00506A7A" w:rsidRPr="00FF48A0">
        <w:rPr>
          <w:rFonts w:ascii="Times New Roman" w:eastAsia="Times New Roman" w:hAnsi="Times New Roman" w:cs="Times New Roman"/>
          <w:sz w:val="24"/>
          <w:szCs w:val="24"/>
          <w:lang w:val="en-US" w:eastAsia="pt-BR"/>
        </w:rPr>
        <w:t>The second</w:t>
      </w:r>
      <w:r w:rsidR="00C56DE8" w:rsidRPr="00FF48A0">
        <w:rPr>
          <w:rFonts w:ascii="Times New Roman" w:eastAsia="Times New Roman" w:hAnsi="Times New Roman" w:cs="Times New Roman"/>
          <w:sz w:val="24"/>
          <w:szCs w:val="24"/>
          <w:lang w:val="en-US" w:eastAsia="pt-BR"/>
        </w:rPr>
        <w:t xml:space="preserve"> cost</w:t>
      </w:r>
      <w:r w:rsidR="00597ECB" w:rsidRPr="00FF48A0">
        <w:rPr>
          <w:rFonts w:ascii="Times New Roman" w:eastAsia="Times New Roman" w:hAnsi="Times New Roman" w:cs="Times New Roman"/>
          <w:sz w:val="24"/>
          <w:szCs w:val="24"/>
          <w:lang w:val="en-US" w:eastAsia="pt-BR"/>
        </w:rPr>
        <w:t>,</w:t>
      </w:r>
      <w:r w:rsidR="00506A7A" w:rsidRPr="00FF48A0">
        <w:rPr>
          <w:rFonts w:ascii="Times New Roman" w:eastAsia="Times New Roman" w:hAnsi="Times New Roman" w:cs="Times New Roman"/>
          <w:sz w:val="24"/>
          <w:szCs w:val="24"/>
          <w:lang w:val="en-US" w:eastAsia="pt-BR"/>
        </w:rPr>
        <w:t xml:space="preserve"> </w:t>
      </w:r>
      <w:r w:rsidR="00DC5463" w:rsidRPr="00FF48A0">
        <w:rPr>
          <w:rFonts w:ascii="Times New Roman" w:eastAsia="Times New Roman" w:hAnsi="Times New Roman" w:cs="Times New Roman"/>
          <w:sz w:val="24"/>
          <w:szCs w:val="24"/>
          <w:lang w:val="en-US" w:eastAsia="pt-BR"/>
        </w:rPr>
        <w:t>US$</w:t>
      </w:r>
      <w:r w:rsidR="00DC5463">
        <w:rPr>
          <w:rFonts w:ascii="Times New Roman" w:eastAsia="Times New Roman" w:hAnsi="Times New Roman" w:cs="Times New Roman"/>
          <w:sz w:val="24"/>
          <w:szCs w:val="24"/>
          <w:lang w:val="en-US" w:eastAsia="pt-BR"/>
        </w:rPr>
        <w:t>1,977.93</w:t>
      </w:r>
      <w:r w:rsidR="00506A7A" w:rsidRPr="00FF48A0">
        <w:rPr>
          <w:rFonts w:ascii="Times New Roman" w:eastAsia="Times New Roman" w:hAnsi="Times New Roman" w:cs="Times New Roman"/>
          <w:sz w:val="24"/>
          <w:szCs w:val="24"/>
          <w:lang w:val="en-US" w:eastAsia="pt-BR"/>
        </w:rPr>
        <w:t>/ha</w:t>
      </w:r>
      <w:r w:rsidR="00597ECB" w:rsidRPr="00FF48A0">
        <w:rPr>
          <w:rFonts w:ascii="Times New Roman" w:eastAsia="Times New Roman" w:hAnsi="Times New Roman" w:cs="Times New Roman"/>
          <w:sz w:val="24"/>
          <w:szCs w:val="24"/>
          <w:lang w:val="en-US" w:eastAsia="pt-BR"/>
        </w:rPr>
        <w:t>; however</w:t>
      </w:r>
      <w:r w:rsidR="00FF6886" w:rsidRPr="00FF48A0">
        <w:rPr>
          <w:rFonts w:ascii="Times New Roman" w:eastAsia="Times New Roman" w:hAnsi="Times New Roman" w:cs="Times New Roman"/>
          <w:sz w:val="24"/>
          <w:szCs w:val="24"/>
          <w:lang w:val="en-US" w:eastAsia="pt-BR"/>
        </w:rPr>
        <w:t>,</w:t>
      </w:r>
      <w:r w:rsidR="00506A7A" w:rsidRPr="00FF48A0">
        <w:rPr>
          <w:rFonts w:ascii="Times New Roman" w:eastAsia="Times New Roman" w:hAnsi="Times New Roman" w:cs="Times New Roman"/>
          <w:sz w:val="24"/>
          <w:szCs w:val="24"/>
          <w:lang w:val="en-US" w:eastAsia="pt-BR"/>
        </w:rPr>
        <w:t xml:space="preserve"> in total values, </w:t>
      </w:r>
      <w:r w:rsidR="00597ECB" w:rsidRPr="00FF48A0">
        <w:rPr>
          <w:rFonts w:ascii="Times New Roman" w:eastAsia="Times New Roman" w:hAnsi="Times New Roman" w:cs="Times New Roman"/>
          <w:sz w:val="24"/>
          <w:szCs w:val="24"/>
          <w:lang w:val="en-US" w:eastAsia="pt-BR"/>
        </w:rPr>
        <w:t xml:space="preserve">means </w:t>
      </w:r>
      <w:r w:rsidR="00506A7A" w:rsidRPr="00FF48A0">
        <w:rPr>
          <w:rFonts w:ascii="Times New Roman" w:eastAsia="Times New Roman" w:hAnsi="Times New Roman" w:cs="Times New Roman"/>
          <w:sz w:val="24"/>
          <w:szCs w:val="24"/>
          <w:lang w:val="en-US" w:eastAsia="pt-BR"/>
        </w:rPr>
        <w:t xml:space="preserve">a very high value to compensate. </w:t>
      </w:r>
    </w:p>
    <w:p w:rsidR="008C4628" w:rsidRDefault="008C4628" w:rsidP="00C23C5E">
      <w:pPr>
        <w:tabs>
          <w:tab w:val="left" w:pos="567"/>
        </w:tabs>
        <w:spacing w:line="240" w:lineRule="auto"/>
        <w:ind w:firstLine="284"/>
        <w:jc w:val="both"/>
        <w:rPr>
          <w:rFonts w:ascii="Times New Roman" w:eastAsia="Times New Roman" w:hAnsi="Times New Roman" w:cs="Times New Roman"/>
          <w:sz w:val="24"/>
          <w:szCs w:val="24"/>
          <w:lang w:val="en-US" w:eastAsia="pt-BR"/>
        </w:rPr>
      </w:pPr>
    </w:p>
    <w:p w:rsidR="00B41893" w:rsidRDefault="00B41893" w:rsidP="00E64BCB">
      <w:pPr>
        <w:tabs>
          <w:tab w:val="left" w:pos="567"/>
        </w:tabs>
        <w:spacing w:line="240" w:lineRule="auto"/>
        <w:ind w:left="567" w:firstLine="284"/>
        <w:jc w:val="both"/>
        <w:rPr>
          <w:rFonts w:ascii="Times New Roman" w:eastAsia="Times New Roman" w:hAnsi="Times New Roman" w:cs="Times New Roman"/>
          <w:sz w:val="24"/>
          <w:szCs w:val="24"/>
          <w:lang w:val="en-US" w:eastAsia="pt-BR"/>
        </w:rPr>
      </w:pPr>
      <w:r w:rsidRPr="00FF48A0">
        <w:rPr>
          <w:rFonts w:ascii="Times New Roman" w:eastAsia="Times New Roman" w:hAnsi="Times New Roman" w:cs="Times New Roman"/>
          <w:b/>
          <w:sz w:val="24"/>
          <w:szCs w:val="24"/>
          <w:lang w:val="en-US" w:eastAsia="pt-BR"/>
        </w:rPr>
        <w:t>Key words</w:t>
      </w:r>
      <w:r w:rsidRPr="00FF48A0">
        <w:rPr>
          <w:rFonts w:ascii="Times New Roman" w:eastAsia="Times New Roman" w:hAnsi="Times New Roman" w:cs="Times New Roman"/>
          <w:bCs/>
          <w:sz w:val="24"/>
          <w:szCs w:val="24"/>
          <w:lang w:val="en-US" w:eastAsia="pt-BR"/>
        </w:rPr>
        <w:t>:</w:t>
      </w:r>
      <w:r w:rsidRPr="00FF48A0">
        <w:rPr>
          <w:rFonts w:ascii="Times New Roman" w:eastAsia="Times New Roman" w:hAnsi="Times New Roman" w:cs="Times New Roman"/>
          <w:b/>
          <w:sz w:val="24"/>
          <w:szCs w:val="24"/>
          <w:lang w:val="en-US" w:eastAsia="pt-BR"/>
        </w:rPr>
        <w:t xml:space="preserve"> </w:t>
      </w:r>
      <w:r w:rsidRPr="00FF48A0">
        <w:rPr>
          <w:rFonts w:ascii="Times New Roman" w:eastAsia="Times New Roman" w:hAnsi="Times New Roman" w:cs="Times New Roman"/>
          <w:sz w:val="24"/>
          <w:szCs w:val="24"/>
          <w:lang w:val="en-US" w:eastAsia="pt-BR"/>
        </w:rPr>
        <w:t xml:space="preserve">Eco-efficiency, </w:t>
      </w:r>
      <w:r w:rsidR="00E53C98">
        <w:rPr>
          <w:rFonts w:ascii="Times New Roman" w:eastAsia="Times New Roman" w:hAnsi="Times New Roman" w:cs="Times New Roman"/>
          <w:sz w:val="24"/>
          <w:szCs w:val="24"/>
          <w:lang w:val="en-US" w:eastAsia="pt-BR"/>
        </w:rPr>
        <w:t xml:space="preserve">DEA, </w:t>
      </w:r>
      <w:r w:rsidR="000B220B" w:rsidRPr="00FF48A0">
        <w:rPr>
          <w:rFonts w:ascii="Times New Roman" w:eastAsia="Times New Roman" w:hAnsi="Times New Roman" w:cs="Times New Roman"/>
          <w:sz w:val="24"/>
          <w:szCs w:val="24"/>
          <w:lang w:val="en-US" w:eastAsia="pt-BR"/>
        </w:rPr>
        <w:t>S</w:t>
      </w:r>
      <w:r w:rsidR="00830AA8" w:rsidRPr="00FF48A0">
        <w:rPr>
          <w:rFonts w:ascii="Times New Roman" w:eastAsia="Times New Roman" w:hAnsi="Times New Roman" w:cs="Times New Roman"/>
          <w:sz w:val="24"/>
          <w:szCs w:val="24"/>
          <w:lang w:val="en-US" w:eastAsia="pt-BR"/>
        </w:rPr>
        <w:t>hadow price</w:t>
      </w:r>
      <w:r w:rsidRPr="00FF48A0">
        <w:rPr>
          <w:rFonts w:ascii="Times New Roman" w:eastAsia="Times New Roman" w:hAnsi="Times New Roman" w:cs="Times New Roman"/>
          <w:sz w:val="24"/>
          <w:szCs w:val="24"/>
          <w:lang w:val="en-US" w:eastAsia="pt-BR"/>
        </w:rPr>
        <w:t>, Agriculture.</w:t>
      </w:r>
    </w:p>
    <w:p w:rsidR="008C4628" w:rsidRDefault="008C4628" w:rsidP="00E64BCB">
      <w:pPr>
        <w:tabs>
          <w:tab w:val="left" w:pos="567"/>
        </w:tabs>
        <w:spacing w:line="240" w:lineRule="auto"/>
        <w:ind w:left="567" w:firstLine="284"/>
        <w:jc w:val="both"/>
        <w:rPr>
          <w:rFonts w:ascii="Times New Roman" w:eastAsia="Times New Roman" w:hAnsi="Times New Roman" w:cs="Times New Roman"/>
          <w:sz w:val="24"/>
          <w:szCs w:val="24"/>
          <w:lang w:val="en-US" w:eastAsia="pt-BR"/>
        </w:rPr>
      </w:pPr>
    </w:p>
    <w:p w:rsidR="00E64BCB" w:rsidRDefault="0017449D" w:rsidP="00E64BCB">
      <w:pPr>
        <w:tabs>
          <w:tab w:val="left" w:pos="567"/>
        </w:tabs>
        <w:spacing w:line="240" w:lineRule="auto"/>
        <w:ind w:left="567" w:firstLine="284"/>
        <w:jc w:val="both"/>
        <w:rPr>
          <w:rFonts w:ascii="Times New Roman" w:eastAsia="Times New Roman" w:hAnsi="Times New Roman" w:cs="Times New Roman"/>
          <w:sz w:val="24"/>
          <w:szCs w:val="24"/>
          <w:lang w:val="en-US" w:eastAsia="pt-BR"/>
        </w:rPr>
      </w:pPr>
      <w:r w:rsidRPr="008C4628">
        <w:rPr>
          <w:rFonts w:ascii="Times New Roman" w:eastAsia="Times New Roman" w:hAnsi="Times New Roman" w:cs="Times New Roman"/>
          <w:b/>
          <w:sz w:val="24"/>
          <w:szCs w:val="24"/>
          <w:lang w:val="en-US" w:eastAsia="pt-BR"/>
        </w:rPr>
        <w:t>JEL classifications</w:t>
      </w:r>
      <w:r w:rsidRPr="0017449D">
        <w:rPr>
          <w:rFonts w:ascii="Times New Roman" w:eastAsia="Times New Roman" w:hAnsi="Times New Roman" w:cs="Times New Roman"/>
          <w:sz w:val="24"/>
          <w:szCs w:val="24"/>
          <w:lang w:val="en-US" w:eastAsia="pt-BR"/>
        </w:rPr>
        <w:t>:</w:t>
      </w:r>
      <w:r w:rsidR="008C4628">
        <w:rPr>
          <w:rFonts w:ascii="Times New Roman" w:eastAsia="Times New Roman" w:hAnsi="Times New Roman" w:cs="Times New Roman"/>
          <w:sz w:val="24"/>
          <w:szCs w:val="24"/>
          <w:lang w:val="en-US" w:eastAsia="pt-BR"/>
        </w:rPr>
        <w:t xml:space="preserve"> Q01, C14, D62</w:t>
      </w:r>
      <w:r w:rsidR="00E64BCB">
        <w:rPr>
          <w:rFonts w:ascii="Times New Roman" w:eastAsia="Times New Roman" w:hAnsi="Times New Roman" w:cs="Times New Roman"/>
          <w:sz w:val="24"/>
          <w:szCs w:val="24"/>
          <w:lang w:val="en-US" w:eastAsia="pt-BR"/>
        </w:rPr>
        <w:t>.</w:t>
      </w:r>
    </w:p>
    <w:p w:rsidR="00E64BCB" w:rsidRDefault="00E64BCB" w:rsidP="00E64BCB">
      <w:pPr>
        <w:tabs>
          <w:tab w:val="left" w:pos="567"/>
        </w:tabs>
        <w:spacing w:line="240" w:lineRule="auto"/>
        <w:ind w:left="567" w:firstLine="284"/>
        <w:jc w:val="both"/>
        <w:rPr>
          <w:rFonts w:ascii="Times New Roman" w:eastAsia="Times New Roman" w:hAnsi="Times New Roman" w:cs="Times New Roman"/>
          <w:sz w:val="24"/>
          <w:szCs w:val="24"/>
          <w:lang w:val="en-US" w:eastAsia="pt-BR"/>
        </w:rPr>
      </w:pPr>
    </w:p>
    <w:p w:rsidR="00E64BCB" w:rsidRDefault="00E64BCB" w:rsidP="00E64BCB">
      <w:pPr>
        <w:tabs>
          <w:tab w:val="left" w:pos="567"/>
        </w:tabs>
        <w:spacing w:line="240" w:lineRule="auto"/>
        <w:ind w:left="567" w:firstLine="284"/>
        <w:jc w:val="both"/>
        <w:rPr>
          <w:rFonts w:ascii="Times New Roman" w:eastAsia="Times New Roman" w:hAnsi="Times New Roman" w:cs="Times New Roman"/>
          <w:sz w:val="24"/>
          <w:szCs w:val="24"/>
          <w:lang w:val="en-US" w:eastAsia="pt-BR"/>
        </w:rPr>
      </w:pPr>
    </w:p>
    <w:p w:rsidR="00E64BCB" w:rsidRDefault="00E64BCB" w:rsidP="00E64BCB">
      <w:pPr>
        <w:tabs>
          <w:tab w:val="left" w:pos="567"/>
        </w:tabs>
        <w:spacing w:line="240" w:lineRule="auto"/>
        <w:ind w:left="567" w:firstLine="284"/>
        <w:jc w:val="both"/>
        <w:rPr>
          <w:rFonts w:ascii="Times New Roman" w:eastAsia="Times New Roman" w:hAnsi="Times New Roman" w:cs="Times New Roman"/>
          <w:sz w:val="24"/>
          <w:szCs w:val="24"/>
          <w:lang w:val="en-US" w:eastAsia="pt-BR"/>
        </w:rPr>
      </w:pPr>
    </w:p>
    <w:p w:rsidR="00E64BCB" w:rsidRDefault="00E64BCB" w:rsidP="00E64BCB">
      <w:pPr>
        <w:tabs>
          <w:tab w:val="left" w:pos="567"/>
        </w:tabs>
        <w:spacing w:line="240" w:lineRule="auto"/>
        <w:ind w:left="567" w:firstLine="284"/>
        <w:jc w:val="both"/>
        <w:rPr>
          <w:rFonts w:ascii="Times New Roman" w:eastAsia="Times New Roman" w:hAnsi="Times New Roman" w:cs="Times New Roman"/>
          <w:sz w:val="24"/>
          <w:szCs w:val="24"/>
          <w:lang w:val="en-US" w:eastAsia="pt-BR"/>
        </w:rPr>
      </w:pPr>
      <w:bookmarkStart w:id="0" w:name="_GoBack"/>
      <w:bookmarkEnd w:id="0"/>
    </w:p>
    <w:p w:rsidR="00E64BCB" w:rsidRDefault="00E64BCB" w:rsidP="00E64BCB">
      <w:pPr>
        <w:tabs>
          <w:tab w:val="left" w:pos="567"/>
        </w:tabs>
        <w:spacing w:line="240" w:lineRule="auto"/>
        <w:ind w:left="567" w:firstLine="284"/>
        <w:jc w:val="both"/>
        <w:rPr>
          <w:rFonts w:ascii="Times New Roman" w:eastAsia="Times New Roman" w:hAnsi="Times New Roman" w:cs="Times New Roman"/>
          <w:sz w:val="24"/>
          <w:szCs w:val="24"/>
          <w:lang w:val="en-US" w:eastAsia="pt-BR"/>
        </w:rPr>
      </w:pPr>
    </w:p>
    <w:p w:rsidR="00E64BCB" w:rsidRDefault="00E64BCB" w:rsidP="00E64BCB">
      <w:pPr>
        <w:tabs>
          <w:tab w:val="left" w:pos="567"/>
        </w:tabs>
        <w:spacing w:line="240" w:lineRule="auto"/>
        <w:ind w:left="567" w:firstLine="284"/>
        <w:jc w:val="both"/>
        <w:rPr>
          <w:rFonts w:ascii="Times New Roman" w:eastAsia="Times New Roman" w:hAnsi="Times New Roman" w:cs="Times New Roman"/>
          <w:sz w:val="24"/>
          <w:szCs w:val="24"/>
          <w:lang w:val="en-US" w:eastAsia="pt-BR"/>
        </w:rPr>
      </w:pPr>
    </w:p>
    <w:p w:rsidR="00E64BCB" w:rsidRDefault="00E64BCB" w:rsidP="00E64BCB">
      <w:pPr>
        <w:tabs>
          <w:tab w:val="left" w:pos="567"/>
        </w:tabs>
        <w:spacing w:line="240" w:lineRule="auto"/>
        <w:ind w:left="567" w:firstLine="284"/>
        <w:jc w:val="both"/>
        <w:rPr>
          <w:rFonts w:ascii="Times New Roman" w:eastAsia="Times New Roman" w:hAnsi="Times New Roman" w:cs="Times New Roman"/>
          <w:sz w:val="24"/>
          <w:szCs w:val="24"/>
          <w:lang w:val="en-US" w:eastAsia="pt-BR"/>
        </w:rPr>
      </w:pPr>
    </w:p>
    <w:p w:rsidR="0017449D" w:rsidRPr="00FF48A0" w:rsidRDefault="008C4628" w:rsidP="00E64BCB">
      <w:pPr>
        <w:tabs>
          <w:tab w:val="left" w:pos="567"/>
        </w:tabs>
        <w:spacing w:line="240" w:lineRule="auto"/>
        <w:ind w:left="567" w:firstLine="284"/>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 xml:space="preserve"> </w:t>
      </w:r>
    </w:p>
    <w:p w:rsidR="009574B8" w:rsidRPr="00FF48A0" w:rsidRDefault="009574B8" w:rsidP="00E64BCB">
      <w:pPr>
        <w:tabs>
          <w:tab w:val="left" w:pos="567"/>
        </w:tabs>
        <w:spacing w:line="240" w:lineRule="auto"/>
        <w:ind w:left="567" w:firstLine="284"/>
        <w:jc w:val="both"/>
        <w:rPr>
          <w:rFonts w:ascii="Times New Roman" w:hAnsi="Times New Roman" w:cs="Times New Roman"/>
          <w:sz w:val="24"/>
          <w:szCs w:val="24"/>
          <w:lang w:val="en-US"/>
        </w:rPr>
      </w:pPr>
    </w:p>
    <w:p w:rsidR="000B19F6" w:rsidRPr="00FF48A0" w:rsidRDefault="00D01A06" w:rsidP="00C23C5E">
      <w:pPr>
        <w:pStyle w:val="Ttulo2"/>
        <w:numPr>
          <w:ilvl w:val="0"/>
          <w:numId w:val="7"/>
        </w:numPr>
        <w:tabs>
          <w:tab w:val="left" w:pos="567"/>
        </w:tabs>
        <w:spacing w:before="0" w:line="240" w:lineRule="auto"/>
        <w:jc w:val="both"/>
        <w:rPr>
          <w:rFonts w:ascii="Times New Roman" w:hAnsi="Times New Roman" w:cs="Times New Roman"/>
          <w:color w:val="auto"/>
          <w:sz w:val="24"/>
          <w:szCs w:val="24"/>
          <w:lang w:val="en-US"/>
        </w:rPr>
      </w:pPr>
      <w:r w:rsidRPr="00FF48A0">
        <w:rPr>
          <w:rFonts w:ascii="Times New Roman" w:hAnsi="Times New Roman" w:cs="Times New Roman"/>
          <w:color w:val="auto"/>
          <w:sz w:val="24"/>
          <w:szCs w:val="24"/>
          <w:lang w:val="en-US"/>
        </w:rPr>
        <w:lastRenderedPageBreak/>
        <w:t xml:space="preserve">Introduction </w:t>
      </w:r>
    </w:p>
    <w:p w:rsidR="00E37EF1" w:rsidRPr="00FF48A0" w:rsidRDefault="00597ECB"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T</w:t>
      </w:r>
      <w:r w:rsidR="00AC0D36" w:rsidRPr="00FF48A0">
        <w:rPr>
          <w:rFonts w:ascii="Times New Roman" w:hAnsi="Times New Roman" w:cs="Times New Roman"/>
          <w:sz w:val="24"/>
          <w:szCs w:val="24"/>
          <w:lang w:val="en-US"/>
        </w:rPr>
        <w:t>he world's growing concern with environmental problems resulting from the expansion of the agricultural frontier and intensification of agricultural production in the Brazilian Amazon</w:t>
      </w:r>
      <w:r w:rsidRPr="00FF48A0">
        <w:rPr>
          <w:rFonts w:ascii="Times New Roman" w:hAnsi="Times New Roman" w:cs="Times New Roman"/>
          <w:sz w:val="24"/>
          <w:szCs w:val="24"/>
          <w:lang w:val="en-US"/>
        </w:rPr>
        <w:t xml:space="preserve"> is notorious</w:t>
      </w:r>
      <w:r w:rsidR="00AC0D36" w:rsidRPr="00FF48A0">
        <w:rPr>
          <w:rFonts w:ascii="Times New Roman" w:hAnsi="Times New Roman" w:cs="Times New Roman"/>
          <w:sz w:val="24"/>
          <w:szCs w:val="24"/>
          <w:lang w:val="en-US"/>
        </w:rPr>
        <w:t>. Paradoxically, the "Green Revolution" in the region largely induced deforestation, loss of biodiversity, pollution and depletion of water resources, desertification and soil erosion</w:t>
      </w:r>
      <w:r w:rsidR="002F0008" w:rsidRPr="00FF48A0">
        <w:rPr>
          <w:rFonts w:ascii="Times New Roman" w:hAnsi="Times New Roman" w:cs="Times New Roman"/>
          <w:sz w:val="24"/>
          <w:szCs w:val="24"/>
          <w:lang w:val="en-US"/>
        </w:rPr>
        <w:t>,</w:t>
      </w:r>
      <w:r w:rsidR="00AC0D36" w:rsidRPr="00FF48A0">
        <w:rPr>
          <w:rFonts w:ascii="Times New Roman" w:hAnsi="Times New Roman" w:cs="Times New Roman"/>
          <w:sz w:val="24"/>
          <w:szCs w:val="24"/>
          <w:lang w:val="en-US"/>
        </w:rPr>
        <w:t xml:space="preserve"> the growth of emissions of greenhouse gases and the risk of global climate change (</w:t>
      </w:r>
      <w:proofErr w:type="spellStart"/>
      <w:r w:rsidR="001D3396" w:rsidRPr="00FF48A0">
        <w:rPr>
          <w:rFonts w:ascii="Times New Roman" w:hAnsi="Times New Roman" w:cs="Times New Roman"/>
          <w:sz w:val="24"/>
          <w:szCs w:val="24"/>
          <w:lang w:val="en-US"/>
        </w:rPr>
        <w:t>Barreto</w:t>
      </w:r>
      <w:proofErr w:type="spellEnd"/>
      <w:r w:rsidR="00AC0D36" w:rsidRPr="00FF48A0">
        <w:rPr>
          <w:rFonts w:ascii="Times New Roman" w:hAnsi="Times New Roman" w:cs="Times New Roman"/>
          <w:sz w:val="24"/>
          <w:szCs w:val="24"/>
          <w:lang w:val="en-US"/>
        </w:rPr>
        <w:t xml:space="preserve"> et al., 2006).</w:t>
      </w:r>
    </w:p>
    <w:p w:rsidR="00AC0D36" w:rsidRPr="00FF48A0" w:rsidRDefault="00A577E1"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Nevertheless,</w:t>
      </w:r>
      <w:r w:rsidR="00AC0D36" w:rsidRPr="00FF48A0">
        <w:rPr>
          <w:rFonts w:ascii="Times New Roman" w:hAnsi="Times New Roman" w:cs="Times New Roman"/>
          <w:sz w:val="24"/>
          <w:szCs w:val="24"/>
          <w:lang w:val="en-US"/>
        </w:rPr>
        <w:t xml:space="preserve"> Brazilian agriculture, as one of the world's largest food exporter</w:t>
      </w:r>
      <w:r w:rsidRPr="00FF48A0">
        <w:rPr>
          <w:rFonts w:ascii="Times New Roman" w:hAnsi="Times New Roman" w:cs="Times New Roman"/>
          <w:sz w:val="24"/>
          <w:szCs w:val="24"/>
          <w:lang w:val="en-US"/>
        </w:rPr>
        <w:t>s</w:t>
      </w:r>
      <w:r w:rsidR="00AC0D36" w:rsidRPr="00FF48A0">
        <w:rPr>
          <w:rFonts w:ascii="Times New Roman" w:hAnsi="Times New Roman" w:cs="Times New Roman"/>
          <w:sz w:val="24"/>
          <w:szCs w:val="24"/>
          <w:lang w:val="en-US"/>
        </w:rPr>
        <w:t xml:space="preserve">, faces yet another challenge: the rising global population and </w:t>
      </w:r>
      <w:proofErr w:type="spellStart"/>
      <w:r w:rsidR="00AC0D36" w:rsidRPr="00FF48A0">
        <w:rPr>
          <w:rFonts w:ascii="Times New Roman" w:hAnsi="Times New Roman" w:cs="Times New Roman"/>
          <w:sz w:val="24"/>
          <w:szCs w:val="24"/>
          <w:lang w:val="en-US"/>
        </w:rPr>
        <w:t>undernutrition</w:t>
      </w:r>
      <w:proofErr w:type="spellEnd"/>
      <w:r w:rsidR="00AC0D36" w:rsidRPr="00FF48A0">
        <w:rPr>
          <w:rFonts w:ascii="Times New Roman" w:hAnsi="Times New Roman" w:cs="Times New Roman"/>
          <w:sz w:val="24"/>
          <w:szCs w:val="24"/>
          <w:lang w:val="en-US"/>
        </w:rPr>
        <w:t xml:space="preserve"> or malnutrition plagu</w:t>
      </w:r>
      <w:r w:rsidR="00C56DE8" w:rsidRPr="00FF48A0">
        <w:rPr>
          <w:rFonts w:ascii="Times New Roman" w:hAnsi="Times New Roman" w:cs="Times New Roman"/>
          <w:sz w:val="24"/>
          <w:szCs w:val="24"/>
          <w:lang w:val="en-US"/>
        </w:rPr>
        <w:t>ing</w:t>
      </w:r>
      <w:r w:rsidR="00AC0D36" w:rsidRPr="00FF48A0">
        <w:rPr>
          <w:rFonts w:ascii="Times New Roman" w:hAnsi="Times New Roman" w:cs="Times New Roman"/>
          <w:sz w:val="24"/>
          <w:szCs w:val="24"/>
          <w:lang w:val="en-US"/>
        </w:rPr>
        <w:t xml:space="preserve"> millions of people. It is estimated that global agricultural production</w:t>
      </w:r>
      <w:r w:rsidRPr="00FF48A0">
        <w:rPr>
          <w:rFonts w:ascii="Times New Roman" w:hAnsi="Times New Roman" w:cs="Times New Roman"/>
          <w:sz w:val="24"/>
          <w:szCs w:val="24"/>
          <w:lang w:val="en-US"/>
        </w:rPr>
        <w:t xml:space="preserve"> will have to increase by 70% </w:t>
      </w:r>
      <w:r w:rsidR="00AC0D36" w:rsidRPr="00FF48A0">
        <w:rPr>
          <w:rFonts w:ascii="Times New Roman" w:hAnsi="Times New Roman" w:cs="Times New Roman"/>
          <w:sz w:val="24"/>
          <w:szCs w:val="24"/>
          <w:lang w:val="en-US"/>
        </w:rPr>
        <w:t xml:space="preserve">to feed a population expected to exceed 9 billion </w:t>
      </w:r>
      <w:r w:rsidR="002F0008" w:rsidRPr="00FF48A0">
        <w:rPr>
          <w:rFonts w:ascii="Times New Roman" w:hAnsi="Times New Roman" w:cs="Times New Roman"/>
          <w:sz w:val="24"/>
          <w:szCs w:val="24"/>
          <w:lang w:val="en-US"/>
        </w:rPr>
        <w:t xml:space="preserve">by 2050 </w:t>
      </w:r>
      <w:r w:rsidR="00AC0D36" w:rsidRPr="00FF48A0">
        <w:rPr>
          <w:rFonts w:ascii="Times New Roman" w:hAnsi="Times New Roman" w:cs="Times New Roman"/>
          <w:sz w:val="24"/>
          <w:szCs w:val="24"/>
          <w:lang w:val="en-US"/>
        </w:rPr>
        <w:t>(FAO, 2009).</w:t>
      </w:r>
    </w:p>
    <w:p w:rsidR="00E37EF1" w:rsidRPr="00FF48A0" w:rsidRDefault="00A577E1"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To meet this dual challenge,</w:t>
      </w:r>
      <w:r w:rsidR="00AC0D36" w:rsidRPr="00FF48A0">
        <w:rPr>
          <w:rFonts w:ascii="Times New Roman" w:hAnsi="Times New Roman" w:cs="Times New Roman"/>
          <w:sz w:val="24"/>
          <w:szCs w:val="24"/>
          <w:lang w:val="en-US"/>
        </w:rPr>
        <w:t xml:space="preserve"> Brazi</w:t>
      </w:r>
      <w:r w:rsidRPr="00FF48A0">
        <w:rPr>
          <w:rFonts w:ascii="Times New Roman" w:hAnsi="Times New Roman" w:cs="Times New Roman"/>
          <w:sz w:val="24"/>
          <w:szCs w:val="24"/>
          <w:lang w:val="en-US"/>
        </w:rPr>
        <w:t>lian agriculture, especially</w:t>
      </w:r>
      <w:r w:rsidR="00AC0D36" w:rsidRPr="00FF48A0">
        <w:rPr>
          <w:rFonts w:ascii="Times New Roman" w:hAnsi="Times New Roman" w:cs="Times New Roman"/>
          <w:sz w:val="24"/>
          <w:szCs w:val="24"/>
          <w:lang w:val="en-US"/>
        </w:rPr>
        <w:t xml:space="preserve"> </w:t>
      </w:r>
      <w:r w:rsidRPr="00FF48A0">
        <w:rPr>
          <w:rFonts w:ascii="Times New Roman" w:hAnsi="Times New Roman" w:cs="Times New Roman"/>
          <w:sz w:val="24"/>
          <w:szCs w:val="24"/>
          <w:lang w:val="en-US"/>
        </w:rPr>
        <w:t xml:space="preserve">in the Amazon, must change </w:t>
      </w:r>
      <w:r w:rsidR="00AC0D36" w:rsidRPr="00FF48A0">
        <w:rPr>
          <w:rFonts w:ascii="Times New Roman" w:hAnsi="Times New Roman" w:cs="Times New Roman"/>
          <w:sz w:val="24"/>
          <w:szCs w:val="24"/>
          <w:lang w:val="en-US"/>
        </w:rPr>
        <w:t>o</w:t>
      </w:r>
      <w:r w:rsidRPr="00FF48A0">
        <w:rPr>
          <w:rFonts w:ascii="Times New Roman" w:hAnsi="Times New Roman" w:cs="Times New Roman"/>
          <w:sz w:val="24"/>
          <w:szCs w:val="24"/>
          <w:lang w:val="en-US"/>
        </w:rPr>
        <w:t xml:space="preserve">ld strategies and practices </w:t>
      </w:r>
      <w:r w:rsidR="002F0008" w:rsidRPr="00FF48A0">
        <w:rPr>
          <w:rFonts w:ascii="Times New Roman" w:hAnsi="Times New Roman" w:cs="Times New Roman"/>
          <w:sz w:val="24"/>
          <w:szCs w:val="24"/>
          <w:lang w:val="en-US"/>
        </w:rPr>
        <w:t>into</w:t>
      </w:r>
      <w:r w:rsidRPr="00FF48A0">
        <w:rPr>
          <w:rFonts w:ascii="Times New Roman" w:hAnsi="Times New Roman" w:cs="Times New Roman"/>
          <w:sz w:val="24"/>
          <w:szCs w:val="24"/>
          <w:lang w:val="en-US"/>
        </w:rPr>
        <w:t xml:space="preserve"> a new paradigm</w:t>
      </w:r>
      <w:r w:rsidR="00AC0D36" w:rsidRPr="00FF48A0">
        <w:rPr>
          <w:rFonts w:ascii="Times New Roman" w:hAnsi="Times New Roman" w:cs="Times New Roman"/>
          <w:sz w:val="24"/>
          <w:szCs w:val="24"/>
          <w:lang w:val="en-US"/>
        </w:rPr>
        <w:t xml:space="preserve"> to maintain and expand the achievements of the Green Revolution</w:t>
      </w:r>
      <w:r w:rsidR="002F0008" w:rsidRPr="00FF48A0">
        <w:rPr>
          <w:rFonts w:ascii="Times New Roman" w:hAnsi="Times New Roman" w:cs="Times New Roman"/>
          <w:sz w:val="24"/>
          <w:szCs w:val="24"/>
          <w:lang w:val="en-US"/>
        </w:rPr>
        <w:t>,</w:t>
      </w:r>
      <w:r w:rsidRPr="00FF48A0">
        <w:rPr>
          <w:rFonts w:ascii="Times New Roman" w:hAnsi="Times New Roman" w:cs="Times New Roman"/>
          <w:sz w:val="24"/>
          <w:szCs w:val="24"/>
          <w:lang w:val="en-US"/>
        </w:rPr>
        <w:t xml:space="preserve"> </w:t>
      </w:r>
      <w:r w:rsidR="002F0008" w:rsidRPr="00FF48A0">
        <w:rPr>
          <w:rFonts w:ascii="Times New Roman" w:hAnsi="Times New Roman" w:cs="Times New Roman"/>
          <w:sz w:val="24"/>
          <w:szCs w:val="24"/>
          <w:lang w:val="en-US"/>
        </w:rPr>
        <w:t>while</w:t>
      </w:r>
      <w:r w:rsidRPr="00FF48A0">
        <w:rPr>
          <w:rFonts w:ascii="Times New Roman" w:hAnsi="Times New Roman" w:cs="Times New Roman"/>
          <w:sz w:val="24"/>
          <w:szCs w:val="24"/>
          <w:lang w:val="en-US"/>
        </w:rPr>
        <w:t xml:space="preserve"> minimiz</w:t>
      </w:r>
      <w:r w:rsidR="002F0008" w:rsidRPr="00FF48A0">
        <w:rPr>
          <w:rFonts w:ascii="Times New Roman" w:hAnsi="Times New Roman" w:cs="Times New Roman"/>
          <w:sz w:val="24"/>
          <w:szCs w:val="24"/>
          <w:lang w:val="en-US"/>
        </w:rPr>
        <w:t>ing</w:t>
      </w:r>
      <w:r w:rsidR="00AC0D36" w:rsidRPr="00FF48A0">
        <w:rPr>
          <w:rFonts w:ascii="Times New Roman" w:hAnsi="Times New Roman" w:cs="Times New Roman"/>
          <w:sz w:val="24"/>
          <w:szCs w:val="24"/>
          <w:lang w:val="en-US"/>
        </w:rPr>
        <w:t xml:space="preserve"> environmental degradation. A second </w:t>
      </w:r>
      <w:r w:rsidR="002F0008" w:rsidRPr="00FF48A0">
        <w:rPr>
          <w:rFonts w:ascii="Times New Roman" w:hAnsi="Times New Roman" w:cs="Times New Roman"/>
          <w:sz w:val="24"/>
          <w:szCs w:val="24"/>
          <w:lang w:val="en-US"/>
        </w:rPr>
        <w:t xml:space="preserve">and even greener </w:t>
      </w:r>
      <w:r w:rsidR="00AC0D36" w:rsidRPr="00FF48A0">
        <w:rPr>
          <w:rFonts w:ascii="Times New Roman" w:hAnsi="Times New Roman" w:cs="Times New Roman"/>
          <w:sz w:val="24"/>
          <w:szCs w:val="24"/>
          <w:lang w:val="en-US"/>
        </w:rPr>
        <w:t>revolution is required.</w:t>
      </w:r>
      <w:r w:rsidR="00E37EF1" w:rsidRPr="00FF48A0">
        <w:rPr>
          <w:rFonts w:ascii="Times New Roman" w:hAnsi="Times New Roman" w:cs="Times New Roman"/>
          <w:sz w:val="24"/>
          <w:szCs w:val="24"/>
          <w:lang w:val="en-US"/>
        </w:rPr>
        <w:t xml:space="preserve"> </w:t>
      </w:r>
    </w:p>
    <w:p w:rsidR="00E37EF1" w:rsidRPr="00FF48A0" w:rsidRDefault="00F57211"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In this </w:t>
      </w:r>
      <w:r w:rsidR="002041C0" w:rsidRPr="00FF48A0">
        <w:rPr>
          <w:rFonts w:ascii="Times New Roman" w:hAnsi="Times New Roman" w:cs="Times New Roman"/>
          <w:sz w:val="24"/>
          <w:szCs w:val="24"/>
          <w:lang w:val="en-US"/>
        </w:rPr>
        <w:t>regard</w:t>
      </w:r>
      <w:r w:rsidRPr="00FF48A0">
        <w:rPr>
          <w:rFonts w:ascii="Times New Roman" w:hAnsi="Times New Roman" w:cs="Times New Roman"/>
          <w:sz w:val="24"/>
          <w:szCs w:val="24"/>
          <w:lang w:val="en-US"/>
        </w:rPr>
        <w:t xml:space="preserve">, decision makers </w:t>
      </w:r>
      <w:r w:rsidR="002F0008" w:rsidRPr="00FF48A0">
        <w:rPr>
          <w:rFonts w:ascii="Times New Roman" w:hAnsi="Times New Roman" w:cs="Times New Roman"/>
          <w:sz w:val="24"/>
          <w:szCs w:val="24"/>
          <w:lang w:val="en-US"/>
        </w:rPr>
        <w:t>demand</w:t>
      </w:r>
      <w:r w:rsidRPr="00FF48A0">
        <w:rPr>
          <w:rFonts w:ascii="Times New Roman" w:hAnsi="Times New Roman" w:cs="Times New Roman"/>
          <w:sz w:val="24"/>
          <w:szCs w:val="24"/>
          <w:lang w:val="en-US"/>
        </w:rPr>
        <w:t xml:space="preserve"> </w:t>
      </w:r>
      <w:r w:rsidR="00A577E1" w:rsidRPr="00FF48A0">
        <w:rPr>
          <w:rFonts w:ascii="Times New Roman" w:hAnsi="Times New Roman" w:cs="Times New Roman"/>
          <w:sz w:val="24"/>
          <w:szCs w:val="24"/>
          <w:lang w:val="en-US"/>
        </w:rPr>
        <w:t xml:space="preserve">answers </w:t>
      </w:r>
      <w:r w:rsidRPr="00FF48A0">
        <w:rPr>
          <w:rFonts w:ascii="Times New Roman" w:hAnsi="Times New Roman" w:cs="Times New Roman"/>
          <w:sz w:val="24"/>
          <w:szCs w:val="24"/>
          <w:lang w:val="en-US"/>
        </w:rPr>
        <w:t>from academ</w:t>
      </w:r>
      <w:r w:rsidR="00597ECB" w:rsidRPr="00FF48A0">
        <w:rPr>
          <w:rFonts w:ascii="Times New Roman" w:hAnsi="Times New Roman" w:cs="Times New Roman"/>
          <w:sz w:val="24"/>
          <w:szCs w:val="24"/>
          <w:lang w:val="en-US"/>
        </w:rPr>
        <w:t xml:space="preserve">ia </w:t>
      </w:r>
      <w:r w:rsidR="00A577E1" w:rsidRPr="00FF48A0">
        <w:rPr>
          <w:rFonts w:ascii="Times New Roman" w:hAnsi="Times New Roman" w:cs="Times New Roman"/>
          <w:sz w:val="24"/>
          <w:szCs w:val="24"/>
          <w:lang w:val="en-US"/>
        </w:rPr>
        <w:t xml:space="preserve">for </w:t>
      </w:r>
      <w:r w:rsidRPr="00FF48A0">
        <w:rPr>
          <w:rFonts w:ascii="Times New Roman" w:hAnsi="Times New Roman" w:cs="Times New Roman"/>
          <w:sz w:val="24"/>
          <w:szCs w:val="24"/>
          <w:lang w:val="en-US"/>
        </w:rPr>
        <w:t xml:space="preserve">the following questions: </w:t>
      </w:r>
      <w:r w:rsidR="00AC0D36" w:rsidRPr="00FF48A0">
        <w:rPr>
          <w:rFonts w:ascii="Times New Roman" w:hAnsi="Times New Roman" w:cs="Times New Roman"/>
          <w:sz w:val="24"/>
          <w:szCs w:val="24"/>
          <w:lang w:val="en-US"/>
        </w:rPr>
        <w:t>Is it possible</w:t>
      </w:r>
      <w:r w:rsidR="002041C0" w:rsidRPr="00FF48A0">
        <w:rPr>
          <w:rFonts w:ascii="Times New Roman" w:hAnsi="Times New Roman" w:cs="Times New Roman"/>
          <w:sz w:val="24"/>
          <w:szCs w:val="24"/>
          <w:lang w:val="en-US"/>
        </w:rPr>
        <w:t xml:space="preserve"> to</w:t>
      </w:r>
      <w:r w:rsidR="00597ECB" w:rsidRPr="00FF48A0">
        <w:rPr>
          <w:rFonts w:ascii="Times New Roman" w:hAnsi="Times New Roman" w:cs="Times New Roman"/>
          <w:sz w:val="24"/>
          <w:szCs w:val="24"/>
          <w:lang w:val="en-US"/>
        </w:rPr>
        <w:t>, simultaneously,</w:t>
      </w:r>
      <w:r w:rsidR="00AC0D36" w:rsidRPr="00FF48A0">
        <w:rPr>
          <w:rFonts w:ascii="Times New Roman" w:hAnsi="Times New Roman" w:cs="Times New Roman"/>
          <w:sz w:val="24"/>
          <w:szCs w:val="24"/>
          <w:lang w:val="en-US"/>
        </w:rPr>
        <w:t xml:space="preserve"> maximize economic performance and minimize environmental impacts and use of non-renewable natural resources? How to make the most eco-efficient agriculture? What is the cost of </w:t>
      </w:r>
      <w:r w:rsidR="00597ECB" w:rsidRPr="00FF48A0">
        <w:rPr>
          <w:rFonts w:ascii="Times New Roman" w:hAnsi="Times New Roman" w:cs="Times New Roman"/>
          <w:sz w:val="24"/>
          <w:szCs w:val="24"/>
          <w:lang w:val="en-US"/>
        </w:rPr>
        <w:t xml:space="preserve">environmental </w:t>
      </w:r>
      <w:r w:rsidR="00AC0D36" w:rsidRPr="00FF48A0">
        <w:rPr>
          <w:rFonts w:ascii="Times New Roman" w:hAnsi="Times New Roman" w:cs="Times New Roman"/>
          <w:sz w:val="24"/>
          <w:szCs w:val="24"/>
          <w:lang w:val="en-US"/>
        </w:rPr>
        <w:t xml:space="preserve">degradation and </w:t>
      </w:r>
      <w:proofErr w:type="spellStart"/>
      <w:r w:rsidR="00AC0D36" w:rsidRPr="00FF48A0">
        <w:rPr>
          <w:rFonts w:ascii="Times New Roman" w:hAnsi="Times New Roman" w:cs="Times New Roman"/>
          <w:sz w:val="24"/>
          <w:szCs w:val="24"/>
          <w:lang w:val="en-US"/>
        </w:rPr>
        <w:t>preservation</w:t>
      </w:r>
      <w:r w:rsidR="00A577E1" w:rsidRPr="00FF48A0">
        <w:rPr>
          <w:rFonts w:ascii="Times New Roman" w:hAnsi="Times New Roman" w:cs="Times New Roman"/>
          <w:sz w:val="24"/>
          <w:szCs w:val="24"/>
          <w:lang w:val="en-US"/>
        </w:rPr>
        <w:t>t</w:t>
      </w:r>
      <w:proofErr w:type="spellEnd"/>
      <w:r w:rsidR="00A577E1" w:rsidRPr="00FF48A0">
        <w:rPr>
          <w:rFonts w:ascii="Times New Roman" w:hAnsi="Times New Roman" w:cs="Times New Roman"/>
          <w:sz w:val="24"/>
          <w:szCs w:val="24"/>
          <w:lang w:val="en-US"/>
        </w:rPr>
        <w:t xml:space="preserve">? </w:t>
      </w:r>
      <w:r w:rsidRPr="00FF48A0">
        <w:rPr>
          <w:rFonts w:ascii="Times New Roman" w:hAnsi="Times New Roman" w:cs="Times New Roman"/>
          <w:sz w:val="24"/>
          <w:szCs w:val="24"/>
          <w:lang w:val="en-US"/>
        </w:rPr>
        <w:t>Hence, th</w:t>
      </w:r>
      <w:r w:rsidR="002F0008" w:rsidRPr="00FF48A0">
        <w:rPr>
          <w:rFonts w:ascii="Times New Roman" w:hAnsi="Times New Roman" w:cs="Times New Roman"/>
          <w:sz w:val="24"/>
          <w:szCs w:val="24"/>
          <w:lang w:val="en-US"/>
        </w:rPr>
        <w:t>is</w:t>
      </w:r>
      <w:r w:rsidRPr="00FF48A0">
        <w:rPr>
          <w:rFonts w:ascii="Times New Roman" w:hAnsi="Times New Roman" w:cs="Times New Roman"/>
          <w:sz w:val="24"/>
          <w:szCs w:val="24"/>
          <w:lang w:val="en-US"/>
        </w:rPr>
        <w:t xml:space="preserve"> research problem focuses on finding answers to these questions.</w:t>
      </w:r>
    </w:p>
    <w:p w:rsidR="00120B3A" w:rsidRPr="00FF48A0" w:rsidRDefault="001B10E4"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Numerous theoretical and empirical studies have looked at problems of efficiency and </w:t>
      </w:r>
      <w:r w:rsidR="006E6A64" w:rsidRPr="00FF48A0">
        <w:rPr>
          <w:rFonts w:ascii="Times New Roman" w:hAnsi="Times New Roman" w:cs="Times New Roman"/>
          <w:sz w:val="24"/>
          <w:szCs w:val="24"/>
          <w:lang w:val="en-US"/>
        </w:rPr>
        <w:t>e</w:t>
      </w:r>
      <w:r w:rsidRPr="00FF48A0">
        <w:rPr>
          <w:rFonts w:ascii="Times New Roman" w:hAnsi="Times New Roman" w:cs="Times New Roman"/>
          <w:sz w:val="24"/>
          <w:szCs w:val="24"/>
          <w:lang w:val="en-US"/>
        </w:rPr>
        <w:t>valuation of environmental impacts (</w:t>
      </w:r>
      <w:proofErr w:type="spellStart"/>
      <w:r w:rsidR="00B725AC">
        <w:rPr>
          <w:rFonts w:ascii="Times New Roman" w:hAnsi="Times New Roman" w:cs="Times New Roman"/>
          <w:sz w:val="24"/>
          <w:szCs w:val="24"/>
          <w:lang w:val="en-US"/>
        </w:rPr>
        <w:t>Tyteca</w:t>
      </w:r>
      <w:proofErr w:type="spellEnd"/>
      <w:r w:rsidR="00B725AC">
        <w:rPr>
          <w:rFonts w:ascii="Times New Roman" w:hAnsi="Times New Roman" w:cs="Times New Roman"/>
          <w:sz w:val="24"/>
          <w:szCs w:val="24"/>
          <w:lang w:val="en-US"/>
        </w:rPr>
        <w:t xml:space="preserve">, 1996; </w:t>
      </w:r>
      <w:r w:rsidR="001D3396" w:rsidRPr="00FF48A0">
        <w:rPr>
          <w:rFonts w:ascii="Times New Roman" w:hAnsi="Times New Roman" w:cs="Times New Roman"/>
          <w:sz w:val="24"/>
          <w:szCs w:val="24"/>
          <w:lang w:val="en-US"/>
        </w:rPr>
        <w:t>Bravo-</w:t>
      </w:r>
      <w:proofErr w:type="spellStart"/>
      <w:r w:rsidR="001D3396" w:rsidRPr="00FF48A0">
        <w:rPr>
          <w:rFonts w:ascii="Times New Roman" w:hAnsi="Times New Roman" w:cs="Times New Roman"/>
          <w:sz w:val="24"/>
          <w:szCs w:val="24"/>
          <w:lang w:val="en-US"/>
        </w:rPr>
        <w:t>Ureta</w:t>
      </w:r>
      <w:proofErr w:type="spellEnd"/>
      <w:r w:rsidRPr="00FF48A0">
        <w:rPr>
          <w:rFonts w:ascii="Times New Roman" w:hAnsi="Times New Roman" w:cs="Times New Roman"/>
          <w:sz w:val="24"/>
          <w:szCs w:val="24"/>
          <w:lang w:val="en-US"/>
        </w:rPr>
        <w:t xml:space="preserve"> e</w:t>
      </w:r>
      <w:r w:rsidR="001D3396" w:rsidRPr="00FF48A0">
        <w:rPr>
          <w:rFonts w:ascii="Times New Roman" w:hAnsi="Times New Roman" w:cs="Times New Roman"/>
          <w:sz w:val="24"/>
          <w:szCs w:val="24"/>
          <w:lang w:val="en-US"/>
        </w:rPr>
        <w:t>t al., 2007</w:t>
      </w:r>
      <w:r w:rsidR="005A0734" w:rsidRPr="00FF48A0">
        <w:rPr>
          <w:rFonts w:ascii="Times New Roman" w:hAnsi="Times New Roman" w:cs="Times New Roman"/>
          <w:sz w:val="24"/>
          <w:szCs w:val="24"/>
          <w:lang w:val="en-US"/>
        </w:rPr>
        <w:t>;</w:t>
      </w:r>
      <w:r w:rsidR="001D3396" w:rsidRPr="00FF48A0">
        <w:rPr>
          <w:rFonts w:ascii="Times New Roman" w:hAnsi="Times New Roman" w:cs="Times New Roman"/>
          <w:sz w:val="24"/>
          <w:szCs w:val="24"/>
          <w:lang w:val="en-US"/>
        </w:rPr>
        <w:t xml:space="preserve"> </w:t>
      </w:r>
      <w:proofErr w:type="spellStart"/>
      <w:r w:rsidR="001D3396" w:rsidRPr="00FF48A0">
        <w:rPr>
          <w:rFonts w:ascii="Times New Roman" w:hAnsi="Times New Roman" w:cs="Times New Roman"/>
          <w:sz w:val="24"/>
          <w:szCs w:val="24"/>
          <w:lang w:val="en-US"/>
        </w:rPr>
        <w:t>Darku</w:t>
      </w:r>
      <w:proofErr w:type="spellEnd"/>
      <w:r w:rsidR="001D3396" w:rsidRPr="00FF48A0">
        <w:rPr>
          <w:rFonts w:ascii="Times New Roman" w:hAnsi="Times New Roman" w:cs="Times New Roman"/>
          <w:sz w:val="24"/>
          <w:szCs w:val="24"/>
          <w:lang w:val="en-US"/>
        </w:rPr>
        <w:t xml:space="preserve"> et al</w:t>
      </w:r>
      <w:r w:rsidR="005A0734" w:rsidRPr="00FF48A0">
        <w:rPr>
          <w:rFonts w:ascii="Times New Roman" w:hAnsi="Times New Roman" w:cs="Times New Roman"/>
          <w:sz w:val="24"/>
          <w:szCs w:val="24"/>
          <w:lang w:val="en-US"/>
        </w:rPr>
        <w:t>.</w:t>
      </w:r>
      <w:r w:rsidR="001D3396" w:rsidRPr="00FF48A0">
        <w:rPr>
          <w:rFonts w:ascii="Times New Roman" w:hAnsi="Times New Roman" w:cs="Times New Roman"/>
          <w:sz w:val="24"/>
          <w:szCs w:val="24"/>
          <w:lang w:val="en-US"/>
        </w:rPr>
        <w:t>, 2013</w:t>
      </w:r>
      <w:r w:rsidRPr="00FF48A0">
        <w:rPr>
          <w:rFonts w:ascii="Times New Roman" w:hAnsi="Times New Roman" w:cs="Times New Roman"/>
          <w:sz w:val="24"/>
          <w:szCs w:val="24"/>
          <w:lang w:val="en-US"/>
        </w:rPr>
        <w:t>).</w:t>
      </w:r>
      <w:r w:rsidR="009E01B0" w:rsidRPr="00FF48A0">
        <w:rPr>
          <w:rFonts w:ascii="Times New Roman" w:hAnsi="Times New Roman" w:cs="Times New Roman"/>
          <w:sz w:val="24"/>
          <w:szCs w:val="24"/>
          <w:lang w:val="en-US"/>
        </w:rPr>
        <w:t xml:space="preserve"> </w:t>
      </w:r>
      <w:r w:rsidR="00120B3A" w:rsidRPr="00FF48A0">
        <w:rPr>
          <w:rFonts w:ascii="Times New Roman" w:hAnsi="Times New Roman" w:cs="Times New Roman"/>
          <w:sz w:val="24"/>
          <w:szCs w:val="24"/>
          <w:lang w:val="en-US"/>
        </w:rPr>
        <w:t xml:space="preserve">Indeed, due to the complexity of the </w:t>
      </w:r>
      <w:r w:rsidR="002041C0" w:rsidRPr="00FF48A0">
        <w:rPr>
          <w:rFonts w:ascii="Times New Roman" w:hAnsi="Times New Roman" w:cs="Times New Roman"/>
          <w:sz w:val="24"/>
          <w:szCs w:val="24"/>
          <w:lang w:val="en-US"/>
        </w:rPr>
        <w:t>issue</w:t>
      </w:r>
      <w:r w:rsidR="00120B3A" w:rsidRPr="00FF48A0">
        <w:rPr>
          <w:rFonts w:ascii="Times New Roman" w:hAnsi="Times New Roman" w:cs="Times New Roman"/>
          <w:sz w:val="24"/>
          <w:szCs w:val="24"/>
          <w:lang w:val="en-US"/>
        </w:rPr>
        <w:t>, various</w:t>
      </w:r>
      <w:r w:rsidR="00597ECB" w:rsidRPr="00FF48A0">
        <w:rPr>
          <w:rFonts w:ascii="Times New Roman" w:hAnsi="Times New Roman" w:cs="Times New Roman"/>
          <w:sz w:val="24"/>
          <w:szCs w:val="24"/>
          <w:lang w:val="en-US"/>
        </w:rPr>
        <w:t>,</w:t>
      </w:r>
      <w:r w:rsidR="00120B3A" w:rsidRPr="00FF48A0">
        <w:rPr>
          <w:rFonts w:ascii="Times New Roman" w:hAnsi="Times New Roman" w:cs="Times New Roman"/>
          <w:sz w:val="24"/>
          <w:szCs w:val="24"/>
          <w:lang w:val="en-US"/>
        </w:rPr>
        <w:t xml:space="preserve"> </w:t>
      </w:r>
      <w:r w:rsidR="000B581E" w:rsidRPr="00FF48A0">
        <w:rPr>
          <w:rFonts w:ascii="Times New Roman" w:hAnsi="Times New Roman" w:cs="Times New Roman"/>
          <w:sz w:val="24"/>
          <w:szCs w:val="24"/>
          <w:lang w:val="en-US"/>
        </w:rPr>
        <w:t>new</w:t>
      </w:r>
      <w:r w:rsidR="00597ECB" w:rsidRPr="00FF48A0">
        <w:rPr>
          <w:rFonts w:ascii="Times New Roman" w:hAnsi="Times New Roman" w:cs="Times New Roman"/>
          <w:sz w:val="24"/>
          <w:szCs w:val="24"/>
          <w:lang w:val="en-US"/>
        </w:rPr>
        <w:t>,</w:t>
      </w:r>
      <w:r w:rsidR="000B581E" w:rsidRPr="00FF48A0">
        <w:rPr>
          <w:rFonts w:ascii="Times New Roman" w:hAnsi="Times New Roman" w:cs="Times New Roman"/>
          <w:sz w:val="24"/>
          <w:szCs w:val="24"/>
          <w:lang w:val="en-US"/>
        </w:rPr>
        <w:t xml:space="preserve"> </w:t>
      </w:r>
      <w:r w:rsidR="00120B3A" w:rsidRPr="00FF48A0">
        <w:rPr>
          <w:rFonts w:ascii="Times New Roman" w:hAnsi="Times New Roman" w:cs="Times New Roman"/>
          <w:sz w:val="24"/>
          <w:szCs w:val="24"/>
          <w:lang w:val="en-US"/>
        </w:rPr>
        <w:t>non-hierarchized methods have incorporat</w:t>
      </w:r>
      <w:r w:rsidR="002F0008" w:rsidRPr="00FF48A0">
        <w:rPr>
          <w:rFonts w:ascii="Times New Roman" w:hAnsi="Times New Roman" w:cs="Times New Roman"/>
          <w:sz w:val="24"/>
          <w:szCs w:val="24"/>
          <w:lang w:val="en-US"/>
        </w:rPr>
        <w:t>ed</w:t>
      </w:r>
      <w:r w:rsidR="00120B3A" w:rsidRPr="00FF48A0">
        <w:rPr>
          <w:rFonts w:ascii="Times New Roman" w:hAnsi="Times New Roman" w:cs="Times New Roman"/>
          <w:sz w:val="24"/>
          <w:szCs w:val="24"/>
          <w:lang w:val="en-US"/>
        </w:rPr>
        <w:t xml:space="preserve"> the environmental impact</w:t>
      </w:r>
      <w:r w:rsidR="006F3456" w:rsidRPr="00FF48A0">
        <w:rPr>
          <w:rFonts w:ascii="Times New Roman" w:hAnsi="Times New Roman" w:cs="Times New Roman"/>
          <w:sz w:val="24"/>
          <w:szCs w:val="24"/>
          <w:lang w:val="en-US"/>
        </w:rPr>
        <w:t>s</w:t>
      </w:r>
      <w:r w:rsidR="00120B3A" w:rsidRPr="00FF48A0">
        <w:rPr>
          <w:rFonts w:ascii="Times New Roman" w:hAnsi="Times New Roman" w:cs="Times New Roman"/>
          <w:sz w:val="24"/>
          <w:szCs w:val="24"/>
          <w:lang w:val="en-US"/>
        </w:rPr>
        <w:t xml:space="preserve"> in the </w:t>
      </w:r>
      <w:r w:rsidR="002F0008" w:rsidRPr="00FF48A0">
        <w:rPr>
          <w:rFonts w:ascii="Times New Roman" w:hAnsi="Times New Roman" w:cs="Times New Roman"/>
          <w:sz w:val="24"/>
          <w:szCs w:val="24"/>
          <w:lang w:val="en-US"/>
        </w:rPr>
        <w:t xml:space="preserve">efficiency </w:t>
      </w:r>
      <w:r w:rsidR="00120B3A" w:rsidRPr="00FF48A0">
        <w:rPr>
          <w:rFonts w:ascii="Times New Roman" w:hAnsi="Times New Roman" w:cs="Times New Roman"/>
          <w:sz w:val="24"/>
          <w:szCs w:val="24"/>
          <w:lang w:val="en-US"/>
        </w:rPr>
        <w:t>analysis.</w:t>
      </w:r>
    </w:p>
    <w:p w:rsidR="00E37EF1" w:rsidRPr="00FF48A0" w:rsidRDefault="006F3456"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T</w:t>
      </w:r>
      <w:r w:rsidR="002D28C3" w:rsidRPr="00FF48A0">
        <w:rPr>
          <w:rFonts w:ascii="Times New Roman" w:hAnsi="Times New Roman" w:cs="Times New Roman"/>
          <w:sz w:val="24"/>
          <w:szCs w:val="24"/>
          <w:lang w:val="en-US"/>
        </w:rPr>
        <w:t xml:space="preserve">he </w:t>
      </w:r>
      <w:r w:rsidR="00597ECB" w:rsidRPr="00FF48A0">
        <w:rPr>
          <w:rFonts w:ascii="Times New Roman" w:hAnsi="Times New Roman" w:cs="Times New Roman"/>
          <w:sz w:val="24"/>
          <w:szCs w:val="24"/>
          <w:lang w:val="en-US"/>
        </w:rPr>
        <w:t xml:space="preserve">production theory </w:t>
      </w:r>
      <w:r w:rsidR="002D28C3" w:rsidRPr="00FF48A0">
        <w:rPr>
          <w:rFonts w:ascii="Times New Roman" w:hAnsi="Times New Roman" w:cs="Times New Roman"/>
          <w:sz w:val="24"/>
          <w:szCs w:val="24"/>
          <w:lang w:val="en-US"/>
        </w:rPr>
        <w:t xml:space="preserve">perspective </w:t>
      </w:r>
      <w:r w:rsidRPr="00FF48A0">
        <w:rPr>
          <w:rFonts w:ascii="Times New Roman" w:hAnsi="Times New Roman" w:cs="Times New Roman"/>
          <w:sz w:val="24"/>
          <w:szCs w:val="24"/>
          <w:lang w:val="en-US"/>
        </w:rPr>
        <w:t>encompasses</w:t>
      </w:r>
      <w:r w:rsidR="006E6A64" w:rsidRPr="00FF48A0">
        <w:rPr>
          <w:rFonts w:ascii="Times New Roman" w:hAnsi="Times New Roman" w:cs="Times New Roman"/>
          <w:sz w:val="24"/>
          <w:szCs w:val="24"/>
          <w:lang w:val="en-US"/>
        </w:rPr>
        <w:t xml:space="preserve"> </w:t>
      </w:r>
      <w:r w:rsidR="00597ECB" w:rsidRPr="00FF48A0">
        <w:rPr>
          <w:rFonts w:ascii="Times New Roman" w:hAnsi="Times New Roman" w:cs="Times New Roman"/>
          <w:sz w:val="24"/>
          <w:szCs w:val="24"/>
          <w:lang w:val="en-US"/>
        </w:rPr>
        <w:t xml:space="preserve">two </w:t>
      </w:r>
      <w:r w:rsidR="006E6A64" w:rsidRPr="00FF48A0">
        <w:rPr>
          <w:rFonts w:ascii="Times New Roman" w:hAnsi="Times New Roman" w:cs="Times New Roman"/>
          <w:sz w:val="24"/>
          <w:szCs w:val="24"/>
          <w:lang w:val="en-US"/>
        </w:rPr>
        <w:t>different approaches</w:t>
      </w:r>
      <w:r w:rsidR="008359E3" w:rsidRPr="00FF48A0">
        <w:rPr>
          <w:rFonts w:ascii="Times New Roman" w:hAnsi="Times New Roman" w:cs="Times New Roman"/>
          <w:sz w:val="24"/>
          <w:szCs w:val="24"/>
          <w:lang w:val="en-US"/>
        </w:rPr>
        <w:t>. On one hand, research</w:t>
      </w:r>
      <w:r w:rsidR="001D3396" w:rsidRPr="00FF48A0">
        <w:rPr>
          <w:rFonts w:ascii="Times New Roman" w:hAnsi="Times New Roman" w:cs="Times New Roman"/>
          <w:sz w:val="24"/>
          <w:szCs w:val="24"/>
          <w:lang w:val="en-US"/>
        </w:rPr>
        <w:t xml:space="preserve"> address</w:t>
      </w:r>
      <w:r w:rsidR="000B581E" w:rsidRPr="00FF48A0">
        <w:rPr>
          <w:rFonts w:ascii="Times New Roman" w:hAnsi="Times New Roman" w:cs="Times New Roman"/>
          <w:sz w:val="24"/>
          <w:szCs w:val="24"/>
          <w:lang w:val="en-US"/>
        </w:rPr>
        <w:t>ing</w:t>
      </w:r>
      <w:r w:rsidR="002D28C3" w:rsidRPr="00FF48A0">
        <w:rPr>
          <w:rFonts w:ascii="Times New Roman" w:hAnsi="Times New Roman" w:cs="Times New Roman"/>
          <w:sz w:val="24"/>
          <w:szCs w:val="24"/>
          <w:lang w:val="en-US"/>
        </w:rPr>
        <w:t xml:space="preserve"> </w:t>
      </w:r>
      <w:r w:rsidR="001D3396" w:rsidRPr="00FF48A0">
        <w:rPr>
          <w:rFonts w:ascii="Times New Roman" w:hAnsi="Times New Roman" w:cs="Times New Roman"/>
          <w:sz w:val="24"/>
          <w:szCs w:val="24"/>
          <w:lang w:val="en-US"/>
        </w:rPr>
        <w:t>the efficient</w:t>
      </w:r>
      <w:r w:rsidR="002D28C3" w:rsidRPr="00FF48A0">
        <w:rPr>
          <w:rFonts w:ascii="Times New Roman" w:hAnsi="Times New Roman" w:cs="Times New Roman"/>
          <w:sz w:val="24"/>
          <w:szCs w:val="24"/>
          <w:lang w:val="en-US"/>
        </w:rPr>
        <w:t xml:space="preserve"> behavior hypothesis of producti</w:t>
      </w:r>
      <w:r w:rsidR="00597ECB" w:rsidRPr="00FF48A0">
        <w:rPr>
          <w:rFonts w:ascii="Times New Roman" w:hAnsi="Times New Roman" w:cs="Times New Roman"/>
          <w:sz w:val="24"/>
          <w:szCs w:val="24"/>
          <w:lang w:val="en-US"/>
        </w:rPr>
        <w:t>on</w:t>
      </w:r>
      <w:r w:rsidR="002D28C3" w:rsidRPr="00FF48A0">
        <w:rPr>
          <w:rFonts w:ascii="Times New Roman" w:hAnsi="Times New Roman" w:cs="Times New Roman"/>
          <w:sz w:val="24"/>
          <w:szCs w:val="24"/>
          <w:lang w:val="en-US"/>
        </w:rPr>
        <w:t xml:space="preserve"> units as a </w:t>
      </w:r>
      <w:r w:rsidR="000B581E" w:rsidRPr="00FF48A0">
        <w:rPr>
          <w:rFonts w:ascii="Times New Roman" w:hAnsi="Times New Roman" w:cs="Times New Roman"/>
          <w:i/>
          <w:sz w:val="24"/>
          <w:szCs w:val="24"/>
          <w:lang w:val="en-US"/>
        </w:rPr>
        <w:t>sine qua non</w:t>
      </w:r>
      <w:r w:rsidR="000B581E" w:rsidRPr="00FF48A0">
        <w:rPr>
          <w:rFonts w:ascii="Times New Roman" w:hAnsi="Times New Roman" w:cs="Times New Roman"/>
          <w:sz w:val="24"/>
          <w:szCs w:val="24"/>
          <w:lang w:val="en-US"/>
        </w:rPr>
        <w:t xml:space="preserve"> </w:t>
      </w:r>
      <w:r w:rsidR="002D28C3" w:rsidRPr="00FF48A0">
        <w:rPr>
          <w:rFonts w:ascii="Times New Roman" w:hAnsi="Times New Roman" w:cs="Times New Roman"/>
          <w:sz w:val="24"/>
          <w:szCs w:val="24"/>
          <w:lang w:val="en-US"/>
        </w:rPr>
        <w:t xml:space="preserve">condition for </w:t>
      </w:r>
      <w:r w:rsidR="004A181D" w:rsidRPr="00FF48A0">
        <w:rPr>
          <w:rFonts w:ascii="Times New Roman" w:hAnsi="Times New Roman" w:cs="Times New Roman"/>
          <w:sz w:val="24"/>
          <w:szCs w:val="24"/>
          <w:lang w:val="en-US"/>
        </w:rPr>
        <w:t>market endurance</w:t>
      </w:r>
      <w:r w:rsidR="002D28C3" w:rsidRPr="00FF48A0">
        <w:rPr>
          <w:rFonts w:ascii="Times New Roman" w:hAnsi="Times New Roman" w:cs="Times New Roman"/>
          <w:sz w:val="24"/>
          <w:szCs w:val="24"/>
          <w:lang w:val="en-US"/>
        </w:rPr>
        <w:t xml:space="preserve"> and the existence of trade-off</w:t>
      </w:r>
      <w:r w:rsidR="000B581E" w:rsidRPr="00FF48A0">
        <w:rPr>
          <w:rFonts w:ascii="Times New Roman" w:hAnsi="Times New Roman" w:cs="Times New Roman"/>
          <w:sz w:val="24"/>
          <w:szCs w:val="24"/>
          <w:lang w:val="en-US"/>
        </w:rPr>
        <w:t>s</w:t>
      </w:r>
      <w:r w:rsidR="002D28C3" w:rsidRPr="00FF48A0">
        <w:rPr>
          <w:rFonts w:ascii="Times New Roman" w:hAnsi="Times New Roman" w:cs="Times New Roman"/>
          <w:sz w:val="24"/>
          <w:szCs w:val="24"/>
          <w:lang w:val="en-US"/>
        </w:rPr>
        <w:t xml:space="preserve"> between economic and environmental objectives. These </w:t>
      </w:r>
      <w:r w:rsidR="000B581E" w:rsidRPr="00FF48A0">
        <w:rPr>
          <w:rFonts w:ascii="Times New Roman" w:hAnsi="Times New Roman" w:cs="Times New Roman"/>
          <w:sz w:val="24"/>
          <w:szCs w:val="24"/>
          <w:lang w:val="en-US"/>
        </w:rPr>
        <w:t>works</w:t>
      </w:r>
      <w:r w:rsidR="002D28C3" w:rsidRPr="00FF48A0">
        <w:rPr>
          <w:rFonts w:ascii="Times New Roman" w:hAnsi="Times New Roman" w:cs="Times New Roman"/>
          <w:sz w:val="24"/>
          <w:szCs w:val="24"/>
          <w:lang w:val="en-US"/>
        </w:rPr>
        <w:t xml:space="preserve"> use the traditional production function and total factor productivity, ignoring the externalities inherent </w:t>
      </w:r>
      <w:r w:rsidR="000B581E" w:rsidRPr="00FF48A0">
        <w:rPr>
          <w:rFonts w:ascii="Times New Roman" w:hAnsi="Times New Roman" w:cs="Times New Roman"/>
          <w:sz w:val="24"/>
          <w:szCs w:val="24"/>
          <w:lang w:val="en-US"/>
        </w:rPr>
        <w:t>to</w:t>
      </w:r>
      <w:r w:rsidR="002D28C3" w:rsidRPr="00FF48A0">
        <w:rPr>
          <w:rFonts w:ascii="Times New Roman" w:hAnsi="Times New Roman" w:cs="Times New Roman"/>
          <w:sz w:val="24"/>
          <w:szCs w:val="24"/>
          <w:lang w:val="en-US"/>
        </w:rPr>
        <w:t xml:space="preserve"> the process. However, the significant increase </w:t>
      </w:r>
      <w:r w:rsidR="001D3396" w:rsidRPr="00FF48A0">
        <w:rPr>
          <w:rFonts w:ascii="Times New Roman" w:hAnsi="Times New Roman" w:cs="Times New Roman"/>
          <w:sz w:val="24"/>
          <w:szCs w:val="24"/>
          <w:lang w:val="en-US"/>
        </w:rPr>
        <w:t>of undesired</w:t>
      </w:r>
      <w:r w:rsidR="002D28C3" w:rsidRPr="00FF48A0">
        <w:rPr>
          <w:rFonts w:ascii="Times New Roman" w:hAnsi="Times New Roman" w:cs="Times New Roman"/>
          <w:sz w:val="24"/>
          <w:szCs w:val="24"/>
          <w:lang w:val="en-US"/>
        </w:rPr>
        <w:t xml:space="preserve"> products or contaminants makes this approach inadequate</w:t>
      </w:r>
      <w:r w:rsidR="004A181D" w:rsidRPr="00FF48A0">
        <w:rPr>
          <w:rFonts w:ascii="Times New Roman" w:hAnsi="Times New Roman" w:cs="Times New Roman"/>
          <w:sz w:val="24"/>
          <w:szCs w:val="24"/>
          <w:lang w:val="en-US"/>
        </w:rPr>
        <w:t xml:space="preserve"> </w:t>
      </w:r>
      <w:r w:rsidRPr="00FF48A0">
        <w:rPr>
          <w:rFonts w:ascii="Times New Roman" w:hAnsi="Times New Roman" w:cs="Times New Roman"/>
          <w:sz w:val="24"/>
          <w:szCs w:val="24"/>
          <w:lang w:val="en-US"/>
        </w:rPr>
        <w:t xml:space="preserve">and </w:t>
      </w:r>
      <w:r w:rsidR="002D28C3" w:rsidRPr="00FF48A0">
        <w:rPr>
          <w:rFonts w:ascii="Times New Roman" w:hAnsi="Times New Roman" w:cs="Times New Roman"/>
          <w:sz w:val="24"/>
          <w:szCs w:val="24"/>
          <w:lang w:val="en-US"/>
        </w:rPr>
        <w:t>lead</w:t>
      </w:r>
      <w:r w:rsidRPr="00FF48A0">
        <w:rPr>
          <w:rFonts w:ascii="Times New Roman" w:hAnsi="Times New Roman" w:cs="Times New Roman"/>
          <w:sz w:val="24"/>
          <w:szCs w:val="24"/>
          <w:lang w:val="en-US"/>
        </w:rPr>
        <w:t>ing</w:t>
      </w:r>
      <w:r w:rsidR="002D28C3" w:rsidRPr="00FF48A0">
        <w:rPr>
          <w:rFonts w:ascii="Times New Roman" w:hAnsi="Times New Roman" w:cs="Times New Roman"/>
          <w:sz w:val="24"/>
          <w:szCs w:val="24"/>
          <w:lang w:val="en-US"/>
        </w:rPr>
        <w:t xml:space="preserve"> to misleading results, since the production units with more restrictions and environmental responsibilities </w:t>
      </w:r>
      <w:r w:rsidR="008359E3" w:rsidRPr="00FF48A0">
        <w:rPr>
          <w:rFonts w:ascii="Times New Roman" w:hAnsi="Times New Roman" w:cs="Times New Roman"/>
          <w:sz w:val="24"/>
          <w:szCs w:val="24"/>
          <w:lang w:val="en-US"/>
        </w:rPr>
        <w:t xml:space="preserve">are </w:t>
      </w:r>
      <w:r w:rsidR="002D28C3" w:rsidRPr="00FF48A0">
        <w:rPr>
          <w:rFonts w:ascii="Times New Roman" w:hAnsi="Times New Roman" w:cs="Times New Roman"/>
          <w:sz w:val="24"/>
          <w:szCs w:val="24"/>
          <w:lang w:val="en-US"/>
        </w:rPr>
        <w:t>likely to exhibit lower levels of productivity and efficiency (</w:t>
      </w:r>
      <w:r w:rsidR="001D3396" w:rsidRPr="00FF48A0">
        <w:rPr>
          <w:rFonts w:ascii="Times New Roman" w:hAnsi="Times New Roman" w:cs="Times New Roman"/>
          <w:sz w:val="24"/>
          <w:szCs w:val="24"/>
          <w:lang w:val="en-US"/>
        </w:rPr>
        <w:t>Pittman</w:t>
      </w:r>
      <w:r w:rsidR="002D28C3" w:rsidRPr="00FF48A0">
        <w:rPr>
          <w:rFonts w:ascii="Times New Roman" w:hAnsi="Times New Roman" w:cs="Times New Roman"/>
          <w:sz w:val="24"/>
          <w:szCs w:val="24"/>
          <w:lang w:val="en-US"/>
        </w:rPr>
        <w:t xml:space="preserve">, 1983; Ball et al., 2005). This led </w:t>
      </w:r>
      <w:r w:rsidR="008359E3" w:rsidRPr="00FF48A0">
        <w:rPr>
          <w:rFonts w:ascii="Times New Roman" w:hAnsi="Times New Roman" w:cs="Times New Roman"/>
          <w:sz w:val="24"/>
          <w:szCs w:val="24"/>
          <w:lang w:val="en-US"/>
        </w:rPr>
        <w:t>to</w:t>
      </w:r>
      <w:r w:rsidR="002D28C3" w:rsidRPr="00FF48A0">
        <w:rPr>
          <w:rFonts w:ascii="Times New Roman" w:hAnsi="Times New Roman" w:cs="Times New Roman"/>
          <w:sz w:val="24"/>
          <w:szCs w:val="24"/>
          <w:lang w:val="en-US"/>
        </w:rPr>
        <w:t xml:space="preserve"> the emergence of </w:t>
      </w:r>
      <w:r w:rsidR="008359E3" w:rsidRPr="00FF48A0">
        <w:rPr>
          <w:rFonts w:ascii="Times New Roman" w:hAnsi="Times New Roman" w:cs="Times New Roman"/>
          <w:sz w:val="24"/>
          <w:szCs w:val="24"/>
          <w:lang w:val="en-US"/>
        </w:rPr>
        <w:t>other approach</w:t>
      </w:r>
      <w:r w:rsidR="00AD79DF" w:rsidRPr="00FF48A0">
        <w:rPr>
          <w:rFonts w:ascii="Times New Roman" w:hAnsi="Times New Roman" w:cs="Times New Roman"/>
          <w:sz w:val="24"/>
          <w:szCs w:val="24"/>
          <w:lang w:val="en-US"/>
        </w:rPr>
        <w:t xml:space="preserve"> incorporating</w:t>
      </w:r>
      <w:r w:rsidR="002D28C3" w:rsidRPr="00FF48A0">
        <w:rPr>
          <w:rFonts w:ascii="Times New Roman" w:hAnsi="Times New Roman" w:cs="Times New Roman"/>
          <w:sz w:val="24"/>
          <w:szCs w:val="24"/>
          <w:lang w:val="en-US"/>
        </w:rPr>
        <w:t xml:space="preserve"> the hypothesis of </w:t>
      </w:r>
      <w:r w:rsidR="008359E3" w:rsidRPr="00FF48A0">
        <w:rPr>
          <w:rFonts w:ascii="Times New Roman" w:hAnsi="Times New Roman" w:cs="Times New Roman"/>
          <w:sz w:val="24"/>
          <w:szCs w:val="24"/>
          <w:lang w:val="en-US"/>
        </w:rPr>
        <w:t>market failures inhibiting efficient behavior</w:t>
      </w:r>
      <w:r w:rsidR="00AD79DF" w:rsidRPr="00FF48A0">
        <w:rPr>
          <w:rFonts w:ascii="Times New Roman" w:hAnsi="Times New Roman" w:cs="Times New Roman"/>
          <w:sz w:val="24"/>
          <w:szCs w:val="24"/>
          <w:lang w:val="en-US"/>
        </w:rPr>
        <w:t>,</w:t>
      </w:r>
      <w:r w:rsidR="002D28C3" w:rsidRPr="00FF48A0">
        <w:rPr>
          <w:rFonts w:ascii="Times New Roman" w:hAnsi="Times New Roman" w:cs="Times New Roman"/>
          <w:sz w:val="24"/>
          <w:szCs w:val="24"/>
          <w:lang w:val="en-US"/>
        </w:rPr>
        <w:t xml:space="preserve"> and modeling of a technological frontier multiproduct (with desired and undesired outputs). Thus, it is possi</w:t>
      </w:r>
      <w:r w:rsidR="008359E3" w:rsidRPr="00FF48A0">
        <w:rPr>
          <w:rFonts w:ascii="Times New Roman" w:hAnsi="Times New Roman" w:cs="Times New Roman"/>
          <w:sz w:val="24"/>
          <w:szCs w:val="24"/>
          <w:lang w:val="en-US"/>
        </w:rPr>
        <w:t xml:space="preserve">ble to find </w:t>
      </w:r>
      <w:r w:rsidR="00AD79DF" w:rsidRPr="00FF48A0">
        <w:rPr>
          <w:rFonts w:ascii="Times New Roman" w:hAnsi="Times New Roman" w:cs="Times New Roman"/>
          <w:sz w:val="24"/>
          <w:szCs w:val="24"/>
          <w:lang w:val="en-US"/>
        </w:rPr>
        <w:t xml:space="preserve">the </w:t>
      </w:r>
      <w:r w:rsidR="004A181D" w:rsidRPr="00FF48A0">
        <w:rPr>
          <w:rFonts w:ascii="Times New Roman" w:hAnsi="Times New Roman" w:cs="Times New Roman"/>
          <w:sz w:val="24"/>
          <w:szCs w:val="24"/>
          <w:lang w:val="en-US"/>
        </w:rPr>
        <w:t>potential</w:t>
      </w:r>
      <w:r w:rsidR="008359E3" w:rsidRPr="00FF48A0">
        <w:rPr>
          <w:rFonts w:ascii="Times New Roman" w:hAnsi="Times New Roman" w:cs="Times New Roman"/>
          <w:sz w:val="24"/>
          <w:szCs w:val="24"/>
          <w:lang w:val="en-US"/>
        </w:rPr>
        <w:t xml:space="preserve"> </w:t>
      </w:r>
      <w:r w:rsidR="00AD79DF" w:rsidRPr="00FF48A0">
        <w:rPr>
          <w:rFonts w:ascii="Times New Roman" w:hAnsi="Times New Roman" w:cs="Times New Roman"/>
          <w:sz w:val="24"/>
          <w:szCs w:val="24"/>
          <w:lang w:val="en-US"/>
        </w:rPr>
        <w:t>to</w:t>
      </w:r>
      <w:r w:rsidR="002D28C3" w:rsidRPr="00FF48A0">
        <w:rPr>
          <w:rFonts w:ascii="Times New Roman" w:hAnsi="Times New Roman" w:cs="Times New Roman"/>
          <w:sz w:val="24"/>
          <w:szCs w:val="24"/>
          <w:lang w:val="en-US"/>
        </w:rPr>
        <w:t xml:space="preserve"> increas</w:t>
      </w:r>
      <w:r w:rsidR="00AD79DF" w:rsidRPr="00FF48A0">
        <w:rPr>
          <w:rFonts w:ascii="Times New Roman" w:hAnsi="Times New Roman" w:cs="Times New Roman"/>
          <w:sz w:val="24"/>
          <w:szCs w:val="24"/>
          <w:lang w:val="en-US"/>
        </w:rPr>
        <w:t>e</w:t>
      </w:r>
      <w:r w:rsidR="002D28C3" w:rsidRPr="00FF48A0">
        <w:rPr>
          <w:rFonts w:ascii="Times New Roman" w:hAnsi="Times New Roman" w:cs="Times New Roman"/>
          <w:sz w:val="24"/>
          <w:szCs w:val="24"/>
          <w:lang w:val="en-US"/>
        </w:rPr>
        <w:t xml:space="preserve"> th</w:t>
      </w:r>
      <w:r w:rsidR="008359E3" w:rsidRPr="00FF48A0">
        <w:rPr>
          <w:rFonts w:ascii="Times New Roman" w:hAnsi="Times New Roman" w:cs="Times New Roman"/>
          <w:sz w:val="24"/>
          <w:szCs w:val="24"/>
          <w:lang w:val="en-US"/>
        </w:rPr>
        <w:t>e supply of desired products while minimizing</w:t>
      </w:r>
      <w:r w:rsidR="002D28C3" w:rsidRPr="00FF48A0">
        <w:rPr>
          <w:rFonts w:ascii="Times New Roman" w:hAnsi="Times New Roman" w:cs="Times New Roman"/>
          <w:sz w:val="24"/>
          <w:szCs w:val="24"/>
          <w:lang w:val="en-US"/>
        </w:rPr>
        <w:t xml:space="preserve"> both environmental impact and use of production factors</w:t>
      </w:r>
      <w:r w:rsidR="00AD79DF" w:rsidRPr="00FF48A0">
        <w:rPr>
          <w:rFonts w:ascii="Times New Roman" w:hAnsi="Times New Roman" w:cs="Times New Roman"/>
          <w:sz w:val="24"/>
          <w:szCs w:val="24"/>
          <w:lang w:val="en-US"/>
        </w:rPr>
        <w:t>:</w:t>
      </w:r>
      <w:r w:rsidR="002D28C3" w:rsidRPr="00FF48A0">
        <w:rPr>
          <w:rFonts w:ascii="Times New Roman" w:hAnsi="Times New Roman" w:cs="Times New Roman"/>
          <w:sz w:val="24"/>
          <w:szCs w:val="24"/>
          <w:lang w:val="en-US"/>
        </w:rPr>
        <w:t xml:space="preserve"> </w:t>
      </w:r>
      <w:r w:rsidR="004A181D" w:rsidRPr="00FF48A0">
        <w:rPr>
          <w:rFonts w:ascii="Times New Roman" w:hAnsi="Times New Roman" w:cs="Times New Roman"/>
          <w:sz w:val="24"/>
          <w:szCs w:val="24"/>
          <w:lang w:val="en-US"/>
        </w:rPr>
        <w:t>the</w:t>
      </w:r>
      <w:r w:rsidR="002D28C3" w:rsidRPr="00FF48A0">
        <w:rPr>
          <w:rFonts w:ascii="Times New Roman" w:hAnsi="Times New Roman" w:cs="Times New Roman"/>
          <w:sz w:val="24"/>
          <w:szCs w:val="24"/>
          <w:lang w:val="en-US"/>
        </w:rPr>
        <w:t xml:space="preserve"> win-win result.</w:t>
      </w:r>
    </w:p>
    <w:p w:rsidR="00E37EF1" w:rsidRPr="00FF48A0" w:rsidRDefault="004A181D"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For t</w:t>
      </w:r>
      <w:r w:rsidR="005B61A3" w:rsidRPr="00FF48A0">
        <w:rPr>
          <w:rFonts w:ascii="Times New Roman" w:hAnsi="Times New Roman" w:cs="Times New Roman"/>
          <w:sz w:val="24"/>
          <w:szCs w:val="24"/>
          <w:lang w:val="en-US"/>
        </w:rPr>
        <w:t>h</w:t>
      </w:r>
      <w:r w:rsidRPr="00FF48A0">
        <w:rPr>
          <w:rFonts w:ascii="Times New Roman" w:hAnsi="Times New Roman" w:cs="Times New Roman"/>
          <w:sz w:val="24"/>
          <w:szCs w:val="24"/>
          <w:lang w:val="en-US"/>
        </w:rPr>
        <w:t>e</w:t>
      </w:r>
      <w:r w:rsidR="005B61A3" w:rsidRPr="00FF48A0">
        <w:rPr>
          <w:rFonts w:ascii="Times New Roman" w:hAnsi="Times New Roman" w:cs="Times New Roman"/>
          <w:sz w:val="24"/>
          <w:szCs w:val="24"/>
          <w:lang w:val="en-US"/>
        </w:rPr>
        <w:t xml:space="preserve"> latter, </w:t>
      </w:r>
      <w:r w:rsidRPr="00FF48A0">
        <w:rPr>
          <w:rFonts w:ascii="Times New Roman" w:hAnsi="Times New Roman" w:cs="Times New Roman"/>
          <w:sz w:val="24"/>
          <w:szCs w:val="24"/>
          <w:lang w:val="en-US"/>
        </w:rPr>
        <w:t xml:space="preserve">there are </w:t>
      </w:r>
      <w:r w:rsidR="005B61A3" w:rsidRPr="00FF48A0">
        <w:rPr>
          <w:rFonts w:ascii="Times New Roman" w:hAnsi="Times New Roman" w:cs="Times New Roman"/>
          <w:sz w:val="24"/>
          <w:szCs w:val="24"/>
          <w:lang w:val="en-US"/>
        </w:rPr>
        <w:t>recent empirical studies us</w:t>
      </w:r>
      <w:r w:rsidRPr="00FF48A0">
        <w:rPr>
          <w:rFonts w:ascii="Times New Roman" w:hAnsi="Times New Roman" w:cs="Times New Roman"/>
          <w:sz w:val="24"/>
          <w:szCs w:val="24"/>
          <w:lang w:val="en-US"/>
        </w:rPr>
        <w:t>ing</w:t>
      </w:r>
      <w:r w:rsidR="005B61A3" w:rsidRPr="00FF48A0">
        <w:rPr>
          <w:rFonts w:ascii="Times New Roman" w:hAnsi="Times New Roman" w:cs="Times New Roman"/>
          <w:sz w:val="24"/>
          <w:szCs w:val="24"/>
          <w:lang w:val="en-US"/>
        </w:rPr>
        <w:t xml:space="preserve"> the </w:t>
      </w:r>
      <w:proofErr w:type="spellStart"/>
      <w:r w:rsidR="005B61A3" w:rsidRPr="00FF48A0">
        <w:rPr>
          <w:rFonts w:ascii="Times New Roman" w:hAnsi="Times New Roman" w:cs="Times New Roman"/>
          <w:sz w:val="24"/>
          <w:szCs w:val="24"/>
          <w:lang w:val="en-US"/>
        </w:rPr>
        <w:t>Shephard's</w:t>
      </w:r>
      <w:proofErr w:type="spellEnd"/>
      <w:r w:rsidR="005B61A3" w:rsidRPr="00FF48A0">
        <w:rPr>
          <w:rFonts w:ascii="Times New Roman" w:hAnsi="Times New Roman" w:cs="Times New Roman"/>
          <w:sz w:val="24"/>
          <w:szCs w:val="24"/>
          <w:lang w:val="en-US"/>
        </w:rPr>
        <w:t xml:space="preserve"> distance functions (</w:t>
      </w:r>
      <w:r w:rsidR="001D3396" w:rsidRPr="00FF48A0">
        <w:rPr>
          <w:rFonts w:ascii="Times New Roman" w:hAnsi="Times New Roman" w:cs="Times New Roman"/>
          <w:sz w:val="24"/>
          <w:szCs w:val="24"/>
          <w:lang w:val="en-US"/>
        </w:rPr>
        <w:t>Lampe</w:t>
      </w:r>
      <w:r w:rsidR="005B61A3" w:rsidRPr="00FF48A0">
        <w:rPr>
          <w:rFonts w:ascii="Times New Roman" w:hAnsi="Times New Roman" w:cs="Times New Roman"/>
          <w:sz w:val="24"/>
          <w:szCs w:val="24"/>
          <w:lang w:val="en-US"/>
        </w:rPr>
        <w:t xml:space="preserve"> and </w:t>
      </w:r>
      <w:proofErr w:type="spellStart"/>
      <w:r w:rsidR="001D3396" w:rsidRPr="00FF48A0">
        <w:rPr>
          <w:rFonts w:ascii="Times New Roman" w:hAnsi="Times New Roman" w:cs="Times New Roman"/>
          <w:sz w:val="24"/>
          <w:szCs w:val="24"/>
          <w:lang w:val="en-US"/>
        </w:rPr>
        <w:t>Hilgers</w:t>
      </w:r>
      <w:proofErr w:type="spellEnd"/>
      <w:r w:rsidR="005B61A3" w:rsidRPr="00FF48A0">
        <w:rPr>
          <w:rFonts w:ascii="Times New Roman" w:hAnsi="Times New Roman" w:cs="Times New Roman"/>
          <w:sz w:val="24"/>
          <w:szCs w:val="24"/>
          <w:lang w:val="en-US"/>
        </w:rPr>
        <w:t xml:space="preserve">, 2015). </w:t>
      </w:r>
      <w:r w:rsidR="001D3396" w:rsidRPr="00FF48A0">
        <w:rPr>
          <w:rFonts w:ascii="Times New Roman" w:hAnsi="Times New Roman" w:cs="Times New Roman"/>
          <w:sz w:val="24"/>
          <w:szCs w:val="24"/>
          <w:lang w:val="en-US"/>
        </w:rPr>
        <w:t>These applications employ</w:t>
      </w:r>
      <w:r w:rsidR="005B61A3" w:rsidRPr="00FF48A0">
        <w:rPr>
          <w:rFonts w:ascii="Times New Roman" w:hAnsi="Times New Roman" w:cs="Times New Roman"/>
          <w:sz w:val="24"/>
          <w:szCs w:val="24"/>
          <w:lang w:val="en-US"/>
        </w:rPr>
        <w:t xml:space="preserve"> both parametric and non-pa</w:t>
      </w:r>
      <w:r w:rsidR="008359E3" w:rsidRPr="00FF48A0">
        <w:rPr>
          <w:rFonts w:ascii="Times New Roman" w:hAnsi="Times New Roman" w:cs="Times New Roman"/>
          <w:sz w:val="24"/>
          <w:szCs w:val="24"/>
          <w:lang w:val="en-US"/>
        </w:rPr>
        <w:t>rametric methods start</w:t>
      </w:r>
      <w:r w:rsidRPr="00FF48A0">
        <w:rPr>
          <w:rFonts w:ascii="Times New Roman" w:hAnsi="Times New Roman" w:cs="Times New Roman"/>
          <w:sz w:val="24"/>
          <w:szCs w:val="24"/>
          <w:lang w:val="en-US"/>
        </w:rPr>
        <w:t>ing</w:t>
      </w:r>
      <w:r w:rsidR="005B61A3" w:rsidRPr="00FF48A0">
        <w:rPr>
          <w:rFonts w:ascii="Times New Roman" w:hAnsi="Times New Roman" w:cs="Times New Roman"/>
          <w:sz w:val="24"/>
          <w:szCs w:val="24"/>
          <w:lang w:val="en-US"/>
        </w:rPr>
        <w:t xml:space="preserve"> from different assumptions </w:t>
      </w:r>
      <w:r w:rsidRPr="00FF48A0">
        <w:rPr>
          <w:rFonts w:ascii="Times New Roman" w:hAnsi="Times New Roman" w:cs="Times New Roman"/>
          <w:sz w:val="24"/>
          <w:szCs w:val="24"/>
          <w:lang w:val="en-US"/>
        </w:rPr>
        <w:t xml:space="preserve">with, </w:t>
      </w:r>
      <w:r w:rsidR="005B61A3" w:rsidRPr="00FF48A0">
        <w:rPr>
          <w:rFonts w:ascii="Times New Roman" w:hAnsi="Times New Roman" w:cs="Times New Roman"/>
          <w:sz w:val="24"/>
          <w:szCs w:val="24"/>
          <w:lang w:val="en-US"/>
        </w:rPr>
        <w:t>advantages and disadvantages.</w:t>
      </w:r>
      <w:r w:rsidR="008359E3" w:rsidRPr="00FF48A0">
        <w:rPr>
          <w:rFonts w:ascii="Times New Roman" w:hAnsi="Times New Roman" w:cs="Times New Roman"/>
          <w:sz w:val="24"/>
          <w:szCs w:val="24"/>
          <w:lang w:val="en-US"/>
        </w:rPr>
        <w:t xml:space="preserve"> </w:t>
      </w:r>
      <w:r w:rsidR="005B61A3" w:rsidRPr="00FF48A0">
        <w:rPr>
          <w:rFonts w:ascii="Times New Roman" w:hAnsi="Times New Roman" w:cs="Times New Roman"/>
          <w:sz w:val="24"/>
          <w:szCs w:val="24"/>
          <w:lang w:val="en-US"/>
        </w:rPr>
        <w:t>The first uses the Stochastic Frontier Analysis</w:t>
      </w:r>
      <w:r w:rsidR="008359E3" w:rsidRPr="00FF48A0">
        <w:rPr>
          <w:rFonts w:ascii="Times New Roman" w:hAnsi="Times New Roman" w:cs="Times New Roman"/>
          <w:sz w:val="24"/>
          <w:szCs w:val="24"/>
          <w:lang w:val="en-US"/>
        </w:rPr>
        <w:t xml:space="preserve"> </w:t>
      </w:r>
      <w:r w:rsidR="005B61A3" w:rsidRPr="00FF48A0">
        <w:rPr>
          <w:rFonts w:ascii="Times New Roman" w:hAnsi="Times New Roman" w:cs="Times New Roman"/>
          <w:sz w:val="24"/>
          <w:szCs w:val="24"/>
          <w:lang w:val="en-US"/>
        </w:rPr>
        <w:t>with a parametric distance function express</w:t>
      </w:r>
      <w:r w:rsidR="00AD79DF" w:rsidRPr="00FF48A0">
        <w:rPr>
          <w:rFonts w:ascii="Times New Roman" w:hAnsi="Times New Roman" w:cs="Times New Roman"/>
          <w:sz w:val="24"/>
          <w:szCs w:val="24"/>
          <w:lang w:val="en-US"/>
        </w:rPr>
        <w:t>ing</w:t>
      </w:r>
      <w:r w:rsidR="005B61A3" w:rsidRPr="00FF48A0">
        <w:rPr>
          <w:rFonts w:ascii="Times New Roman" w:hAnsi="Times New Roman" w:cs="Times New Roman"/>
          <w:sz w:val="24"/>
          <w:szCs w:val="24"/>
          <w:lang w:val="en-US"/>
        </w:rPr>
        <w:t xml:space="preserve"> the functional relationship between the products and inputs to represent the boundary of the set of production possibilities and decompose the deviation of the border in stochastic noise and technical inefficiency. </w:t>
      </w:r>
      <w:r w:rsidR="009356B5" w:rsidRPr="00FF48A0">
        <w:rPr>
          <w:rFonts w:ascii="Times New Roman" w:hAnsi="Times New Roman" w:cs="Times New Roman"/>
          <w:sz w:val="24"/>
          <w:szCs w:val="24"/>
          <w:lang w:val="en-US"/>
        </w:rPr>
        <w:t>This function is estimated basically</w:t>
      </w:r>
      <w:r w:rsidRPr="00FF48A0">
        <w:rPr>
          <w:rFonts w:ascii="Times New Roman" w:hAnsi="Times New Roman" w:cs="Times New Roman"/>
          <w:sz w:val="24"/>
          <w:szCs w:val="24"/>
          <w:lang w:val="en-US"/>
        </w:rPr>
        <w:t>,</w:t>
      </w:r>
      <w:r w:rsidR="009356B5" w:rsidRPr="00FF48A0">
        <w:rPr>
          <w:rFonts w:ascii="Times New Roman" w:hAnsi="Times New Roman" w:cs="Times New Roman"/>
          <w:sz w:val="24"/>
          <w:szCs w:val="24"/>
          <w:lang w:val="en-US"/>
        </w:rPr>
        <w:t xml:space="preserve"> </w:t>
      </w:r>
      <w:r w:rsidR="00AD79DF" w:rsidRPr="00FF48A0">
        <w:rPr>
          <w:rFonts w:ascii="Times New Roman" w:hAnsi="Times New Roman" w:cs="Times New Roman"/>
          <w:sz w:val="24"/>
          <w:szCs w:val="24"/>
          <w:lang w:val="en-US"/>
        </w:rPr>
        <w:t xml:space="preserve">by </w:t>
      </w:r>
      <w:r w:rsidR="009356B5" w:rsidRPr="00FF48A0">
        <w:rPr>
          <w:rFonts w:ascii="Times New Roman" w:hAnsi="Times New Roman" w:cs="Times New Roman"/>
          <w:sz w:val="24"/>
          <w:szCs w:val="24"/>
          <w:lang w:val="en-US"/>
        </w:rPr>
        <w:t>the maximum likelihood method</w:t>
      </w:r>
      <w:r w:rsidR="005B61A3" w:rsidRPr="00FF48A0">
        <w:rPr>
          <w:rFonts w:ascii="Times New Roman" w:hAnsi="Times New Roman" w:cs="Times New Roman"/>
          <w:sz w:val="24"/>
          <w:szCs w:val="24"/>
          <w:lang w:val="en-US"/>
        </w:rPr>
        <w:t xml:space="preserve">. The second method uses data envelopment analysis and </w:t>
      </w:r>
      <w:proofErr w:type="spellStart"/>
      <w:r w:rsidR="005B61A3" w:rsidRPr="00FF48A0">
        <w:rPr>
          <w:rFonts w:ascii="Times New Roman" w:hAnsi="Times New Roman" w:cs="Times New Roman"/>
          <w:sz w:val="24"/>
          <w:szCs w:val="24"/>
          <w:lang w:val="en-US"/>
        </w:rPr>
        <w:t>Malmquist</w:t>
      </w:r>
      <w:proofErr w:type="spellEnd"/>
      <w:r w:rsidR="005B61A3" w:rsidRPr="00FF48A0">
        <w:rPr>
          <w:rFonts w:ascii="Times New Roman" w:hAnsi="Times New Roman" w:cs="Times New Roman"/>
          <w:sz w:val="24"/>
          <w:szCs w:val="24"/>
          <w:lang w:val="en-US"/>
        </w:rPr>
        <w:t xml:space="preserve"> Productivity Index (MPI), </w:t>
      </w:r>
      <w:r w:rsidR="00AD79DF" w:rsidRPr="00FF48A0">
        <w:rPr>
          <w:rFonts w:ascii="Times New Roman" w:hAnsi="Times New Roman" w:cs="Times New Roman"/>
          <w:sz w:val="24"/>
          <w:szCs w:val="24"/>
          <w:lang w:val="en-US"/>
        </w:rPr>
        <w:t>to</w:t>
      </w:r>
      <w:r w:rsidR="005B61A3" w:rsidRPr="00FF48A0">
        <w:rPr>
          <w:rFonts w:ascii="Times New Roman" w:hAnsi="Times New Roman" w:cs="Times New Roman"/>
          <w:sz w:val="24"/>
          <w:szCs w:val="24"/>
          <w:lang w:val="en-US"/>
        </w:rPr>
        <w:t xml:space="preserve"> model the multiproduct technologies and the </w:t>
      </w:r>
      <w:proofErr w:type="spellStart"/>
      <w:r w:rsidR="005B61A3" w:rsidRPr="00FF48A0">
        <w:rPr>
          <w:rFonts w:ascii="Times New Roman" w:hAnsi="Times New Roman" w:cs="Times New Roman"/>
          <w:sz w:val="24"/>
          <w:szCs w:val="24"/>
          <w:lang w:val="en-US"/>
        </w:rPr>
        <w:t>internalisation</w:t>
      </w:r>
      <w:proofErr w:type="spellEnd"/>
      <w:r w:rsidR="005B61A3" w:rsidRPr="00FF48A0">
        <w:rPr>
          <w:rFonts w:ascii="Times New Roman" w:hAnsi="Times New Roman" w:cs="Times New Roman"/>
          <w:sz w:val="24"/>
          <w:szCs w:val="24"/>
          <w:lang w:val="en-US"/>
        </w:rPr>
        <w:t xml:space="preserve"> of externalities associated with the production process. </w:t>
      </w:r>
      <w:r w:rsidR="00AD79DF" w:rsidRPr="00FF48A0">
        <w:rPr>
          <w:rFonts w:ascii="Times New Roman" w:hAnsi="Times New Roman" w:cs="Times New Roman"/>
          <w:sz w:val="24"/>
          <w:szCs w:val="24"/>
          <w:lang w:val="en-US"/>
        </w:rPr>
        <w:t>To minimize possible specification and unknown errors i</w:t>
      </w:r>
      <w:r w:rsidR="005B61A3" w:rsidRPr="00FF48A0">
        <w:rPr>
          <w:rFonts w:ascii="Times New Roman" w:hAnsi="Times New Roman" w:cs="Times New Roman"/>
          <w:sz w:val="24"/>
          <w:szCs w:val="24"/>
          <w:lang w:val="en-US"/>
        </w:rPr>
        <w:t xml:space="preserve">t </w:t>
      </w:r>
      <w:r w:rsidR="00AD79DF" w:rsidRPr="00FF48A0">
        <w:rPr>
          <w:rFonts w:ascii="Times New Roman" w:hAnsi="Times New Roman" w:cs="Times New Roman"/>
          <w:sz w:val="24"/>
          <w:szCs w:val="24"/>
          <w:lang w:val="en-US"/>
        </w:rPr>
        <w:t>uses</w:t>
      </w:r>
      <w:r w:rsidR="005B61A3" w:rsidRPr="00FF48A0">
        <w:rPr>
          <w:rFonts w:ascii="Times New Roman" w:hAnsi="Times New Roman" w:cs="Times New Roman"/>
          <w:sz w:val="24"/>
          <w:szCs w:val="24"/>
          <w:lang w:val="en-US"/>
        </w:rPr>
        <w:t xml:space="preserve"> technology through distance functions, measured with problems of mathematical programming</w:t>
      </w:r>
      <w:r w:rsidR="00AD79DF" w:rsidRPr="00FF48A0">
        <w:rPr>
          <w:rFonts w:ascii="Times New Roman" w:hAnsi="Times New Roman" w:cs="Times New Roman"/>
          <w:sz w:val="24"/>
          <w:szCs w:val="24"/>
          <w:lang w:val="en-US"/>
        </w:rPr>
        <w:t>,</w:t>
      </w:r>
      <w:r w:rsidR="005B61A3" w:rsidRPr="00FF48A0">
        <w:rPr>
          <w:rFonts w:ascii="Times New Roman" w:hAnsi="Times New Roman" w:cs="Times New Roman"/>
          <w:sz w:val="24"/>
          <w:szCs w:val="24"/>
          <w:lang w:val="en-US"/>
        </w:rPr>
        <w:t xml:space="preserve"> without the need to pre define a stochastic function of production and ty</w:t>
      </w:r>
      <w:r w:rsidR="008359E3" w:rsidRPr="00FF48A0">
        <w:rPr>
          <w:rFonts w:ascii="Times New Roman" w:hAnsi="Times New Roman" w:cs="Times New Roman"/>
          <w:sz w:val="24"/>
          <w:szCs w:val="24"/>
          <w:lang w:val="en-US"/>
        </w:rPr>
        <w:t>pe of distributio</w:t>
      </w:r>
      <w:r w:rsidR="00AD79DF" w:rsidRPr="00FF48A0">
        <w:rPr>
          <w:rFonts w:ascii="Times New Roman" w:hAnsi="Times New Roman" w:cs="Times New Roman"/>
          <w:sz w:val="24"/>
          <w:szCs w:val="24"/>
          <w:lang w:val="en-US"/>
        </w:rPr>
        <w:t>n (behavior)</w:t>
      </w:r>
      <w:r w:rsidR="005B61A3" w:rsidRPr="00FF48A0">
        <w:rPr>
          <w:rFonts w:ascii="Times New Roman" w:hAnsi="Times New Roman" w:cs="Times New Roman"/>
          <w:sz w:val="24"/>
          <w:szCs w:val="24"/>
          <w:lang w:val="en-US"/>
        </w:rPr>
        <w:t>. However, being deterministic</w:t>
      </w:r>
      <w:r w:rsidR="00A84618" w:rsidRPr="00FF48A0">
        <w:rPr>
          <w:rFonts w:ascii="Times New Roman" w:hAnsi="Times New Roman" w:cs="Times New Roman"/>
          <w:sz w:val="24"/>
          <w:szCs w:val="24"/>
          <w:lang w:val="en-US"/>
        </w:rPr>
        <w:t>,</w:t>
      </w:r>
      <w:r w:rsidR="005B61A3" w:rsidRPr="00FF48A0">
        <w:rPr>
          <w:rFonts w:ascii="Times New Roman" w:hAnsi="Times New Roman" w:cs="Times New Roman"/>
          <w:sz w:val="24"/>
          <w:szCs w:val="24"/>
          <w:lang w:val="en-US"/>
        </w:rPr>
        <w:t xml:space="preserve"> </w:t>
      </w:r>
      <w:r w:rsidR="005D2C0A" w:rsidRPr="00FF48A0">
        <w:rPr>
          <w:rFonts w:ascii="Times New Roman" w:hAnsi="Times New Roman" w:cs="Times New Roman"/>
          <w:sz w:val="24"/>
          <w:szCs w:val="24"/>
          <w:lang w:val="en-US"/>
        </w:rPr>
        <w:t xml:space="preserve">it </w:t>
      </w:r>
      <w:r w:rsidR="005B61A3" w:rsidRPr="00FF48A0">
        <w:rPr>
          <w:rFonts w:ascii="Times New Roman" w:hAnsi="Times New Roman" w:cs="Times New Roman"/>
          <w:sz w:val="24"/>
          <w:szCs w:val="24"/>
          <w:lang w:val="en-US"/>
        </w:rPr>
        <w:t>ignores the random disturbances of the production process.</w:t>
      </w:r>
    </w:p>
    <w:p w:rsidR="00E37EF1" w:rsidRPr="00FF48A0" w:rsidRDefault="00A84618"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According to Lampe and </w:t>
      </w:r>
      <w:proofErr w:type="spellStart"/>
      <w:r w:rsidRPr="00FF48A0">
        <w:rPr>
          <w:rFonts w:ascii="Times New Roman" w:hAnsi="Times New Roman" w:cs="Times New Roman"/>
          <w:sz w:val="24"/>
          <w:szCs w:val="24"/>
          <w:lang w:val="en-US"/>
        </w:rPr>
        <w:t>Hilgers</w:t>
      </w:r>
      <w:proofErr w:type="spellEnd"/>
      <w:r w:rsidRPr="00FF48A0">
        <w:rPr>
          <w:rFonts w:ascii="Times New Roman" w:hAnsi="Times New Roman" w:cs="Times New Roman"/>
          <w:sz w:val="24"/>
          <w:szCs w:val="24"/>
          <w:lang w:val="en-US"/>
        </w:rPr>
        <w:t xml:space="preserve"> (2015) </w:t>
      </w:r>
      <w:r w:rsidR="005D2C0A" w:rsidRPr="00FF48A0">
        <w:rPr>
          <w:rFonts w:ascii="Times New Roman" w:hAnsi="Times New Roman" w:cs="Times New Roman"/>
          <w:sz w:val="24"/>
          <w:szCs w:val="24"/>
          <w:lang w:val="en-US"/>
        </w:rPr>
        <w:t>these tools are predominantly used to study technical efficiency in agriculture</w:t>
      </w:r>
      <w:r w:rsidRPr="00FF48A0">
        <w:rPr>
          <w:rFonts w:ascii="Times New Roman" w:hAnsi="Times New Roman" w:cs="Times New Roman"/>
          <w:sz w:val="24"/>
          <w:szCs w:val="24"/>
          <w:lang w:val="en-US"/>
        </w:rPr>
        <w:t xml:space="preserve">. </w:t>
      </w:r>
      <w:r w:rsidR="005D2C0A" w:rsidRPr="00FF48A0">
        <w:rPr>
          <w:rFonts w:ascii="Times New Roman" w:hAnsi="Times New Roman" w:cs="Times New Roman"/>
          <w:sz w:val="24"/>
          <w:szCs w:val="24"/>
          <w:lang w:val="en-US"/>
        </w:rPr>
        <w:t>Some analysis of</w:t>
      </w:r>
      <w:r w:rsidRPr="00FF48A0">
        <w:rPr>
          <w:rFonts w:ascii="Times New Roman" w:hAnsi="Times New Roman" w:cs="Times New Roman"/>
          <w:sz w:val="24"/>
          <w:szCs w:val="24"/>
          <w:lang w:val="en-US"/>
        </w:rPr>
        <w:t xml:space="preserve"> the ecological efficiency with parametric and maximum likelihood methods</w:t>
      </w:r>
      <w:r w:rsidR="006F3456" w:rsidRPr="00FF48A0">
        <w:rPr>
          <w:rFonts w:ascii="Times New Roman" w:hAnsi="Times New Roman" w:cs="Times New Roman"/>
          <w:sz w:val="24"/>
          <w:szCs w:val="24"/>
          <w:lang w:val="en-US"/>
        </w:rPr>
        <w:t xml:space="preserve"> include</w:t>
      </w:r>
      <w:r w:rsidR="000C7E48">
        <w:rPr>
          <w:rFonts w:ascii="Times New Roman" w:hAnsi="Times New Roman" w:cs="Times New Roman"/>
          <w:sz w:val="24"/>
          <w:szCs w:val="24"/>
          <w:lang w:val="en-US"/>
        </w:rPr>
        <w:t xml:space="preserve">: </w:t>
      </w:r>
      <w:proofErr w:type="spellStart"/>
      <w:r w:rsidR="000C7E48">
        <w:rPr>
          <w:rFonts w:ascii="Times New Roman" w:hAnsi="Times New Roman" w:cs="Times New Roman"/>
          <w:sz w:val="24"/>
          <w:szCs w:val="24"/>
          <w:lang w:val="en-US"/>
        </w:rPr>
        <w:t>Reinhard</w:t>
      </w:r>
      <w:proofErr w:type="spellEnd"/>
      <w:r w:rsidRPr="00FF48A0">
        <w:rPr>
          <w:rFonts w:ascii="Times New Roman" w:hAnsi="Times New Roman" w:cs="Times New Roman"/>
          <w:sz w:val="24"/>
          <w:szCs w:val="24"/>
          <w:lang w:val="en-US"/>
        </w:rPr>
        <w:t xml:space="preserve"> </w:t>
      </w:r>
      <w:r w:rsidR="000C7E48" w:rsidRPr="000C7E48">
        <w:rPr>
          <w:rFonts w:ascii="Times New Roman" w:hAnsi="Times New Roman" w:cs="Times New Roman"/>
          <w:sz w:val="24"/>
          <w:szCs w:val="24"/>
          <w:lang w:val="en-US"/>
        </w:rPr>
        <w:t xml:space="preserve">et al. </w:t>
      </w:r>
      <w:r w:rsidRPr="00FF48A0">
        <w:rPr>
          <w:rFonts w:ascii="Times New Roman" w:hAnsi="Times New Roman" w:cs="Times New Roman"/>
          <w:sz w:val="24"/>
          <w:szCs w:val="24"/>
          <w:lang w:val="en-US"/>
        </w:rPr>
        <w:t>(1999), introduc</w:t>
      </w:r>
      <w:r w:rsidR="005D2C0A" w:rsidRPr="00FF48A0">
        <w:rPr>
          <w:rFonts w:ascii="Times New Roman" w:hAnsi="Times New Roman" w:cs="Times New Roman"/>
          <w:sz w:val="24"/>
          <w:szCs w:val="24"/>
          <w:lang w:val="en-US"/>
        </w:rPr>
        <w:t>ing</w:t>
      </w:r>
      <w:r w:rsidRPr="00FF48A0">
        <w:rPr>
          <w:rFonts w:ascii="Times New Roman" w:hAnsi="Times New Roman" w:cs="Times New Roman"/>
          <w:sz w:val="24"/>
          <w:szCs w:val="24"/>
          <w:lang w:val="en-US"/>
        </w:rPr>
        <w:t xml:space="preserve"> an environmental impact waste as input to measure the environme</w:t>
      </w:r>
      <w:r w:rsidR="00FB0C51" w:rsidRPr="00FF48A0">
        <w:rPr>
          <w:rFonts w:ascii="Times New Roman" w:hAnsi="Times New Roman" w:cs="Times New Roman"/>
          <w:sz w:val="24"/>
          <w:szCs w:val="24"/>
          <w:lang w:val="en-US"/>
        </w:rPr>
        <w:t xml:space="preserve">ntal efficiency of a number of </w:t>
      </w:r>
      <w:r w:rsidRPr="00FF48A0">
        <w:rPr>
          <w:rFonts w:ascii="Times New Roman" w:hAnsi="Times New Roman" w:cs="Times New Roman"/>
          <w:sz w:val="24"/>
          <w:szCs w:val="24"/>
          <w:lang w:val="en-US"/>
        </w:rPr>
        <w:t xml:space="preserve">Dutch dairy farms; Areal et al. </w:t>
      </w:r>
      <w:r w:rsidRPr="00FF48A0">
        <w:rPr>
          <w:rFonts w:ascii="Times New Roman" w:hAnsi="Times New Roman" w:cs="Times New Roman"/>
          <w:sz w:val="24"/>
          <w:szCs w:val="24"/>
          <w:lang w:val="en-US"/>
        </w:rPr>
        <w:lastRenderedPageBreak/>
        <w:t xml:space="preserve">(2012), using distance parametric functions in environmental efficiency of British dairy farms. </w:t>
      </w:r>
      <w:proofErr w:type="spellStart"/>
      <w:r w:rsidR="005D2C0A" w:rsidRPr="00FF48A0">
        <w:rPr>
          <w:rFonts w:ascii="Times New Roman" w:hAnsi="Times New Roman" w:cs="Times New Roman"/>
          <w:sz w:val="24"/>
          <w:szCs w:val="24"/>
          <w:lang w:val="en-US"/>
        </w:rPr>
        <w:t>Färe</w:t>
      </w:r>
      <w:proofErr w:type="spellEnd"/>
      <w:r w:rsidR="005D2C0A" w:rsidRPr="00FF48A0">
        <w:rPr>
          <w:rFonts w:ascii="Times New Roman" w:hAnsi="Times New Roman" w:cs="Times New Roman"/>
          <w:sz w:val="24"/>
          <w:szCs w:val="24"/>
          <w:lang w:val="en-US"/>
        </w:rPr>
        <w:t xml:space="preserve"> et al. (2006) use </w:t>
      </w:r>
      <w:r w:rsidRPr="00FF48A0">
        <w:rPr>
          <w:rFonts w:ascii="Times New Roman" w:hAnsi="Times New Roman" w:cs="Times New Roman"/>
          <w:sz w:val="24"/>
          <w:szCs w:val="24"/>
          <w:lang w:val="en-US"/>
        </w:rPr>
        <w:t>distance parametric functions with mathematical programming technique</w:t>
      </w:r>
      <w:r w:rsidR="008359E3" w:rsidRPr="00FF48A0">
        <w:rPr>
          <w:rFonts w:ascii="Times New Roman" w:hAnsi="Times New Roman" w:cs="Times New Roman"/>
          <w:sz w:val="24"/>
          <w:szCs w:val="24"/>
          <w:lang w:val="en-US"/>
        </w:rPr>
        <w:t xml:space="preserve">s (deterministic) </w:t>
      </w:r>
      <w:r w:rsidRPr="00FF48A0">
        <w:rPr>
          <w:rFonts w:ascii="Times New Roman" w:hAnsi="Times New Roman" w:cs="Times New Roman"/>
          <w:sz w:val="24"/>
          <w:szCs w:val="24"/>
          <w:lang w:val="en-US"/>
        </w:rPr>
        <w:t>to estimate the shadow prices of pollutants and levels of eco-efficiency of agr</w:t>
      </w:r>
      <w:r w:rsidR="008359E3" w:rsidRPr="00FF48A0">
        <w:rPr>
          <w:rFonts w:ascii="Times New Roman" w:hAnsi="Times New Roman" w:cs="Times New Roman"/>
          <w:sz w:val="24"/>
          <w:szCs w:val="24"/>
          <w:lang w:val="en-US"/>
        </w:rPr>
        <w:t>iculture in the US states. Regarding</w:t>
      </w:r>
      <w:r w:rsidRPr="00FF48A0">
        <w:rPr>
          <w:rFonts w:ascii="Times New Roman" w:hAnsi="Times New Roman" w:cs="Times New Roman"/>
          <w:sz w:val="24"/>
          <w:szCs w:val="24"/>
          <w:lang w:val="en-US"/>
        </w:rPr>
        <w:t xml:space="preserve"> the nonparametric perspective with mathematical programming, Ball et al. (2005</w:t>
      </w:r>
      <w:proofErr w:type="gramStart"/>
      <w:r w:rsidRPr="00FF48A0">
        <w:rPr>
          <w:rFonts w:ascii="Times New Roman" w:hAnsi="Times New Roman" w:cs="Times New Roman"/>
          <w:sz w:val="24"/>
          <w:szCs w:val="24"/>
          <w:lang w:val="en-US"/>
        </w:rPr>
        <w:t>),</w:t>
      </w:r>
      <w:proofErr w:type="gramEnd"/>
      <w:r w:rsidRPr="00FF48A0">
        <w:rPr>
          <w:rFonts w:ascii="Times New Roman" w:hAnsi="Times New Roman" w:cs="Times New Roman"/>
          <w:sz w:val="24"/>
          <w:szCs w:val="24"/>
          <w:lang w:val="en-US"/>
        </w:rPr>
        <w:t xml:space="preserve"> </w:t>
      </w:r>
      <w:r w:rsidR="001D3396" w:rsidRPr="00FF48A0">
        <w:rPr>
          <w:rFonts w:ascii="Times New Roman" w:hAnsi="Times New Roman" w:cs="Times New Roman"/>
          <w:sz w:val="24"/>
          <w:szCs w:val="24"/>
          <w:lang w:val="en-US"/>
        </w:rPr>
        <w:t>assess</w:t>
      </w:r>
      <w:r w:rsidRPr="00FF48A0">
        <w:rPr>
          <w:rFonts w:ascii="Times New Roman" w:hAnsi="Times New Roman" w:cs="Times New Roman"/>
          <w:sz w:val="24"/>
          <w:szCs w:val="24"/>
          <w:lang w:val="en-US"/>
        </w:rPr>
        <w:t xml:space="preserve"> the dynamics of American agriculture incorporating the environmental impact with the </w:t>
      </w:r>
      <w:proofErr w:type="spellStart"/>
      <w:r w:rsidRPr="00FF48A0">
        <w:rPr>
          <w:rFonts w:ascii="Times New Roman" w:hAnsi="Times New Roman" w:cs="Times New Roman"/>
          <w:sz w:val="24"/>
          <w:szCs w:val="24"/>
          <w:lang w:val="en-US"/>
        </w:rPr>
        <w:t>Malmquist</w:t>
      </w:r>
      <w:proofErr w:type="spellEnd"/>
      <w:r w:rsidRPr="00FF48A0">
        <w:rPr>
          <w:rFonts w:ascii="Times New Roman" w:hAnsi="Times New Roman" w:cs="Times New Roman"/>
          <w:sz w:val="24"/>
          <w:szCs w:val="24"/>
          <w:lang w:val="en-US"/>
        </w:rPr>
        <w:t xml:space="preserve"> </w:t>
      </w:r>
      <w:r w:rsidR="008359E3" w:rsidRPr="00FF48A0">
        <w:rPr>
          <w:rFonts w:ascii="Times New Roman" w:hAnsi="Times New Roman" w:cs="Times New Roman"/>
          <w:sz w:val="24"/>
          <w:szCs w:val="24"/>
          <w:lang w:val="en-US"/>
        </w:rPr>
        <w:t>Productivity Index; and</w:t>
      </w:r>
      <w:r w:rsidRPr="00FF48A0">
        <w:rPr>
          <w:rFonts w:ascii="Times New Roman" w:hAnsi="Times New Roman" w:cs="Times New Roman"/>
          <w:sz w:val="24"/>
          <w:szCs w:val="24"/>
          <w:lang w:val="en-US"/>
        </w:rPr>
        <w:t xml:space="preserve"> </w:t>
      </w:r>
      <w:proofErr w:type="spellStart"/>
      <w:r w:rsidRPr="00FF48A0">
        <w:rPr>
          <w:rFonts w:ascii="Times New Roman" w:hAnsi="Times New Roman" w:cs="Times New Roman"/>
          <w:sz w:val="24"/>
          <w:szCs w:val="24"/>
          <w:lang w:val="en-US"/>
        </w:rPr>
        <w:t>Picazo-Tadeo</w:t>
      </w:r>
      <w:proofErr w:type="spellEnd"/>
      <w:r w:rsidRPr="00FF48A0">
        <w:rPr>
          <w:rFonts w:ascii="Times New Roman" w:hAnsi="Times New Roman" w:cs="Times New Roman"/>
          <w:sz w:val="24"/>
          <w:szCs w:val="24"/>
          <w:lang w:val="en-US"/>
        </w:rPr>
        <w:t xml:space="preserve"> et al. (2011), evaluate the eco-efficiency of </w:t>
      </w:r>
      <w:r w:rsidR="005D2C0A" w:rsidRPr="00FF48A0">
        <w:rPr>
          <w:rFonts w:ascii="Times New Roman" w:hAnsi="Times New Roman" w:cs="Times New Roman"/>
          <w:sz w:val="24"/>
          <w:szCs w:val="24"/>
          <w:lang w:val="en-US"/>
        </w:rPr>
        <w:t xml:space="preserve">Spanish </w:t>
      </w:r>
      <w:r w:rsidRPr="00FF48A0">
        <w:rPr>
          <w:rFonts w:ascii="Times New Roman" w:hAnsi="Times New Roman" w:cs="Times New Roman"/>
          <w:sz w:val="24"/>
          <w:szCs w:val="24"/>
          <w:lang w:val="en-US"/>
        </w:rPr>
        <w:t>agriculture using the DEA.</w:t>
      </w:r>
    </w:p>
    <w:p w:rsidR="00E37EF1" w:rsidRPr="00FF48A0" w:rsidRDefault="00754418"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However, the use of these tools </w:t>
      </w:r>
      <w:r w:rsidR="005D2C0A" w:rsidRPr="00FF48A0">
        <w:rPr>
          <w:rFonts w:ascii="Times New Roman" w:hAnsi="Times New Roman" w:cs="Times New Roman"/>
          <w:sz w:val="24"/>
          <w:szCs w:val="24"/>
          <w:lang w:val="en-US"/>
        </w:rPr>
        <w:t>to</w:t>
      </w:r>
      <w:r w:rsidRPr="00FF48A0">
        <w:rPr>
          <w:rFonts w:ascii="Times New Roman" w:hAnsi="Times New Roman" w:cs="Times New Roman"/>
          <w:sz w:val="24"/>
          <w:szCs w:val="24"/>
          <w:lang w:val="en-US"/>
        </w:rPr>
        <w:t xml:space="preserve"> study eco-efficiency and shadow price of externalities in Brazilian </w:t>
      </w:r>
      <w:r w:rsidR="00F5334F" w:rsidRPr="00FF48A0">
        <w:rPr>
          <w:rFonts w:ascii="Times New Roman" w:hAnsi="Times New Roman" w:cs="Times New Roman"/>
          <w:sz w:val="24"/>
          <w:szCs w:val="24"/>
          <w:lang w:val="en-US"/>
        </w:rPr>
        <w:t>agriculture</w:t>
      </w:r>
      <w:r w:rsidR="009F5C70" w:rsidRPr="00FF48A0">
        <w:rPr>
          <w:rFonts w:ascii="Times New Roman" w:hAnsi="Times New Roman" w:cs="Times New Roman"/>
          <w:sz w:val="24"/>
          <w:szCs w:val="24"/>
          <w:lang w:val="en-US"/>
        </w:rPr>
        <w:t xml:space="preserve"> is still incipient. </w:t>
      </w:r>
      <w:r w:rsidR="005D2C0A" w:rsidRPr="00FF48A0">
        <w:rPr>
          <w:rFonts w:ascii="Times New Roman" w:hAnsi="Times New Roman" w:cs="Times New Roman"/>
          <w:sz w:val="24"/>
          <w:szCs w:val="24"/>
          <w:lang w:val="en-US"/>
        </w:rPr>
        <w:t>Regarding</w:t>
      </w:r>
      <w:r w:rsidRPr="00FF48A0">
        <w:rPr>
          <w:rFonts w:ascii="Times New Roman" w:hAnsi="Times New Roman" w:cs="Times New Roman"/>
          <w:sz w:val="24"/>
          <w:szCs w:val="24"/>
          <w:lang w:val="en-US"/>
        </w:rPr>
        <w:t xml:space="preserve"> </w:t>
      </w:r>
      <w:r w:rsidR="005D2C0A" w:rsidRPr="00FF48A0">
        <w:rPr>
          <w:rFonts w:ascii="Times New Roman" w:hAnsi="Times New Roman" w:cs="Times New Roman"/>
          <w:sz w:val="24"/>
          <w:szCs w:val="24"/>
          <w:lang w:val="en-US"/>
        </w:rPr>
        <w:t xml:space="preserve">the </w:t>
      </w:r>
      <w:r w:rsidRPr="00FF48A0">
        <w:rPr>
          <w:rFonts w:ascii="Times New Roman" w:hAnsi="Times New Roman" w:cs="Times New Roman"/>
          <w:sz w:val="24"/>
          <w:szCs w:val="24"/>
          <w:lang w:val="en-US"/>
        </w:rPr>
        <w:t xml:space="preserve">multiproduct stochastic frontier, only </w:t>
      </w:r>
      <w:proofErr w:type="spellStart"/>
      <w:r w:rsidR="009F5C70" w:rsidRPr="00FF48A0">
        <w:rPr>
          <w:rFonts w:ascii="Times New Roman" w:hAnsi="Times New Roman" w:cs="Times New Roman"/>
          <w:sz w:val="24"/>
          <w:szCs w:val="24"/>
          <w:lang w:val="en-US"/>
        </w:rPr>
        <w:t>Rosano</w:t>
      </w:r>
      <w:proofErr w:type="spellEnd"/>
      <w:r w:rsidR="009F5C70" w:rsidRPr="00FF48A0">
        <w:rPr>
          <w:rFonts w:ascii="Times New Roman" w:hAnsi="Times New Roman" w:cs="Times New Roman"/>
          <w:sz w:val="24"/>
          <w:szCs w:val="24"/>
          <w:lang w:val="en-US"/>
        </w:rPr>
        <w:t>-Peña et al. (2015)</w:t>
      </w:r>
      <w:r w:rsidRPr="00FF48A0">
        <w:rPr>
          <w:rFonts w:ascii="Times New Roman" w:hAnsi="Times New Roman" w:cs="Times New Roman"/>
          <w:sz w:val="24"/>
          <w:szCs w:val="24"/>
          <w:lang w:val="en-US"/>
        </w:rPr>
        <w:t xml:space="preserve"> used hyperbolic distance functions to estimate the eco-efficiency of Amazonian agriculture. </w:t>
      </w:r>
      <w:proofErr w:type="spellStart"/>
      <w:r w:rsidRPr="00FF48A0">
        <w:rPr>
          <w:rFonts w:ascii="Times New Roman" w:hAnsi="Times New Roman" w:cs="Times New Roman"/>
          <w:sz w:val="24"/>
          <w:szCs w:val="24"/>
          <w:lang w:val="en-US"/>
        </w:rPr>
        <w:t>Resende</w:t>
      </w:r>
      <w:proofErr w:type="spellEnd"/>
      <w:r w:rsidRPr="00FF48A0">
        <w:rPr>
          <w:rFonts w:ascii="Times New Roman" w:hAnsi="Times New Roman" w:cs="Times New Roman"/>
          <w:sz w:val="24"/>
          <w:szCs w:val="24"/>
          <w:lang w:val="en-US"/>
        </w:rPr>
        <w:t xml:space="preserve"> </w:t>
      </w:r>
      <w:proofErr w:type="spellStart"/>
      <w:r w:rsidRPr="00FF48A0">
        <w:rPr>
          <w:rFonts w:ascii="Times New Roman" w:hAnsi="Times New Roman" w:cs="Times New Roman"/>
          <w:sz w:val="24"/>
          <w:szCs w:val="24"/>
          <w:lang w:val="en-US"/>
        </w:rPr>
        <w:t>Filho</w:t>
      </w:r>
      <w:proofErr w:type="spellEnd"/>
      <w:r w:rsidRPr="00FF48A0">
        <w:rPr>
          <w:rFonts w:ascii="Times New Roman" w:hAnsi="Times New Roman" w:cs="Times New Roman"/>
          <w:sz w:val="24"/>
          <w:szCs w:val="24"/>
          <w:lang w:val="en-US"/>
        </w:rPr>
        <w:t xml:space="preserve"> et al. (2011) used linear programming to estimate the </w:t>
      </w:r>
      <w:proofErr w:type="spellStart"/>
      <w:r w:rsidRPr="00FF48A0">
        <w:rPr>
          <w:rFonts w:ascii="Times New Roman" w:hAnsi="Times New Roman" w:cs="Times New Roman"/>
          <w:sz w:val="24"/>
          <w:szCs w:val="24"/>
          <w:lang w:val="en-US"/>
        </w:rPr>
        <w:t>translog</w:t>
      </w:r>
      <w:proofErr w:type="spellEnd"/>
      <w:r w:rsidRPr="00FF48A0">
        <w:rPr>
          <w:rFonts w:ascii="Times New Roman" w:hAnsi="Times New Roman" w:cs="Times New Roman"/>
          <w:sz w:val="24"/>
          <w:szCs w:val="24"/>
          <w:lang w:val="en-US"/>
        </w:rPr>
        <w:t xml:space="preserve"> logarithm input-distance function, </w:t>
      </w:r>
      <w:r w:rsidR="0022332D" w:rsidRPr="00FF48A0">
        <w:rPr>
          <w:rFonts w:ascii="Times New Roman" w:hAnsi="Times New Roman" w:cs="Times New Roman"/>
          <w:sz w:val="24"/>
          <w:szCs w:val="24"/>
          <w:lang w:val="en-US"/>
        </w:rPr>
        <w:t>and calculate</w:t>
      </w:r>
      <w:r w:rsidRPr="00FF48A0">
        <w:rPr>
          <w:rFonts w:ascii="Times New Roman" w:hAnsi="Times New Roman" w:cs="Times New Roman"/>
          <w:sz w:val="24"/>
          <w:szCs w:val="24"/>
          <w:lang w:val="en-US"/>
        </w:rPr>
        <w:t xml:space="preserve"> the willingness to pay for water, and technical inefficiencies of producers </w:t>
      </w:r>
      <w:r w:rsidR="0022332D" w:rsidRPr="00FF48A0">
        <w:rPr>
          <w:rFonts w:ascii="Times New Roman" w:hAnsi="Times New Roman" w:cs="Times New Roman"/>
          <w:sz w:val="24"/>
          <w:szCs w:val="24"/>
          <w:lang w:val="en-US"/>
        </w:rPr>
        <w:t>in</w:t>
      </w:r>
      <w:r w:rsidRPr="00FF48A0">
        <w:rPr>
          <w:rFonts w:ascii="Times New Roman" w:hAnsi="Times New Roman" w:cs="Times New Roman"/>
          <w:sz w:val="24"/>
          <w:szCs w:val="24"/>
          <w:lang w:val="en-US"/>
        </w:rPr>
        <w:t xml:space="preserve"> public irrigation projects in Sub medium São Francisco River. Among works employ</w:t>
      </w:r>
      <w:r w:rsidR="0022332D" w:rsidRPr="00FF48A0">
        <w:rPr>
          <w:rFonts w:ascii="Times New Roman" w:hAnsi="Times New Roman" w:cs="Times New Roman"/>
          <w:sz w:val="24"/>
          <w:szCs w:val="24"/>
          <w:lang w:val="en-US"/>
        </w:rPr>
        <w:t>ing</w:t>
      </w:r>
      <w:r w:rsidRPr="00FF48A0">
        <w:rPr>
          <w:rFonts w:ascii="Times New Roman" w:hAnsi="Times New Roman" w:cs="Times New Roman"/>
          <w:sz w:val="24"/>
          <w:szCs w:val="24"/>
          <w:lang w:val="en-US"/>
        </w:rPr>
        <w:t xml:space="preserve"> non-parametric methods, it </w:t>
      </w:r>
      <w:r w:rsidR="009F5C70" w:rsidRPr="00FF48A0">
        <w:rPr>
          <w:rFonts w:ascii="Times New Roman" w:hAnsi="Times New Roman" w:cs="Times New Roman"/>
          <w:sz w:val="24"/>
          <w:szCs w:val="24"/>
          <w:lang w:val="en-US"/>
        </w:rPr>
        <w:t xml:space="preserve">is worth mentioning </w:t>
      </w:r>
      <w:proofErr w:type="spellStart"/>
      <w:r w:rsidR="009F5C70" w:rsidRPr="00FF48A0">
        <w:rPr>
          <w:rFonts w:ascii="Times New Roman" w:hAnsi="Times New Roman" w:cs="Times New Roman"/>
          <w:sz w:val="24"/>
          <w:szCs w:val="24"/>
          <w:lang w:val="en-US"/>
        </w:rPr>
        <w:t>Padrão</w:t>
      </w:r>
      <w:proofErr w:type="spellEnd"/>
      <w:r w:rsidR="009F5C70" w:rsidRPr="00FF48A0">
        <w:rPr>
          <w:rFonts w:ascii="Times New Roman" w:hAnsi="Times New Roman" w:cs="Times New Roman"/>
          <w:sz w:val="24"/>
          <w:szCs w:val="24"/>
          <w:lang w:val="en-US"/>
        </w:rPr>
        <w:t xml:space="preserve"> et al.  (2012), compar</w:t>
      </w:r>
      <w:r w:rsidR="00DD5128" w:rsidRPr="00FF48A0">
        <w:rPr>
          <w:rFonts w:ascii="Times New Roman" w:hAnsi="Times New Roman" w:cs="Times New Roman"/>
          <w:sz w:val="24"/>
          <w:szCs w:val="24"/>
          <w:lang w:val="en-US"/>
        </w:rPr>
        <w:t>ing</w:t>
      </w:r>
      <w:r w:rsidRPr="00FF48A0">
        <w:rPr>
          <w:rFonts w:ascii="Times New Roman" w:hAnsi="Times New Roman" w:cs="Times New Roman"/>
          <w:sz w:val="24"/>
          <w:szCs w:val="24"/>
          <w:lang w:val="en-US"/>
        </w:rPr>
        <w:t xml:space="preserve"> the technical and environmental efficiency of agricultural produ</w:t>
      </w:r>
      <w:r w:rsidR="009F5C70" w:rsidRPr="00FF48A0">
        <w:rPr>
          <w:rFonts w:ascii="Times New Roman" w:hAnsi="Times New Roman" w:cs="Times New Roman"/>
          <w:sz w:val="24"/>
          <w:szCs w:val="24"/>
          <w:lang w:val="en-US"/>
        </w:rPr>
        <w:t>ction in the Amazon and estimat</w:t>
      </w:r>
      <w:r w:rsidR="00DD5128" w:rsidRPr="00FF48A0">
        <w:rPr>
          <w:rFonts w:ascii="Times New Roman" w:hAnsi="Times New Roman" w:cs="Times New Roman"/>
          <w:sz w:val="24"/>
          <w:szCs w:val="24"/>
          <w:lang w:val="en-US"/>
        </w:rPr>
        <w:t>ing</w:t>
      </w:r>
      <w:r w:rsidRPr="00FF48A0">
        <w:rPr>
          <w:rFonts w:ascii="Times New Roman" w:hAnsi="Times New Roman" w:cs="Times New Roman"/>
          <w:sz w:val="24"/>
          <w:szCs w:val="24"/>
          <w:lang w:val="en-US"/>
        </w:rPr>
        <w:t xml:space="preserve"> the opportunity cost of the Forest Code using the DEA model; </w:t>
      </w:r>
      <w:proofErr w:type="spellStart"/>
      <w:r w:rsidRPr="00FF48A0">
        <w:rPr>
          <w:rFonts w:ascii="Times New Roman" w:hAnsi="Times New Roman" w:cs="Times New Roman"/>
          <w:sz w:val="24"/>
          <w:szCs w:val="24"/>
          <w:lang w:val="en-US"/>
        </w:rPr>
        <w:t>Rosano</w:t>
      </w:r>
      <w:proofErr w:type="spellEnd"/>
      <w:r w:rsidRPr="00FF48A0">
        <w:rPr>
          <w:rFonts w:ascii="Times New Roman" w:hAnsi="Times New Roman" w:cs="Times New Roman"/>
          <w:sz w:val="24"/>
          <w:szCs w:val="24"/>
          <w:lang w:val="en-US"/>
        </w:rPr>
        <w:t>-Peña et al. (2014) evaluate</w:t>
      </w:r>
      <w:r w:rsidR="009F5C70" w:rsidRPr="00FF48A0">
        <w:rPr>
          <w:rFonts w:ascii="Times New Roman" w:hAnsi="Times New Roman" w:cs="Times New Roman"/>
          <w:sz w:val="24"/>
          <w:szCs w:val="24"/>
          <w:lang w:val="en-US"/>
        </w:rPr>
        <w:t>d</w:t>
      </w:r>
      <w:r w:rsidRPr="00FF48A0">
        <w:rPr>
          <w:rFonts w:ascii="Times New Roman" w:hAnsi="Times New Roman" w:cs="Times New Roman"/>
          <w:sz w:val="24"/>
          <w:szCs w:val="24"/>
          <w:lang w:val="en-US"/>
        </w:rPr>
        <w:t xml:space="preserve"> the eco-effi</w:t>
      </w:r>
      <w:r w:rsidR="009F5C70" w:rsidRPr="00FF48A0">
        <w:rPr>
          <w:rFonts w:ascii="Times New Roman" w:hAnsi="Times New Roman" w:cs="Times New Roman"/>
          <w:sz w:val="24"/>
          <w:szCs w:val="24"/>
          <w:lang w:val="en-US"/>
        </w:rPr>
        <w:t>ciency and sustainability of Brazilian state</w:t>
      </w:r>
      <w:r w:rsidRPr="00FF48A0">
        <w:rPr>
          <w:rFonts w:ascii="Times New Roman" w:hAnsi="Times New Roman" w:cs="Times New Roman"/>
          <w:sz w:val="24"/>
          <w:szCs w:val="24"/>
          <w:lang w:val="en-US"/>
        </w:rPr>
        <w:t xml:space="preserve"> agriculture using directio</w:t>
      </w:r>
      <w:r w:rsidR="009F5C70" w:rsidRPr="00FF48A0">
        <w:rPr>
          <w:rFonts w:ascii="Times New Roman" w:hAnsi="Times New Roman" w:cs="Times New Roman"/>
          <w:sz w:val="24"/>
          <w:szCs w:val="24"/>
          <w:lang w:val="en-US"/>
        </w:rPr>
        <w:t>nal distance functions with DEA, as well as Campos et al. (2014), wh</w:t>
      </w:r>
      <w:r w:rsidR="00073CE1" w:rsidRPr="00FF48A0">
        <w:rPr>
          <w:rFonts w:ascii="Times New Roman" w:hAnsi="Times New Roman" w:cs="Times New Roman"/>
          <w:sz w:val="24"/>
          <w:szCs w:val="24"/>
          <w:lang w:val="en-US"/>
        </w:rPr>
        <w:t>o</w:t>
      </w:r>
      <w:r w:rsidRPr="00FF48A0">
        <w:rPr>
          <w:rFonts w:ascii="Times New Roman" w:hAnsi="Times New Roman" w:cs="Times New Roman"/>
          <w:sz w:val="24"/>
          <w:szCs w:val="24"/>
          <w:lang w:val="en-US"/>
        </w:rPr>
        <w:t xml:space="preserve"> studied the economic and environmental performance of dairy farmers in Minas </w:t>
      </w:r>
      <w:proofErr w:type="spellStart"/>
      <w:r w:rsidRPr="00FF48A0">
        <w:rPr>
          <w:rFonts w:ascii="Times New Roman" w:hAnsi="Times New Roman" w:cs="Times New Roman"/>
          <w:sz w:val="24"/>
          <w:szCs w:val="24"/>
          <w:lang w:val="en-US"/>
        </w:rPr>
        <w:t>Gerais</w:t>
      </w:r>
      <w:proofErr w:type="spellEnd"/>
      <w:r w:rsidRPr="00FF48A0">
        <w:rPr>
          <w:rFonts w:ascii="Times New Roman" w:hAnsi="Times New Roman" w:cs="Times New Roman"/>
          <w:sz w:val="24"/>
          <w:szCs w:val="24"/>
          <w:lang w:val="en-US"/>
        </w:rPr>
        <w:t xml:space="preserve"> using the DEA model.</w:t>
      </w:r>
    </w:p>
    <w:p w:rsidR="00E37EF1" w:rsidRPr="00FF48A0" w:rsidRDefault="0022332D"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F</w:t>
      </w:r>
      <w:r w:rsidR="00D01A06" w:rsidRPr="00FF48A0">
        <w:rPr>
          <w:rFonts w:ascii="Times New Roman" w:hAnsi="Times New Roman" w:cs="Times New Roman"/>
          <w:sz w:val="24"/>
          <w:szCs w:val="24"/>
          <w:lang w:val="en-US"/>
        </w:rPr>
        <w:t xml:space="preserve">illing an important </w:t>
      </w:r>
      <w:r w:rsidRPr="00FF48A0">
        <w:rPr>
          <w:rFonts w:ascii="Times New Roman" w:hAnsi="Times New Roman" w:cs="Times New Roman"/>
          <w:sz w:val="24"/>
          <w:szCs w:val="24"/>
          <w:lang w:val="en-US"/>
        </w:rPr>
        <w:t xml:space="preserve">literature </w:t>
      </w:r>
      <w:r w:rsidR="00D01A06" w:rsidRPr="00FF48A0">
        <w:rPr>
          <w:rFonts w:ascii="Times New Roman" w:hAnsi="Times New Roman" w:cs="Times New Roman"/>
          <w:sz w:val="24"/>
          <w:szCs w:val="24"/>
          <w:lang w:val="en-US"/>
        </w:rPr>
        <w:t>gap on eco-efficiency and pricing of e</w:t>
      </w:r>
      <w:r w:rsidR="009F5C70" w:rsidRPr="00FF48A0">
        <w:rPr>
          <w:rFonts w:ascii="Times New Roman" w:hAnsi="Times New Roman" w:cs="Times New Roman"/>
          <w:sz w:val="24"/>
          <w:szCs w:val="24"/>
          <w:lang w:val="en-US"/>
        </w:rPr>
        <w:t>xternalities in the Amazon, the present</w:t>
      </w:r>
      <w:r w:rsidR="00D01A06" w:rsidRPr="00FF48A0">
        <w:rPr>
          <w:rFonts w:ascii="Times New Roman" w:hAnsi="Times New Roman" w:cs="Times New Roman"/>
          <w:sz w:val="24"/>
          <w:szCs w:val="24"/>
          <w:lang w:val="en-US"/>
        </w:rPr>
        <w:t xml:space="preserve"> study has the follow</w:t>
      </w:r>
      <w:r w:rsidR="009F5C70" w:rsidRPr="00FF48A0">
        <w:rPr>
          <w:rFonts w:ascii="Times New Roman" w:hAnsi="Times New Roman" w:cs="Times New Roman"/>
          <w:sz w:val="24"/>
          <w:szCs w:val="24"/>
          <w:lang w:val="en-US"/>
        </w:rPr>
        <w:t xml:space="preserve">ing objectives. </w:t>
      </w:r>
      <w:proofErr w:type="spellStart"/>
      <w:r w:rsidRPr="00FF48A0">
        <w:rPr>
          <w:rFonts w:ascii="Times New Roman" w:hAnsi="Times New Roman" w:cs="Times New Roman"/>
          <w:sz w:val="24"/>
          <w:szCs w:val="24"/>
          <w:lang w:val="en-US"/>
        </w:rPr>
        <w:t>Innitialy</w:t>
      </w:r>
      <w:proofErr w:type="spellEnd"/>
      <w:r w:rsidRPr="00FF48A0">
        <w:rPr>
          <w:rFonts w:ascii="Times New Roman" w:hAnsi="Times New Roman" w:cs="Times New Roman"/>
          <w:sz w:val="24"/>
          <w:szCs w:val="24"/>
          <w:lang w:val="en-US"/>
        </w:rPr>
        <w:t xml:space="preserve">, </w:t>
      </w:r>
      <w:r w:rsidR="009F5C70" w:rsidRPr="00FF48A0">
        <w:rPr>
          <w:rFonts w:ascii="Times New Roman" w:hAnsi="Times New Roman" w:cs="Times New Roman"/>
          <w:sz w:val="24"/>
          <w:szCs w:val="24"/>
          <w:lang w:val="en-US"/>
        </w:rPr>
        <w:t>to estimate</w:t>
      </w:r>
      <w:r w:rsidR="00D01A06" w:rsidRPr="00FF48A0">
        <w:rPr>
          <w:rFonts w:ascii="Times New Roman" w:hAnsi="Times New Roman" w:cs="Times New Roman"/>
          <w:sz w:val="24"/>
          <w:szCs w:val="24"/>
          <w:lang w:val="en-US"/>
        </w:rPr>
        <w:t xml:space="preserve"> an eco-efficiency indicator for the Amazon agriculture </w:t>
      </w:r>
      <w:r w:rsidR="001D3396" w:rsidRPr="00FF48A0">
        <w:rPr>
          <w:rFonts w:ascii="Times New Roman" w:hAnsi="Times New Roman" w:cs="Times New Roman"/>
          <w:sz w:val="24"/>
          <w:szCs w:val="24"/>
          <w:lang w:val="en-US"/>
        </w:rPr>
        <w:t>that,</w:t>
      </w:r>
      <w:r w:rsidR="00D01A06" w:rsidRPr="00FF48A0">
        <w:rPr>
          <w:rFonts w:ascii="Times New Roman" w:hAnsi="Times New Roman" w:cs="Times New Roman"/>
          <w:sz w:val="24"/>
          <w:szCs w:val="24"/>
          <w:lang w:val="en-US"/>
        </w:rPr>
        <w:t xml:space="preserve"> satisfying the great concept of Pareto, simultaneously maximizes the economic and environmental objectives, with reference to best practices in </w:t>
      </w:r>
      <w:r w:rsidRPr="00FF48A0">
        <w:rPr>
          <w:rFonts w:ascii="Times New Roman" w:hAnsi="Times New Roman" w:cs="Times New Roman"/>
          <w:sz w:val="24"/>
          <w:szCs w:val="24"/>
          <w:lang w:val="en-US"/>
        </w:rPr>
        <w:t xml:space="preserve">the local </w:t>
      </w:r>
      <w:r w:rsidR="00D01A06" w:rsidRPr="00FF48A0">
        <w:rPr>
          <w:rFonts w:ascii="Times New Roman" w:hAnsi="Times New Roman" w:cs="Times New Roman"/>
          <w:sz w:val="24"/>
          <w:szCs w:val="24"/>
          <w:lang w:val="en-US"/>
        </w:rPr>
        <w:t xml:space="preserve">municipalities. </w:t>
      </w:r>
      <w:r w:rsidRPr="00FF48A0">
        <w:rPr>
          <w:rFonts w:ascii="Times New Roman" w:hAnsi="Times New Roman" w:cs="Times New Roman"/>
          <w:sz w:val="24"/>
          <w:szCs w:val="24"/>
          <w:lang w:val="en-US"/>
        </w:rPr>
        <w:t>In this regard w</w:t>
      </w:r>
      <w:r w:rsidR="00D01A06" w:rsidRPr="00FF48A0">
        <w:rPr>
          <w:rFonts w:ascii="Times New Roman" w:hAnsi="Times New Roman" w:cs="Times New Roman"/>
          <w:sz w:val="24"/>
          <w:szCs w:val="24"/>
          <w:lang w:val="en-US"/>
        </w:rPr>
        <w:t>e use the DEA method with directional distance functions, from classic variables of agricultural activity and internalization of two externalities (one positive and one negative). Subsequentl</w:t>
      </w:r>
      <w:r w:rsidR="009F5C70" w:rsidRPr="00FF48A0">
        <w:rPr>
          <w:rFonts w:ascii="Times New Roman" w:hAnsi="Times New Roman" w:cs="Times New Roman"/>
          <w:sz w:val="24"/>
          <w:szCs w:val="24"/>
          <w:lang w:val="en-US"/>
        </w:rPr>
        <w:t>y, after the virtual correction of</w:t>
      </w:r>
      <w:r w:rsidR="00D01A06" w:rsidRPr="00FF48A0">
        <w:rPr>
          <w:rFonts w:ascii="Times New Roman" w:hAnsi="Times New Roman" w:cs="Times New Roman"/>
          <w:sz w:val="24"/>
          <w:szCs w:val="24"/>
          <w:lang w:val="en-US"/>
        </w:rPr>
        <w:t xml:space="preserve"> </w:t>
      </w:r>
      <w:r w:rsidR="00F5334F" w:rsidRPr="00FF48A0">
        <w:rPr>
          <w:rFonts w:ascii="Times New Roman" w:hAnsi="Times New Roman" w:cs="Times New Roman"/>
          <w:sz w:val="24"/>
          <w:szCs w:val="24"/>
          <w:lang w:val="en-US"/>
        </w:rPr>
        <w:t>eco-inefficiency</w:t>
      </w:r>
      <w:r w:rsidR="00CB29B7" w:rsidRPr="00CB29B7">
        <w:t xml:space="preserve"> </w:t>
      </w:r>
      <w:r w:rsidR="00CB29B7" w:rsidRPr="00CB29B7">
        <w:rPr>
          <w:rFonts w:ascii="Times New Roman" w:hAnsi="Times New Roman" w:cs="Times New Roman"/>
          <w:sz w:val="24"/>
          <w:szCs w:val="24"/>
          <w:lang w:val="en-US"/>
        </w:rPr>
        <w:t xml:space="preserve">using </w:t>
      </w:r>
      <w:r w:rsidR="003C39D3">
        <w:rPr>
          <w:rFonts w:ascii="Times New Roman" w:hAnsi="Times New Roman" w:cs="Times New Roman"/>
          <w:sz w:val="24"/>
          <w:szCs w:val="24"/>
          <w:lang w:val="en-US"/>
        </w:rPr>
        <w:t>b</w:t>
      </w:r>
      <w:r w:rsidR="00CB29B7" w:rsidRPr="00CB29B7">
        <w:rPr>
          <w:rFonts w:ascii="Times New Roman" w:hAnsi="Times New Roman" w:cs="Times New Roman"/>
          <w:sz w:val="24"/>
          <w:szCs w:val="24"/>
          <w:lang w:val="en-US"/>
        </w:rPr>
        <w:t xml:space="preserve">est </w:t>
      </w:r>
      <w:r w:rsidR="003C39D3">
        <w:rPr>
          <w:rFonts w:ascii="Times New Roman" w:hAnsi="Times New Roman" w:cs="Times New Roman"/>
          <w:sz w:val="24"/>
          <w:szCs w:val="24"/>
          <w:lang w:val="en-US"/>
        </w:rPr>
        <w:t>p</w:t>
      </w:r>
      <w:r w:rsidR="00CB29B7" w:rsidRPr="00CB29B7">
        <w:rPr>
          <w:rFonts w:ascii="Times New Roman" w:hAnsi="Times New Roman" w:cs="Times New Roman"/>
          <w:sz w:val="24"/>
          <w:szCs w:val="24"/>
          <w:lang w:val="en-US"/>
        </w:rPr>
        <w:t>ractices</w:t>
      </w:r>
      <w:r w:rsidR="009F5C70" w:rsidRPr="00FF48A0">
        <w:rPr>
          <w:rFonts w:ascii="Times New Roman" w:hAnsi="Times New Roman" w:cs="Times New Roman"/>
          <w:sz w:val="24"/>
          <w:szCs w:val="24"/>
          <w:lang w:val="en-US"/>
        </w:rPr>
        <w:t xml:space="preserve">, </w:t>
      </w:r>
      <w:r w:rsidR="003C39D3">
        <w:rPr>
          <w:rFonts w:ascii="Times New Roman" w:hAnsi="Times New Roman" w:cs="Times New Roman"/>
          <w:sz w:val="24"/>
          <w:szCs w:val="24"/>
          <w:lang w:val="en-US"/>
        </w:rPr>
        <w:t>we</w:t>
      </w:r>
      <w:r w:rsidRPr="00FF48A0">
        <w:rPr>
          <w:rFonts w:ascii="Times New Roman" w:hAnsi="Times New Roman" w:cs="Times New Roman"/>
          <w:sz w:val="24"/>
          <w:szCs w:val="24"/>
          <w:lang w:val="en-US"/>
        </w:rPr>
        <w:t xml:space="preserve"> estimate </w:t>
      </w:r>
      <w:r w:rsidR="009F5C70" w:rsidRPr="00FF48A0">
        <w:rPr>
          <w:rFonts w:ascii="Times New Roman" w:hAnsi="Times New Roman" w:cs="Times New Roman"/>
          <w:sz w:val="24"/>
          <w:szCs w:val="24"/>
          <w:lang w:val="en-US"/>
        </w:rPr>
        <w:t xml:space="preserve">the shadow prices </w:t>
      </w:r>
      <w:r w:rsidR="00D01A06" w:rsidRPr="00FF48A0">
        <w:rPr>
          <w:rFonts w:ascii="Times New Roman" w:hAnsi="Times New Roman" w:cs="Times New Roman"/>
          <w:sz w:val="24"/>
          <w:szCs w:val="24"/>
          <w:lang w:val="en-US"/>
        </w:rPr>
        <w:t xml:space="preserve">of externalities, taking advantage of the slope of the projection on the eco-efficient production frontier and the properties of duality of </w:t>
      </w:r>
      <w:r w:rsidR="009F5C70" w:rsidRPr="00FF48A0">
        <w:rPr>
          <w:rFonts w:ascii="Times New Roman" w:hAnsi="Times New Roman" w:cs="Times New Roman"/>
          <w:sz w:val="24"/>
          <w:szCs w:val="24"/>
          <w:lang w:val="en-US"/>
        </w:rPr>
        <w:t>DEA linear programming problems</w:t>
      </w:r>
      <w:r w:rsidR="00D01A06" w:rsidRPr="00FF48A0">
        <w:rPr>
          <w:rFonts w:ascii="Times New Roman" w:hAnsi="Times New Roman" w:cs="Times New Roman"/>
          <w:sz w:val="24"/>
          <w:szCs w:val="24"/>
          <w:lang w:val="en-US"/>
        </w:rPr>
        <w:t xml:space="preserve">. </w:t>
      </w:r>
      <w:r w:rsidR="00702347" w:rsidRPr="00FF48A0">
        <w:rPr>
          <w:rFonts w:ascii="Times New Roman" w:hAnsi="Times New Roman" w:cs="Times New Roman"/>
          <w:sz w:val="24"/>
          <w:szCs w:val="24"/>
          <w:lang w:val="en-US"/>
        </w:rPr>
        <w:t>Th</w:t>
      </w:r>
      <w:r w:rsidRPr="00FF48A0">
        <w:rPr>
          <w:rFonts w:ascii="Times New Roman" w:hAnsi="Times New Roman" w:cs="Times New Roman"/>
          <w:sz w:val="24"/>
          <w:szCs w:val="24"/>
          <w:lang w:val="en-US"/>
        </w:rPr>
        <w:t>is approach allows calculating</w:t>
      </w:r>
      <w:r w:rsidR="00702347" w:rsidRPr="00FF48A0">
        <w:rPr>
          <w:rFonts w:ascii="Times New Roman" w:hAnsi="Times New Roman" w:cs="Times New Roman"/>
          <w:sz w:val="24"/>
          <w:szCs w:val="24"/>
          <w:lang w:val="en-US"/>
        </w:rPr>
        <w:t xml:space="preserve"> the opportunity costs </w:t>
      </w:r>
      <w:r w:rsidR="00CB29B7">
        <w:rPr>
          <w:rFonts w:ascii="Times New Roman" w:hAnsi="Times New Roman" w:cs="Times New Roman"/>
          <w:sz w:val="24"/>
          <w:szCs w:val="24"/>
          <w:lang w:val="en-US"/>
        </w:rPr>
        <w:t>(e</w:t>
      </w:r>
      <w:r w:rsidR="00CB29B7" w:rsidRPr="00CB29B7">
        <w:rPr>
          <w:rFonts w:ascii="Times New Roman" w:hAnsi="Times New Roman" w:cs="Times New Roman"/>
          <w:sz w:val="24"/>
          <w:szCs w:val="24"/>
          <w:lang w:val="en-US"/>
        </w:rPr>
        <w:t xml:space="preserve">conomic </w:t>
      </w:r>
      <w:r w:rsidR="00CB29B7">
        <w:rPr>
          <w:rFonts w:ascii="Times New Roman" w:hAnsi="Times New Roman" w:cs="Times New Roman"/>
          <w:sz w:val="24"/>
          <w:szCs w:val="24"/>
          <w:lang w:val="en-US"/>
        </w:rPr>
        <w:t>v</w:t>
      </w:r>
      <w:r w:rsidR="00CB29B7" w:rsidRPr="00CB29B7">
        <w:rPr>
          <w:rFonts w:ascii="Times New Roman" w:hAnsi="Times New Roman" w:cs="Times New Roman"/>
          <w:sz w:val="24"/>
          <w:szCs w:val="24"/>
          <w:lang w:val="en-US"/>
        </w:rPr>
        <w:t>alue</w:t>
      </w:r>
      <w:r w:rsidR="00CB29B7">
        <w:rPr>
          <w:rFonts w:ascii="Times New Roman" w:hAnsi="Times New Roman" w:cs="Times New Roman"/>
          <w:sz w:val="24"/>
          <w:szCs w:val="24"/>
          <w:lang w:val="en-US"/>
        </w:rPr>
        <w:t>)</w:t>
      </w:r>
      <w:r w:rsidR="00CB29B7" w:rsidRPr="00CB29B7">
        <w:rPr>
          <w:rFonts w:ascii="Times New Roman" w:hAnsi="Times New Roman" w:cs="Times New Roman"/>
          <w:sz w:val="24"/>
          <w:szCs w:val="24"/>
          <w:lang w:val="en-US"/>
        </w:rPr>
        <w:t xml:space="preserve"> </w:t>
      </w:r>
      <w:r w:rsidR="00702347" w:rsidRPr="00FF48A0">
        <w:rPr>
          <w:rFonts w:ascii="Times New Roman" w:hAnsi="Times New Roman" w:cs="Times New Roman"/>
          <w:sz w:val="24"/>
          <w:szCs w:val="24"/>
          <w:lang w:val="en-US"/>
        </w:rPr>
        <w:t>of degraded land and forest</w:t>
      </w:r>
      <w:r w:rsidR="009F5C70" w:rsidRPr="00FF48A0">
        <w:rPr>
          <w:rFonts w:ascii="Times New Roman" w:hAnsi="Times New Roman" w:cs="Times New Roman"/>
          <w:sz w:val="24"/>
          <w:szCs w:val="24"/>
          <w:lang w:val="en-US"/>
        </w:rPr>
        <w:t xml:space="preserve"> preservation, </w:t>
      </w:r>
      <w:r w:rsidRPr="00FF48A0">
        <w:rPr>
          <w:rFonts w:ascii="Times New Roman" w:hAnsi="Times New Roman" w:cs="Times New Roman"/>
          <w:sz w:val="24"/>
          <w:szCs w:val="24"/>
          <w:lang w:val="en-US"/>
        </w:rPr>
        <w:t>while</w:t>
      </w:r>
      <w:r w:rsidR="00702347" w:rsidRPr="00FF48A0">
        <w:rPr>
          <w:rFonts w:ascii="Times New Roman" w:hAnsi="Times New Roman" w:cs="Times New Roman"/>
          <w:sz w:val="24"/>
          <w:szCs w:val="24"/>
          <w:lang w:val="en-US"/>
        </w:rPr>
        <w:t xml:space="preserve"> test</w:t>
      </w:r>
      <w:r w:rsidRPr="00FF48A0">
        <w:rPr>
          <w:rFonts w:ascii="Times New Roman" w:hAnsi="Times New Roman" w:cs="Times New Roman"/>
          <w:sz w:val="24"/>
          <w:szCs w:val="24"/>
          <w:lang w:val="en-US"/>
        </w:rPr>
        <w:t>ing</w:t>
      </w:r>
      <w:r w:rsidR="00702347" w:rsidRPr="00FF48A0">
        <w:rPr>
          <w:rFonts w:ascii="Times New Roman" w:hAnsi="Times New Roman" w:cs="Times New Roman"/>
          <w:sz w:val="24"/>
          <w:szCs w:val="24"/>
          <w:lang w:val="en-US"/>
        </w:rPr>
        <w:t xml:space="preserve"> the feasibility of internalization of </w:t>
      </w:r>
      <w:r w:rsidRPr="00FF48A0">
        <w:rPr>
          <w:rFonts w:ascii="Times New Roman" w:hAnsi="Times New Roman" w:cs="Times New Roman"/>
          <w:sz w:val="24"/>
          <w:szCs w:val="24"/>
          <w:lang w:val="en-US"/>
        </w:rPr>
        <w:t>detected</w:t>
      </w:r>
      <w:r w:rsidR="009F5C70" w:rsidRPr="00FF48A0">
        <w:rPr>
          <w:rFonts w:ascii="Times New Roman" w:hAnsi="Times New Roman" w:cs="Times New Roman"/>
          <w:sz w:val="24"/>
          <w:szCs w:val="24"/>
          <w:lang w:val="en-US"/>
        </w:rPr>
        <w:t xml:space="preserve"> externalities</w:t>
      </w:r>
      <w:r w:rsidR="00702347" w:rsidRPr="00FF48A0">
        <w:rPr>
          <w:rFonts w:ascii="Times New Roman" w:hAnsi="Times New Roman" w:cs="Times New Roman"/>
          <w:sz w:val="24"/>
          <w:szCs w:val="24"/>
          <w:lang w:val="en-US"/>
        </w:rPr>
        <w:t>.</w:t>
      </w:r>
    </w:p>
    <w:p w:rsidR="00D01A06" w:rsidRPr="00FF48A0" w:rsidRDefault="00495AB1"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T</w:t>
      </w:r>
      <w:r w:rsidR="00D01A06" w:rsidRPr="00FF48A0">
        <w:rPr>
          <w:rFonts w:ascii="Times New Roman" w:hAnsi="Times New Roman" w:cs="Times New Roman"/>
          <w:sz w:val="24"/>
          <w:szCs w:val="24"/>
          <w:lang w:val="en-US"/>
        </w:rPr>
        <w:t xml:space="preserve">his study is </w:t>
      </w:r>
      <w:r w:rsidR="00073CE1" w:rsidRPr="00FF48A0">
        <w:rPr>
          <w:rFonts w:ascii="Times New Roman" w:hAnsi="Times New Roman" w:cs="Times New Roman"/>
          <w:sz w:val="24"/>
          <w:szCs w:val="24"/>
          <w:lang w:val="en-US"/>
        </w:rPr>
        <w:t>divided</w:t>
      </w:r>
      <w:r w:rsidR="00D01A06" w:rsidRPr="00FF48A0">
        <w:rPr>
          <w:rFonts w:ascii="Times New Roman" w:hAnsi="Times New Roman" w:cs="Times New Roman"/>
          <w:sz w:val="24"/>
          <w:szCs w:val="24"/>
          <w:lang w:val="en-US"/>
        </w:rPr>
        <w:t xml:space="preserve"> as follows: Section 2 provides a review of concepts and measures of </w:t>
      </w:r>
      <w:r w:rsidR="001D3396" w:rsidRPr="00FF48A0">
        <w:rPr>
          <w:rFonts w:ascii="Times New Roman" w:hAnsi="Times New Roman" w:cs="Times New Roman"/>
          <w:sz w:val="24"/>
          <w:szCs w:val="24"/>
          <w:lang w:val="en-US"/>
        </w:rPr>
        <w:t>efficiency and</w:t>
      </w:r>
      <w:r w:rsidR="00D01A06" w:rsidRPr="00FF48A0">
        <w:rPr>
          <w:rFonts w:ascii="Times New Roman" w:hAnsi="Times New Roman" w:cs="Times New Roman"/>
          <w:sz w:val="24"/>
          <w:szCs w:val="24"/>
          <w:lang w:val="en-US"/>
        </w:rPr>
        <w:t xml:space="preserve"> shadow price; Section 3 describes the object and the study parameters; Section 4 shows the search results and, finally, section 5 presents the main conclusions.</w:t>
      </w:r>
    </w:p>
    <w:p w:rsidR="000B19F6" w:rsidRPr="00FF48A0" w:rsidRDefault="00CF664C" w:rsidP="00C23C5E">
      <w:pPr>
        <w:pStyle w:val="Ttulo2"/>
        <w:numPr>
          <w:ilvl w:val="0"/>
          <w:numId w:val="7"/>
        </w:numPr>
        <w:spacing w:line="240" w:lineRule="auto"/>
        <w:rPr>
          <w:rFonts w:ascii="Times New Roman" w:hAnsi="Times New Roman" w:cs="Times New Roman"/>
          <w:color w:val="auto"/>
          <w:sz w:val="24"/>
          <w:szCs w:val="24"/>
          <w:lang w:val="en-US"/>
        </w:rPr>
      </w:pPr>
      <w:r w:rsidRPr="00FF48A0">
        <w:rPr>
          <w:rFonts w:ascii="Times New Roman" w:hAnsi="Times New Roman" w:cs="Times New Roman"/>
          <w:color w:val="auto"/>
          <w:sz w:val="24"/>
          <w:szCs w:val="24"/>
          <w:lang w:val="en-US"/>
        </w:rPr>
        <w:t>Methodology</w:t>
      </w:r>
    </w:p>
    <w:p w:rsidR="00E80CED" w:rsidRPr="00FF48A0" w:rsidRDefault="0089609C"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Farming is a multifunctional activity with a strong impact on the ecosystem. </w:t>
      </w:r>
      <w:r w:rsidR="00495AB1" w:rsidRPr="00FF48A0">
        <w:rPr>
          <w:rFonts w:ascii="Times New Roman" w:hAnsi="Times New Roman" w:cs="Times New Roman"/>
          <w:sz w:val="24"/>
          <w:szCs w:val="24"/>
          <w:lang w:val="en-US"/>
        </w:rPr>
        <w:t>It</w:t>
      </w:r>
      <w:r w:rsidRPr="00FF48A0">
        <w:rPr>
          <w:rFonts w:ascii="Times New Roman" w:hAnsi="Times New Roman" w:cs="Times New Roman"/>
          <w:sz w:val="24"/>
          <w:szCs w:val="24"/>
          <w:lang w:val="en-US"/>
        </w:rPr>
        <w:t xml:space="preserve"> uses a set of producti</w:t>
      </w:r>
      <w:r w:rsidR="00495AB1" w:rsidRPr="00FF48A0">
        <w:rPr>
          <w:rFonts w:ascii="Times New Roman" w:hAnsi="Times New Roman" w:cs="Times New Roman"/>
          <w:sz w:val="24"/>
          <w:szCs w:val="24"/>
          <w:lang w:val="en-US"/>
        </w:rPr>
        <w:t>on</w:t>
      </w:r>
      <w:r w:rsidRPr="00FF48A0">
        <w:rPr>
          <w:rFonts w:ascii="Times New Roman" w:hAnsi="Times New Roman" w:cs="Times New Roman"/>
          <w:sz w:val="24"/>
          <w:szCs w:val="24"/>
          <w:lang w:val="en-US"/>
        </w:rPr>
        <w:t xml:space="preserve"> factors (including natural resources) and </w:t>
      </w:r>
      <w:proofErr w:type="gramStart"/>
      <w:r w:rsidRPr="00FF48A0">
        <w:rPr>
          <w:rFonts w:ascii="Times New Roman" w:hAnsi="Times New Roman" w:cs="Times New Roman"/>
          <w:sz w:val="24"/>
          <w:szCs w:val="24"/>
          <w:lang w:val="en-US"/>
        </w:rPr>
        <w:t>generate</w:t>
      </w:r>
      <w:proofErr w:type="gramEnd"/>
      <w:r w:rsidRPr="00FF48A0">
        <w:rPr>
          <w:rFonts w:ascii="Times New Roman" w:hAnsi="Times New Roman" w:cs="Times New Roman"/>
          <w:sz w:val="24"/>
          <w:szCs w:val="24"/>
          <w:lang w:val="en-US"/>
        </w:rPr>
        <w:t xml:space="preserve"> two types of complementary products. One intended to satisfy human needs (food and raw materials), primarily</w:t>
      </w:r>
      <w:r w:rsidR="00073CE1" w:rsidRPr="00FF48A0">
        <w:rPr>
          <w:rFonts w:ascii="Times New Roman" w:hAnsi="Times New Roman" w:cs="Times New Roman"/>
          <w:sz w:val="24"/>
          <w:szCs w:val="24"/>
          <w:lang w:val="en-US"/>
        </w:rPr>
        <w:t>,</w:t>
      </w:r>
      <w:r w:rsidRPr="00FF48A0">
        <w:rPr>
          <w:rFonts w:ascii="Times New Roman" w:hAnsi="Times New Roman" w:cs="Times New Roman"/>
          <w:sz w:val="24"/>
          <w:szCs w:val="24"/>
          <w:lang w:val="en-US"/>
        </w:rPr>
        <w:t xml:space="preserve"> through market and price mechanism</w:t>
      </w:r>
      <w:r w:rsidR="00495AB1" w:rsidRPr="00FF48A0">
        <w:rPr>
          <w:rFonts w:ascii="Times New Roman" w:hAnsi="Times New Roman" w:cs="Times New Roman"/>
          <w:sz w:val="24"/>
          <w:szCs w:val="24"/>
          <w:lang w:val="en-US"/>
        </w:rPr>
        <w:t>s</w:t>
      </w:r>
      <w:r w:rsidRPr="00FF48A0">
        <w:rPr>
          <w:rFonts w:ascii="Times New Roman" w:hAnsi="Times New Roman" w:cs="Times New Roman"/>
          <w:sz w:val="24"/>
          <w:szCs w:val="24"/>
          <w:lang w:val="en-US"/>
        </w:rPr>
        <w:t>. The other is the side effect imposed on third parties not included in the individual cost of production due to lack of market and well-defined property rights. Not internalized in the cost, this is ca</w:t>
      </w:r>
      <w:r w:rsidR="009F5C70" w:rsidRPr="00FF48A0">
        <w:rPr>
          <w:rFonts w:ascii="Times New Roman" w:hAnsi="Times New Roman" w:cs="Times New Roman"/>
          <w:sz w:val="24"/>
          <w:szCs w:val="24"/>
          <w:lang w:val="en-US"/>
        </w:rPr>
        <w:t>lled externality</w:t>
      </w:r>
      <w:r w:rsidR="00495AB1" w:rsidRPr="00FF48A0">
        <w:rPr>
          <w:rFonts w:ascii="Times New Roman" w:hAnsi="Times New Roman" w:cs="Times New Roman"/>
          <w:sz w:val="24"/>
          <w:szCs w:val="24"/>
          <w:lang w:val="en-US"/>
        </w:rPr>
        <w:t>: it can</w:t>
      </w:r>
      <w:r w:rsidR="009F5C70" w:rsidRPr="00FF48A0">
        <w:rPr>
          <w:rFonts w:ascii="Times New Roman" w:hAnsi="Times New Roman" w:cs="Times New Roman"/>
          <w:sz w:val="24"/>
          <w:szCs w:val="24"/>
          <w:lang w:val="en-US"/>
        </w:rPr>
        <w:t xml:space="preserve"> be</w:t>
      </w:r>
      <w:r w:rsidRPr="00FF48A0">
        <w:rPr>
          <w:rFonts w:ascii="Times New Roman" w:hAnsi="Times New Roman" w:cs="Times New Roman"/>
          <w:sz w:val="24"/>
          <w:szCs w:val="24"/>
          <w:lang w:val="en-US"/>
        </w:rPr>
        <w:t xml:space="preserve"> negative, when generat</w:t>
      </w:r>
      <w:r w:rsidR="00495AB1" w:rsidRPr="00FF48A0">
        <w:rPr>
          <w:rFonts w:ascii="Times New Roman" w:hAnsi="Times New Roman" w:cs="Times New Roman"/>
          <w:sz w:val="24"/>
          <w:szCs w:val="24"/>
          <w:lang w:val="en-US"/>
        </w:rPr>
        <w:t>ing</w:t>
      </w:r>
      <w:r w:rsidRPr="00FF48A0">
        <w:rPr>
          <w:rFonts w:ascii="Times New Roman" w:hAnsi="Times New Roman" w:cs="Times New Roman"/>
          <w:sz w:val="24"/>
          <w:szCs w:val="24"/>
          <w:lang w:val="en-US"/>
        </w:rPr>
        <w:t xml:space="preserve"> costs for society (</w:t>
      </w:r>
      <w:proofErr w:type="spellStart"/>
      <w:r w:rsidRPr="00FF48A0">
        <w:rPr>
          <w:rFonts w:ascii="Times New Roman" w:hAnsi="Times New Roman" w:cs="Times New Roman"/>
          <w:sz w:val="24"/>
          <w:szCs w:val="24"/>
          <w:lang w:val="en-US"/>
        </w:rPr>
        <w:t>eg</w:t>
      </w:r>
      <w:proofErr w:type="spellEnd"/>
      <w:r w:rsidRPr="00FF48A0">
        <w:rPr>
          <w:rFonts w:ascii="Times New Roman" w:hAnsi="Times New Roman" w:cs="Times New Roman"/>
          <w:sz w:val="24"/>
          <w:szCs w:val="24"/>
          <w:lang w:val="en-US"/>
        </w:rPr>
        <w:t xml:space="preserve"> pollution</w:t>
      </w:r>
      <w:r w:rsidR="00073CE1" w:rsidRPr="00FF48A0">
        <w:rPr>
          <w:rFonts w:ascii="Times New Roman" w:hAnsi="Times New Roman" w:cs="Times New Roman"/>
          <w:sz w:val="24"/>
          <w:szCs w:val="24"/>
          <w:lang w:val="en-US"/>
        </w:rPr>
        <w:t>, biodiversity loss</w:t>
      </w:r>
      <w:r w:rsidRPr="00FF48A0">
        <w:rPr>
          <w:rFonts w:ascii="Times New Roman" w:hAnsi="Times New Roman" w:cs="Times New Roman"/>
          <w:sz w:val="24"/>
          <w:szCs w:val="24"/>
          <w:lang w:val="en-US"/>
        </w:rPr>
        <w:t xml:space="preserve"> and soil </w:t>
      </w:r>
      <w:r w:rsidR="009F5C70" w:rsidRPr="00FF48A0">
        <w:rPr>
          <w:rFonts w:ascii="Times New Roman" w:hAnsi="Times New Roman" w:cs="Times New Roman"/>
          <w:sz w:val="24"/>
          <w:szCs w:val="24"/>
          <w:lang w:val="en-US"/>
        </w:rPr>
        <w:t>degradation), or positive</w:t>
      </w:r>
      <w:r w:rsidRPr="00FF48A0">
        <w:rPr>
          <w:rFonts w:ascii="Times New Roman" w:hAnsi="Times New Roman" w:cs="Times New Roman"/>
          <w:sz w:val="24"/>
          <w:szCs w:val="24"/>
          <w:lang w:val="en-US"/>
        </w:rPr>
        <w:t xml:space="preserve">, when </w:t>
      </w:r>
      <w:r w:rsidR="00073CE1" w:rsidRPr="00FF48A0">
        <w:rPr>
          <w:rFonts w:ascii="Times New Roman" w:hAnsi="Times New Roman" w:cs="Times New Roman"/>
          <w:sz w:val="24"/>
          <w:szCs w:val="24"/>
          <w:lang w:val="en-US"/>
        </w:rPr>
        <w:t>generating</w:t>
      </w:r>
      <w:r w:rsidRPr="00FF48A0">
        <w:rPr>
          <w:rFonts w:ascii="Times New Roman" w:hAnsi="Times New Roman" w:cs="Times New Roman"/>
          <w:sz w:val="24"/>
          <w:szCs w:val="24"/>
          <w:lang w:val="en-US"/>
        </w:rPr>
        <w:t xml:space="preserve"> social benefits, such as </w:t>
      </w:r>
      <w:proofErr w:type="spellStart"/>
      <w:r w:rsidR="003A0870" w:rsidRPr="00FF48A0">
        <w:rPr>
          <w:rFonts w:ascii="Times New Roman" w:hAnsi="Times New Roman" w:cs="Times New Roman"/>
          <w:sz w:val="24"/>
          <w:szCs w:val="24"/>
          <w:lang w:val="en-US"/>
        </w:rPr>
        <w:t>ecosystemic</w:t>
      </w:r>
      <w:proofErr w:type="spellEnd"/>
      <w:r w:rsidR="003A0870" w:rsidRPr="00FF48A0">
        <w:rPr>
          <w:rFonts w:ascii="Times New Roman" w:hAnsi="Times New Roman" w:cs="Times New Roman"/>
          <w:sz w:val="24"/>
          <w:szCs w:val="24"/>
          <w:lang w:val="en-US"/>
        </w:rPr>
        <w:t xml:space="preserve"> </w:t>
      </w:r>
      <w:r w:rsidRPr="00FF48A0">
        <w:rPr>
          <w:rFonts w:ascii="Times New Roman" w:hAnsi="Times New Roman" w:cs="Times New Roman"/>
          <w:sz w:val="24"/>
          <w:szCs w:val="24"/>
          <w:lang w:val="en-US"/>
        </w:rPr>
        <w:t>services in areas of environmental preservation of rural properties.</w:t>
      </w:r>
    </w:p>
    <w:p w:rsidR="00E80CED" w:rsidRPr="00FF48A0" w:rsidRDefault="002A6F57"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The technology used in this process is peculiar to each case and, in this sens</w:t>
      </w:r>
      <w:r w:rsidR="003A0870" w:rsidRPr="00FF48A0">
        <w:rPr>
          <w:rFonts w:ascii="Times New Roman" w:hAnsi="Times New Roman" w:cs="Times New Roman"/>
          <w:sz w:val="24"/>
          <w:szCs w:val="24"/>
          <w:lang w:val="en-US"/>
        </w:rPr>
        <w:t xml:space="preserve">e, is an unknown. Therefore, the </w:t>
      </w:r>
      <w:r w:rsidRPr="00FF48A0">
        <w:rPr>
          <w:rFonts w:ascii="Times New Roman" w:hAnsi="Times New Roman" w:cs="Times New Roman"/>
          <w:sz w:val="24"/>
          <w:szCs w:val="24"/>
          <w:lang w:val="en-US"/>
        </w:rPr>
        <w:t xml:space="preserve">generic way to describe the technology is the </w:t>
      </w:r>
      <w:r w:rsidR="00777BB3" w:rsidRPr="00FF48A0">
        <w:rPr>
          <w:rFonts w:ascii="Times New Roman" w:hAnsi="Times New Roman" w:cs="Times New Roman"/>
          <w:sz w:val="24"/>
          <w:szCs w:val="24"/>
          <w:lang w:val="en-US"/>
        </w:rPr>
        <w:t xml:space="preserve">production possibilities set </w:t>
      </w:r>
      <w:r w:rsidRPr="00FF48A0">
        <w:rPr>
          <w:rFonts w:ascii="Times New Roman" w:hAnsi="Times New Roman" w:cs="Times New Roman"/>
          <w:sz w:val="24"/>
          <w:szCs w:val="24"/>
          <w:lang w:val="en-US"/>
        </w:rPr>
        <w:t>(PPS). This set includes vectors used inputs (</w:t>
      </w:r>
      <w:r w:rsidRPr="00EF399F">
        <w:rPr>
          <w:rFonts w:ascii="Times New Roman" w:hAnsi="Times New Roman" w:cs="Times New Roman"/>
          <w:b/>
          <w:bCs/>
          <w:i/>
          <w:sz w:val="24"/>
          <w:szCs w:val="24"/>
          <w:lang w:val="en-US"/>
        </w:rPr>
        <w:t>x</w:t>
      </w:r>
      <w:r w:rsidRPr="00FF48A0">
        <w:rPr>
          <w:rFonts w:ascii="Times New Roman" w:hAnsi="Times New Roman" w:cs="Times New Roman"/>
          <w:sz w:val="24"/>
          <w:szCs w:val="24"/>
          <w:lang w:val="en-US"/>
        </w:rPr>
        <w:t xml:space="preserve"> Є</w:t>
      </w:r>
      <m:oMath>
        <m:sSubSup>
          <m:sSubSupPr>
            <m:ctrlPr>
              <w:rPr>
                <w:rFonts w:ascii="Cambria Math" w:hAnsi="Cambria Math" w:cs="Times New Roman"/>
                <w:sz w:val="24"/>
                <w:szCs w:val="24"/>
                <w:lang w:val="en-US"/>
              </w:rPr>
            </m:ctrlPr>
          </m:sSubSupPr>
          <m:e>
            <m:r>
              <m:rPr>
                <m:sty m:val="p"/>
              </m:rPr>
              <w:rPr>
                <w:rFonts w:ascii="Cambria Math" w:hAnsi="Cambria Math" w:cs="Times New Roman"/>
                <w:sz w:val="24"/>
                <w:szCs w:val="24"/>
                <w:lang w:val="en-US"/>
              </w:rPr>
              <m:t xml:space="preserve"> </m:t>
            </m:r>
            <m:r>
              <w:rPr>
                <w:rFonts w:ascii="Cambria Math" w:hAnsi="Cambria Math" w:cs="Times New Roman"/>
                <w:sz w:val="24"/>
                <w:szCs w:val="24"/>
                <w:lang w:val="en-US"/>
              </w:rPr>
              <m:t>R</m:t>
            </m:r>
          </m:e>
          <m:sub>
            <m:r>
              <m:rPr>
                <m:sty m:val="p"/>
              </m:rPr>
              <w:rPr>
                <w:rFonts w:ascii="Cambria Math" w:hAnsi="Cambria Math" w:cs="Times New Roman"/>
                <w:sz w:val="24"/>
                <w:szCs w:val="24"/>
                <w:lang w:val="en-US"/>
              </w:rPr>
              <m:t>+</m:t>
            </m:r>
          </m:sub>
          <m:sup>
            <m:r>
              <w:rPr>
                <w:rFonts w:ascii="Cambria Math" w:hAnsi="Cambria Math" w:cs="Times New Roman"/>
                <w:sz w:val="24"/>
                <w:szCs w:val="24"/>
                <w:lang w:val="en-US"/>
              </w:rPr>
              <m:t>n</m:t>
            </m:r>
          </m:sup>
        </m:sSubSup>
        <m:r>
          <m:rPr>
            <m:sty m:val="p"/>
          </m:rPr>
          <w:rPr>
            <w:rFonts w:ascii="Cambria Math" w:hAnsi="Cambria Math" w:cs="Times New Roman"/>
            <w:sz w:val="24"/>
            <w:szCs w:val="24"/>
            <w:lang w:val="en-US"/>
          </w:rPr>
          <m:t>)</m:t>
        </m:r>
      </m:oMath>
      <w:r w:rsidRPr="00FF48A0">
        <w:rPr>
          <w:rFonts w:ascii="Times New Roman" w:hAnsi="Times New Roman" w:cs="Times New Roman"/>
          <w:sz w:val="24"/>
          <w:szCs w:val="24"/>
          <w:lang w:val="en-US"/>
        </w:rPr>
        <w:t xml:space="preserve"> and outputs produced (</w:t>
      </w:r>
      <w:r w:rsidRPr="00EF399F">
        <w:rPr>
          <w:rFonts w:ascii="Times New Roman" w:hAnsi="Times New Roman" w:cs="Times New Roman"/>
          <w:b/>
          <w:bCs/>
          <w:i/>
          <w:sz w:val="24"/>
          <w:szCs w:val="24"/>
          <w:lang w:val="en-US"/>
        </w:rPr>
        <w:t>u</w:t>
      </w:r>
      <w:r w:rsidRPr="00FF48A0">
        <w:rPr>
          <w:rFonts w:ascii="Times New Roman" w:hAnsi="Times New Roman" w:cs="Times New Roman"/>
          <w:sz w:val="24"/>
          <w:szCs w:val="24"/>
          <w:lang w:val="en-US"/>
        </w:rPr>
        <w:t xml:space="preserve"> Є</w:t>
      </w:r>
      <m:oMath>
        <m:sSubSup>
          <m:sSubSupPr>
            <m:ctrlPr>
              <w:rPr>
                <w:rFonts w:ascii="Cambria Math" w:hAnsi="Cambria Math" w:cs="Times New Roman"/>
                <w:sz w:val="24"/>
                <w:szCs w:val="24"/>
                <w:lang w:val="en-US"/>
              </w:rPr>
            </m:ctrlPr>
          </m:sSubSupPr>
          <m:e>
            <m:r>
              <m:rPr>
                <m:sty m:val="p"/>
              </m:rPr>
              <w:rPr>
                <w:rFonts w:ascii="Cambria Math" w:hAnsi="Cambria Math" w:cs="Times New Roman"/>
                <w:sz w:val="24"/>
                <w:szCs w:val="24"/>
                <w:lang w:val="en-US"/>
              </w:rPr>
              <m:t xml:space="preserve"> </m:t>
            </m:r>
            <m:r>
              <w:rPr>
                <w:rFonts w:ascii="Cambria Math" w:hAnsi="Cambria Math" w:cs="Times New Roman"/>
                <w:sz w:val="24"/>
                <w:szCs w:val="24"/>
                <w:lang w:val="en-US"/>
              </w:rPr>
              <m:t>R</m:t>
            </m:r>
          </m:e>
          <m:sub>
            <m:r>
              <m:rPr>
                <m:sty m:val="p"/>
              </m:rPr>
              <w:rPr>
                <w:rFonts w:ascii="Cambria Math" w:hAnsi="Cambria Math" w:cs="Times New Roman"/>
                <w:sz w:val="24"/>
                <w:szCs w:val="24"/>
                <w:lang w:val="en-US"/>
              </w:rPr>
              <m:t>+</m:t>
            </m:r>
          </m:sub>
          <m:sup>
            <m:r>
              <w:rPr>
                <w:rFonts w:ascii="Cambria Math" w:hAnsi="Cambria Math" w:cs="Times New Roman"/>
                <w:sz w:val="24"/>
                <w:szCs w:val="24"/>
                <w:lang w:val="en-US"/>
              </w:rPr>
              <m:t>m</m:t>
            </m:r>
          </m:sup>
        </m:sSubSup>
        <m:r>
          <m:rPr>
            <m:sty m:val="p"/>
          </m:rPr>
          <w:rPr>
            <w:rFonts w:ascii="Cambria Math" w:hAnsi="Cambria Math" w:cs="Times New Roman"/>
            <w:sz w:val="24"/>
            <w:szCs w:val="24"/>
            <w:lang w:val="en-US"/>
          </w:rPr>
          <m:t xml:space="preserve">) </m:t>
        </m:r>
      </m:oMath>
      <w:r w:rsidRPr="00FF48A0">
        <w:rPr>
          <w:rFonts w:ascii="Times New Roman" w:hAnsi="Times New Roman" w:cs="Times New Roman"/>
          <w:sz w:val="24"/>
          <w:szCs w:val="24"/>
          <w:lang w:val="en-US"/>
        </w:rPr>
        <w:t xml:space="preserve">in i Decision Making Units - DMUs within a certain period of time. Here </w:t>
      </w:r>
      <w:r w:rsidRPr="00EF399F">
        <w:rPr>
          <w:rFonts w:ascii="Times New Roman" w:hAnsi="Times New Roman" w:cs="Times New Roman"/>
          <w:b/>
          <w:i/>
          <w:sz w:val="24"/>
          <w:szCs w:val="24"/>
          <w:lang w:val="en-US"/>
        </w:rPr>
        <w:t>u</w:t>
      </w:r>
      <w:r w:rsidRPr="00FF48A0">
        <w:rPr>
          <w:rFonts w:ascii="Times New Roman" w:hAnsi="Times New Roman" w:cs="Times New Roman"/>
          <w:sz w:val="24"/>
          <w:szCs w:val="24"/>
          <w:lang w:val="en-US"/>
        </w:rPr>
        <w:t xml:space="preserve"> = (</w:t>
      </w:r>
      <w:r w:rsidRPr="00EF399F">
        <w:rPr>
          <w:rFonts w:ascii="Times New Roman" w:hAnsi="Times New Roman" w:cs="Times New Roman"/>
          <w:b/>
          <w:i/>
          <w:sz w:val="24"/>
          <w:szCs w:val="24"/>
          <w:lang w:val="en-US"/>
        </w:rPr>
        <w:t>y</w:t>
      </w:r>
      <w:r w:rsidRPr="00FF48A0">
        <w:rPr>
          <w:rFonts w:ascii="Times New Roman" w:hAnsi="Times New Roman" w:cs="Times New Roman"/>
          <w:sz w:val="24"/>
          <w:szCs w:val="24"/>
          <w:lang w:val="en-US"/>
        </w:rPr>
        <w:t xml:space="preserve">, </w:t>
      </w:r>
      <w:r w:rsidRPr="00EF399F">
        <w:rPr>
          <w:rFonts w:ascii="Times New Roman" w:hAnsi="Times New Roman" w:cs="Times New Roman"/>
          <w:b/>
          <w:i/>
          <w:sz w:val="24"/>
          <w:szCs w:val="24"/>
          <w:lang w:val="en-US"/>
        </w:rPr>
        <w:t>b</w:t>
      </w:r>
      <w:r w:rsidRPr="00FF48A0">
        <w:rPr>
          <w:rFonts w:ascii="Times New Roman" w:hAnsi="Times New Roman" w:cs="Times New Roman"/>
          <w:sz w:val="24"/>
          <w:szCs w:val="24"/>
          <w:lang w:val="en-US"/>
        </w:rPr>
        <w:t xml:space="preserve">), </w:t>
      </w:r>
      <w:r w:rsidRPr="00EF399F">
        <w:rPr>
          <w:rFonts w:ascii="Times New Roman" w:hAnsi="Times New Roman" w:cs="Times New Roman"/>
          <w:b/>
          <w:i/>
          <w:sz w:val="24"/>
          <w:szCs w:val="24"/>
          <w:lang w:val="en-US"/>
        </w:rPr>
        <w:t>y</w:t>
      </w:r>
      <w:r w:rsidRPr="00FF48A0">
        <w:rPr>
          <w:rFonts w:ascii="Times New Roman" w:hAnsi="Times New Roman" w:cs="Times New Roman"/>
          <w:sz w:val="24"/>
          <w:szCs w:val="24"/>
          <w:lang w:val="en-US"/>
        </w:rPr>
        <w:t xml:space="preserve"> is the desired output </w:t>
      </w:r>
      <w:proofErr w:type="spellStart"/>
      <w:r w:rsidRPr="00FF48A0">
        <w:rPr>
          <w:rFonts w:ascii="Times New Roman" w:hAnsi="Times New Roman" w:cs="Times New Roman"/>
          <w:sz w:val="24"/>
          <w:szCs w:val="24"/>
          <w:lang w:val="en-US"/>
        </w:rPr>
        <w:t>subvetor</w:t>
      </w:r>
      <w:proofErr w:type="spellEnd"/>
      <w:r w:rsidRPr="00FF48A0">
        <w:rPr>
          <w:rFonts w:ascii="Times New Roman" w:hAnsi="Times New Roman" w:cs="Times New Roman"/>
          <w:sz w:val="24"/>
          <w:szCs w:val="24"/>
          <w:lang w:val="en-US"/>
        </w:rPr>
        <w:t xml:space="preserve">, </w:t>
      </w:r>
      <w:r w:rsidRPr="00EF399F">
        <w:rPr>
          <w:rFonts w:ascii="Times New Roman" w:hAnsi="Times New Roman" w:cs="Times New Roman"/>
          <w:b/>
          <w:i/>
          <w:sz w:val="24"/>
          <w:szCs w:val="24"/>
          <w:lang w:val="en-US"/>
        </w:rPr>
        <w:t>b</w:t>
      </w:r>
      <w:r w:rsidRPr="00FF48A0">
        <w:rPr>
          <w:rFonts w:ascii="Times New Roman" w:hAnsi="Times New Roman" w:cs="Times New Roman"/>
          <w:sz w:val="24"/>
          <w:szCs w:val="24"/>
          <w:lang w:val="en-US"/>
        </w:rPr>
        <w:t xml:space="preserve"> is the unwanted and m = p + q. Formally, </w:t>
      </w:r>
      <w:r w:rsidR="00201CEF" w:rsidRPr="00FF48A0">
        <w:rPr>
          <w:rFonts w:ascii="Times New Roman" w:hAnsi="Times New Roman" w:cs="Times New Roman"/>
          <w:sz w:val="24"/>
          <w:szCs w:val="24"/>
          <w:lang w:val="en-US"/>
        </w:rPr>
        <w:t>PPS</w:t>
      </w:r>
      <w:r w:rsidRPr="00FF48A0">
        <w:rPr>
          <w:rFonts w:ascii="Times New Roman" w:hAnsi="Times New Roman" w:cs="Times New Roman"/>
          <w:sz w:val="24"/>
          <w:szCs w:val="24"/>
          <w:lang w:val="en-US"/>
        </w:rPr>
        <w:t xml:space="preserve"> = {(</w:t>
      </w:r>
      <w:r w:rsidRPr="00EF399F">
        <w:rPr>
          <w:rFonts w:ascii="Times New Roman" w:hAnsi="Times New Roman" w:cs="Times New Roman"/>
          <w:b/>
          <w:i/>
          <w:sz w:val="24"/>
          <w:szCs w:val="24"/>
          <w:lang w:val="en-US"/>
        </w:rPr>
        <w:t>x</w:t>
      </w:r>
      <w:r w:rsidRPr="00EF399F">
        <w:rPr>
          <w:rFonts w:ascii="Times New Roman" w:hAnsi="Times New Roman" w:cs="Times New Roman"/>
          <w:i/>
          <w:sz w:val="24"/>
          <w:szCs w:val="24"/>
          <w:lang w:val="en-US"/>
        </w:rPr>
        <w:t xml:space="preserve">, </w:t>
      </w:r>
      <w:r w:rsidRPr="00EF399F">
        <w:rPr>
          <w:rFonts w:ascii="Times New Roman" w:hAnsi="Times New Roman" w:cs="Times New Roman"/>
          <w:b/>
          <w:i/>
          <w:sz w:val="24"/>
          <w:szCs w:val="24"/>
          <w:lang w:val="en-US"/>
        </w:rPr>
        <w:t>y</w:t>
      </w:r>
      <w:r w:rsidRPr="00EF399F">
        <w:rPr>
          <w:rFonts w:ascii="Times New Roman" w:hAnsi="Times New Roman" w:cs="Times New Roman"/>
          <w:i/>
          <w:sz w:val="24"/>
          <w:szCs w:val="24"/>
          <w:lang w:val="en-US"/>
        </w:rPr>
        <w:t xml:space="preserve">, </w:t>
      </w:r>
      <w:r w:rsidRPr="00EF399F">
        <w:rPr>
          <w:rFonts w:ascii="Times New Roman" w:hAnsi="Times New Roman" w:cs="Times New Roman"/>
          <w:b/>
          <w:i/>
          <w:sz w:val="24"/>
          <w:szCs w:val="24"/>
          <w:lang w:val="en-US"/>
        </w:rPr>
        <w:t>b</w:t>
      </w:r>
      <w:r w:rsidRPr="00FF48A0">
        <w:rPr>
          <w:rFonts w:ascii="Times New Roman" w:hAnsi="Times New Roman" w:cs="Times New Roman"/>
          <w:sz w:val="24"/>
          <w:szCs w:val="24"/>
          <w:lang w:val="en-US"/>
        </w:rPr>
        <w:t xml:space="preserve">): </w:t>
      </w:r>
      <w:r w:rsidRPr="00EF399F">
        <w:rPr>
          <w:rFonts w:ascii="Times New Roman" w:hAnsi="Times New Roman" w:cs="Times New Roman"/>
          <w:b/>
          <w:i/>
          <w:sz w:val="24"/>
          <w:szCs w:val="24"/>
          <w:lang w:val="en-US"/>
        </w:rPr>
        <w:t>x</w:t>
      </w:r>
      <w:r w:rsidRPr="00FF48A0">
        <w:rPr>
          <w:rFonts w:ascii="Times New Roman" w:hAnsi="Times New Roman" w:cs="Times New Roman"/>
          <w:sz w:val="24"/>
          <w:szCs w:val="24"/>
          <w:lang w:val="en-US"/>
        </w:rPr>
        <w:t xml:space="preserve"> can produce </w:t>
      </w:r>
      <w:r w:rsidR="00201CEF" w:rsidRPr="00FF48A0">
        <w:rPr>
          <w:rFonts w:ascii="Times New Roman" w:hAnsi="Times New Roman" w:cs="Times New Roman"/>
          <w:sz w:val="24"/>
          <w:szCs w:val="24"/>
          <w:lang w:val="en-US"/>
        </w:rPr>
        <w:t>(</w:t>
      </w:r>
      <w:r w:rsidRPr="00EF399F">
        <w:rPr>
          <w:rFonts w:ascii="Times New Roman" w:hAnsi="Times New Roman" w:cs="Times New Roman"/>
          <w:b/>
          <w:i/>
          <w:sz w:val="24"/>
          <w:szCs w:val="24"/>
          <w:lang w:val="en-US"/>
        </w:rPr>
        <w:t>y</w:t>
      </w:r>
      <w:r w:rsidR="00201CEF" w:rsidRPr="00EF399F">
        <w:rPr>
          <w:rFonts w:ascii="Times New Roman" w:hAnsi="Times New Roman" w:cs="Times New Roman"/>
          <w:i/>
          <w:sz w:val="24"/>
          <w:szCs w:val="24"/>
          <w:lang w:val="en-US"/>
        </w:rPr>
        <w:t>,</w:t>
      </w:r>
      <w:r w:rsidRPr="00EF399F">
        <w:rPr>
          <w:rFonts w:ascii="Times New Roman" w:hAnsi="Times New Roman" w:cs="Times New Roman"/>
          <w:i/>
          <w:sz w:val="24"/>
          <w:szCs w:val="24"/>
          <w:lang w:val="en-US"/>
        </w:rPr>
        <w:t xml:space="preserve"> </w:t>
      </w:r>
      <w:r w:rsidR="00201CEF" w:rsidRPr="00EF399F">
        <w:rPr>
          <w:rFonts w:ascii="Times New Roman" w:hAnsi="Times New Roman" w:cs="Times New Roman"/>
          <w:b/>
          <w:i/>
          <w:sz w:val="24"/>
          <w:szCs w:val="24"/>
          <w:lang w:val="en-US"/>
        </w:rPr>
        <w:t>b</w:t>
      </w:r>
      <w:r w:rsidR="00201CEF" w:rsidRPr="00FF48A0">
        <w:rPr>
          <w:rFonts w:ascii="Times New Roman" w:hAnsi="Times New Roman" w:cs="Times New Roman"/>
          <w:sz w:val="24"/>
          <w:szCs w:val="24"/>
          <w:lang w:val="en-US"/>
        </w:rPr>
        <w:t xml:space="preserve">) </w:t>
      </w:r>
      <m:oMath>
        <m:r>
          <w:rPr>
            <w:rFonts w:ascii="Cambria Math" w:hAnsi="Cambria Math" w:cs="Times New Roman"/>
            <w:sz w:val="24"/>
            <w:szCs w:val="24"/>
            <w:lang w:val="en-US"/>
          </w:rPr>
          <m:t>∧</m:t>
        </m:r>
      </m:oMath>
      <w:r w:rsidR="00201CEF" w:rsidRPr="00FF48A0">
        <w:rPr>
          <w:rFonts w:ascii="Times New Roman" w:hAnsi="Times New Roman" w:cs="Times New Roman"/>
          <w:b/>
          <w:bCs/>
          <w:sz w:val="24"/>
          <w:szCs w:val="24"/>
          <w:lang w:val="en-US"/>
        </w:rPr>
        <w:t xml:space="preserve"> </w:t>
      </w:r>
      <w:r w:rsidR="00201CEF" w:rsidRPr="00EF399F">
        <w:rPr>
          <w:rFonts w:ascii="Times New Roman" w:hAnsi="Times New Roman" w:cs="Times New Roman"/>
          <w:b/>
          <w:bCs/>
          <w:i/>
          <w:sz w:val="24"/>
          <w:szCs w:val="24"/>
          <w:lang w:val="en-US"/>
        </w:rPr>
        <w:t>x</w:t>
      </w:r>
      <w:r w:rsidR="00201CEF" w:rsidRPr="00EF399F">
        <w:rPr>
          <w:rFonts w:ascii="Times New Roman" w:hAnsi="Times New Roman" w:cs="Times New Roman"/>
          <w:i/>
          <w:sz w:val="24"/>
          <w:szCs w:val="24"/>
          <w:lang w:val="en-US"/>
        </w:rPr>
        <w:t>,</w:t>
      </w:r>
      <w:r w:rsidR="00FF48A0" w:rsidRPr="00EF399F">
        <w:rPr>
          <w:rFonts w:ascii="Times New Roman" w:hAnsi="Times New Roman" w:cs="Times New Roman"/>
          <w:i/>
          <w:sz w:val="24"/>
          <w:szCs w:val="24"/>
          <w:lang w:val="en-US"/>
        </w:rPr>
        <w:t xml:space="preserve"> </w:t>
      </w:r>
      <w:r w:rsidR="00201CEF" w:rsidRPr="00EF399F">
        <w:rPr>
          <w:rFonts w:ascii="Times New Roman" w:hAnsi="Times New Roman" w:cs="Times New Roman"/>
          <w:b/>
          <w:bCs/>
          <w:i/>
          <w:sz w:val="24"/>
          <w:szCs w:val="24"/>
          <w:lang w:val="en-US"/>
        </w:rPr>
        <w:t>y</w:t>
      </w:r>
      <w:r w:rsidR="00201CEF" w:rsidRPr="00EF399F">
        <w:rPr>
          <w:rFonts w:ascii="Times New Roman" w:hAnsi="Times New Roman" w:cs="Times New Roman"/>
          <w:i/>
          <w:sz w:val="24"/>
          <w:szCs w:val="24"/>
          <w:lang w:val="en-US"/>
        </w:rPr>
        <w:t>,</w:t>
      </w:r>
      <w:r w:rsidR="00FF48A0" w:rsidRPr="00EF399F">
        <w:rPr>
          <w:rFonts w:ascii="Times New Roman" w:hAnsi="Times New Roman" w:cs="Times New Roman"/>
          <w:i/>
          <w:sz w:val="24"/>
          <w:szCs w:val="24"/>
          <w:lang w:val="en-US"/>
        </w:rPr>
        <w:t xml:space="preserve"> </w:t>
      </w:r>
      <w:r w:rsidR="00201CEF" w:rsidRPr="00EF399F">
        <w:rPr>
          <w:rFonts w:ascii="Times New Roman" w:hAnsi="Times New Roman" w:cs="Times New Roman"/>
          <w:b/>
          <w:bCs/>
          <w:i/>
          <w:sz w:val="24"/>
          <w:szCs w:val="24"/>
          <w:lang w:val="en-US"/>
        </w:rPr>
        <w:t>b</w:t>
      </w:r>
      <w:r w:rsidR="00201CEF" w:rsidRPr="00FF48A0">
        <w:rPr>
          <w:rFonts w:ascii="Times New Roman" w:hAnsi="Times New Roman" w:cs="Times New Roman"/>
          <w:sz w:val="24"/>
          <w:szCs w:val="24"/>
          <w:lang w:val="en-US"/>
        </w:rPr>
        <w:t>≥0}</w:t>
      </w:r>
      <w:r w:rsidRPr="00FF48A0">
        <w:rPr>
          <w:rFonts w:ascii="Times New Roman" w:hAnsi="Times New Roman" w:cs="Times New Roman"/>
          <w:sz w:val="24"/>
          <w:szCs w:val="24"/>
          <w:lang w:val="en-US"/>
        </w:rPr>
        <w:t>.</w:t>
      </w:r>
    </w:p>
    <w:p w:rsidR="00201CEF" w:rsidRPr="00FF48A0" w:rsidRDefault="00201CEF"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In addition to the classical properties formulated by </w:t>
      </w:r>
      <w:proofErr w:type="spellStart"/>
      <w:r w:rsidRPr="00FF48A0">
        <w:rPr>
          <w:rFonts w:ascii="Times New Roman" w:hAnsi="Times New Roman" w:cs="Times New Roman"/>
          <w:sz w:val="24"/>
          <w:szCs w:val="24"/>
          <w:lang w:val="en-US"/>
        </w:rPr>
        <w:t>Grosskopt</w:t>
      </w:r>
      <w:proofErr w:type="spellEnd"/>
      <w:r w:rsidRPr="00FF48A0">
        <w:rPr>
          <w:rFonts w:ascii="Times New Roman" w:hAnsi="Times New Roman" w:cs="Times New Roman"/>
          <w:sz w:val="24"/>
          <w:szCs w:val="24"/>
          <w:lang w:val="en-US"/>
        </w:rPr>
        <w:t xml:space="preserve"> (1986), the PPS must meet three additional ones, recorded by </w:t>
      </w:r>
      <w:proofErr w:type="spellStart"/>
      <w:r w:rsidRPr="00FF48A0">
        <w:rPr>
          <w:rFonts w:ascii="Times New Roman" w:hAnsi="Times New Roman" w:cs="Times New Roman"/>
          <w:sz w:val="24"/>
          <w:szCs w:val="24"/>
          <w:lang w:val="en-US"/>
        </w:rPr>
        <w:t>Picazo-Tadeo</w:t>
      </w:r>
      <w:proofErr w:type="spellEnd"/>
      <w:r w:rsidRPr="00FF48A0">
        <w:rPr>
          <w:rFonts w:ascii="Times New Roman" w:hAnsi="Times New Roman" w:cs="Times New Roman"/>
          <w:sz w:val="24"/>
          <w:szCs w:val="24"/>
          <w:lang w:val="en-US"/>
        </w:rPr>
        <w:t xml:space="preserve"> et al. (2012):</w:t>
      </w:r>
    </w:p>
    <w:p w:rsidR="00E80CED" w:rsidRPr="00FF48A0" w:rsidRDefault="00201CEF" w:rsidP="00C23C5E">
      <w:pPr>
        <w:pStyle w:val="PargrafodaLista"/>
        <w:numPr>
          <w:ilvl w:val="0"/>
          <w:numId w:val="10"/>
        </w:numPr>
        <w:tabs>
          <w:tab w:val="left" w:pos="567"/>
        </w:tabs>
        <w:spacing w:line="240" w:lineRule="auto"/>
        <w:ind w:left="709"/>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The economic activities always generate impacts on the ecosystem, so that the only alternative </w:t>
      </w:r>
      <w:r w:rsidR="003A0870" w:rsidRPr="00FF48A0">
        <w:rPr>
          <w:rFonts w:ascii="Times New Roman" w:hAnsi="Times New Roman" w:cs="Times New Roman"/>
          <w:sz w:val="24"/>
          <w:szCs w:val="24"/>
          <w:lang w:val="en-US"/>
        </w:rPr>
        <w:t>to not polluting the environment is not producing</w:t>
      </w:r>
      <w:r w:rsidRPr="00FF48A0">
        <w:rPr>
          <w:rFonts w:ascii="Times New Roman" w:hAnsi="Times New Roman" w:cs="Times New Roman"/>
          <w:sz w:val="24"/>
          <w:szCs w:val="24"/>
          <w:lang w:val="en-US"/>
        </w:rPr>
        <w:t xml:space="preserve">. That is, both outputs are </w:t>
      </w:r>
      <w:r w:rsidRPr="00FF48A0">
        <w:rPr>
          <w:rFonts w:ascii="Times New Roman" w:hAnsi="Times New Roman" w:cs="Times New Roman"/>
          <w:sz w:val="24"/>
          <w:szCs w:val="24"/>
          <w:lang w:val="en-US"/>
        </w:rPr>
        <w:lastRenderedPageBreak/>
        <w:t xml:space="preserve">complementary and there are no technologies 100% clean. This property is called null </w:t>
      </w:r>
      <w:proofErr w:type="spellStart"/>
      <w:r w:rsidRPr="00FF48A0">
        <w:rPr>
          <w:rFonts w:ascii="Times New Roman" w:hAnsi="Times New Roman" w:cs="Times New Roman"/>
          <w:sz w:val="24"/>
          <w:szCs w:val="24"/>
          <w:lang w:val="en-US"/>
        </w:rPr>
        <w:t>jointness</w:t>
      </w:r>
      <w:proofErr w:type="spellEnd"/>
      <w:r w:rsidRPr="00FF48A0">
        <w:rPr>
          <w:rFonts w:ascii="Times New Roman" w:hAnsi="Times New Roman" w:cs="Times New Roman"/>
          <w:sz w:val="24"/>
          <w:szCs w:val="24"/>
          <w:lang w:val="en-US"/>
        </w:rPr>
        <w:t>.</w:t>
      </w:r>
      <w:r w:rsidR="00E80CED" w:rsidRPr="00FF48A0">
        <w:rPr>
          <w:rFonts w:ascii="Times New Roman" w:hAnsi="Times New Roman" w:cs="Times New Roman"/>
          <w:sz w:val="24"/>
          <w:szCs w:val="24"/>
          <w:lang w:val="en-US"/>
        </w:rPr>
        <w:t xml:space="preserve"> </w:t>
      </w:r>
    </w:p>
    <w:p w:rsidR="00E80CED" w:rsidRPr="00FF48A0" w:rsidRDefault="00636664" w:rsidP="00C23C5E">
      <w:pPr>
        <w:pStyle w:val="PargrafodaLista"/>
        <w:numPr>
          <w:ilvl w:val="0"/>
          <w:numId w:val="10"/>
        </w:numPr>
        <w:tabs>
          <w:tab w:val="left" w:pos="567"/>
        </w:tabs>
        <w:spacing w:line="240" w:lineRule="auto"/>
        <w:ind w:left="709"/>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Existing ecological efficiency, the reduction of both types of outputs is possible, but isolated elimination of unwanted products is impossible. This means that the elimination of pollutants involves compensation (trade off), a cost measured in terms of opportunities as the value at which the product </w:t>
      </w:r>
      <w:r w:rsidR="005639A1" w:rsidRPr="00FF48A0">
        <w:rPr>
          <w:rFonts w:ascii="Times New Roman" w:hAnsi="Times New Roman" w:cs="Times New Roman"/>
          <w:sz w:val="24"/>
          <w:szCs w:val="24"/>
          <w:lang w:val="en-US"/>
        </w:rPr>
        <w:t>(</w:t>
      </w:r>
      <w:r w:rsidR="005639A1" w:rsidRPr="005E6579">
        <w:rPr>
          <w:rFonts w:ascii="Times New Roman" w:hAnsi="Times New Roman" w:cs="Times New Roman"/>
          <w:i/>
          <w:sz w:val="24"/>
          <w:szCs w:val="24"/>
          <w:lang w:val="en-US"/>
        </w:rPr>
        <w:t>y</w:t>
      </w:r>
      <w:r w:rsidR="005639A1" w:rsidRPr="00FF48A0">
        <w:rPr>
          <w:rFonts w:ascii="Times New Roman" w:hAnsi="Times New Roman" w:cs="Times New Roman"/>
          <w:sz w:val="24"/>
          <w:szCs w:val="24"/>
          <w:lang w:val="en-US"/>
        </w:rPr>
        <w:t xml:space="preserve">) </w:t>
      </w:r>
      <w:r w:rsidRPr="00FF48A0">
        <w:rPr>
          <w:rFonts w:ascii="Times New Roman" w:hAnsi="Times New Roman" w:cs="Times New Roman"/>
          <w:sz w:val="24"/>
          <w:szCs w:val="24"/>
          <w:lang w:val="en-US"/>
        </w:rPr>
        <w:t>must be reduced to mitigate the environmental impact. This value is called the shadow price and represents the cost of environmen</w:t>
      </w:r>
      <w:r w:rsidR="003A0870" w:rsidRPr="00FF48A0">
        <w:rPr>
          <w:rFonts w:ascii="Times New Roman" w:hAnsi="Times New Roman" w:cs="Times New Roman"/>
          <w:sz w:val="24"/>
          <w:szCs w:val="24"/>
          <w:lang w:val="en-US"/>
        </w:rPr>
        <w:t>tal degradation to the producer</w:t>
      </w:r>
      <w:r w:rsidRPr="00FF48A0">
        <w:rPr>
          <w:rFonts w:ascii="Times New Roman" w:hAnsi="Times New Roman" w:cs="Times New Roman"/>
          <w:sz w:val="24"/>
          <w:szCs w:val="24"/>
          <w:lang w:val="en-US"/>
        </w:rPr>
        <w:t xml:space="preserve"> (</w:t>
      </w:r>
      <w:r w:rsidR="006451D4" w:rsidRPr="00FF48A0">
        <w:rPr>
          <w:rFonts w:ascii="Times New Roman" w:hAnsi="Times New Roman" w:cs="Times New Roman"/>
          <w:sz w:val="24"/>
          <w:szCs w:val="24"/>
          <w:lang w:val="en-US"/>
        </w:rPr>
        <w:t xml:space="preserve">Fare &amp; </w:t>
      </w:r>
      <w:proofErr w:type="spellStart"/>
      <w:r w:rsidR="006451D4" w:rsidRPr="00FF48A0">
        <w:rPr>
          <w:rFonts w:ascii="Times New Roman" w:hAnsi="Times New Roman" w:cs="Times New Roman"/>
          <w:sz w:val="24"/>
          <w:szCs w:val="24"/>
          <w:lang w:val="en-US"/>
        </w:rPr>
        <w:t>Grosskopf</w:t>
      </w:r>
      <w:proofErr w:type="spellEnd"/>
      <w:r w:rsidRPr="00FF48A0">
        <w:rPr>
          <w:rFonts w:ascii="Times New Roman" w:hAnsi="Times New Roman" w:cs="Times New Roman"/>
          <w:sz w:val="24"/>
          <w:szCs w:val="24"/>
          <w:lang w:val="en-US"/>
        </w:rPr>
        <w:t>, 1998). This property is called weak disposability of outputs.</w:t>
      </w:r>
    </w:p>
    <w:p w:rsidR="00636664" w:rsidRPr="00FF48A0" w:rsidRDefault="00636664" w:rsidP="00C23C5E">
      <w:pPr>
        <w:pStyle w:val="PargrafodaLista"/>
        <w:numPr>
          <w:ilvl w:val="0"/>
          <w:numId w:val="10"/>
        </w:numPr>
        <w:tabs>
          <w:tab w:val="left" w:pos="567"/>
        </w:tabs>
        <w:spacing w:line="240" w:lineRule="auto"/>
        <w:ind w:left="709"/>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 In the absence of echo-efficiency, it is possible to generate a larger amount of pollutants (</w:t>
      </w:r>
      <w:r w:rsidRPr="005E6579">
        <w:rPr>
          <w:rFonts w:ascii="Times New Roman" w:hAnsi="Times New Roman" w:cs="Times New Roman"/>
          <w:i/>
          <w:sz w:val="24"/>
          <w:szCs w:val="24"/>
          <w:lang w:val="en-US"/>
        </w:rPr>
        <w:t>b</w:t>
      </w:r>
      <w:r w:rsidRPr="00FF48A0">
        <w:rPr>
          <w:rFonts w:ascii="Times New Roman" w:hAnsi="Times New Roman" w:cs="Times New Roman"/>
          <w:sz w:val="24"/>
          <w:szCs w:val="24"/>
          <w:lang w:val="en-US"/>
        </w:rPr>
        <w:t xml:space="preserve">) with the same amount of </w:t>
      </w:r>
      <w:r w:rsidRPr="005E6579">
        <w:rPr>
          <w:rFonts w:ascii="Times New Roman" w:hAnsi="Times New Roman" w:cs="Times New Roman"/>
          <w:i/>
          <w:sz w:val="24"/>
          <w:szCs w:val="24"/>
          <w:lang w:val="en-US"/>
        </w:rPr>
        <w:t>x</w:t>
      </w:r>
      <w:r w:rsidRPr="00FF48A0">
        <w:rPr>
          <w:rFonts w:ascii="Times New Roman" w:hAnsi="Times New Roman" w:cs="Times New Roman"/>
          <w:sz w:val="24"/>
          <w:szCs w:val="24"/>
          <w:lang w:val="en-US"/>
        </w:rPr>
        <w:t xml:space="preserve"> and </w:t>
      </w:r>
      <w:r w:rsidRPr="005E6579">
        <w:rPr>
          <w:rFonts w:ascii="Times New Roman" w:hAnsi="Times New Roman" w:cs="Times New Roman"/>
          <w:i/>
          <w:sz w:val="24"/>
          <w:szCs w:val="24"/>
          <w:lang w:val="en-US"/>
        </w:rPr>
        <w:t>y</w:t>
      </w:r>
      <w:r w:rsidRPr="00FF48A0">
        <w:rPr>
          <w:rFonts w:ascii="Times New Roman" w:hAnsi="Times New Roman" w:cs="Times New Roman"/>
          <w:sz w:val="24"/>
          <w:szCs w:val="24"/>
          <w:lang w:val="en-US"/>
        </w:rPr>
        <w:t>. Therefore, the reduction of the undesirable output does not imply a decrease of desirable product and the opportunity cost of reduc</w:t>
      </w:r>
      <w:r w:rsidR="003A0870" w:rsidRPr="00FF48A0">
        <w:rPr>
          <w:rFonts w:ascii="Times New Roman" w:hAnsi="Times New Roman" w:cs="Times New Roman"/>
          <w:sz w:val="24"/>
          <w:szCs w:val="24"/>
          <w:lang w:val="en-US"/>
        </w:rPr>
        <w:t>ing the environmental impact is</w:t>
      </w:r>
      <w:r w:rsidRPr="00FF48A0">
        <w:rPr>
          <w:rFonts w:ascii="Times New Roman" w:hAnsi="Times New Roman" w:cs="Times New Roman"/>
          <w:sz w:val="24"/>
          <w:szCs w:val="24"/>
          <w:lang w:val="en-US"/>
        </w:rPr>
        <w:t xml:space="preserve"> zero</w:t>
      </w:r>
      <w:r w:rsidR="00FF48A0" w:rsidRPr="00FF48A0">
        <w:rPr>
          <w:rFonts w:ascii="Times New Roman" w:hAnsi="Times New Roman" w:cs="Times New Roman"/>
          <w:sz w:val="24"/>
          <w:szCs w:val="24"/>
          <w:lang w:val="en-US"/>
        </w:rPr>
        <w:t>,</w:t>
      </w:r>
      <w:r w:rsidRPr="00FF48A0">
        <w:rPr>
          <w:rFonts w:ascii="Times New Roman" w:hAnsi="Times New Roman" w:cs="Times New Roman"/>
          <w:sz w:val="24"/>
          <w:szCs w:val="24"/>
          <w:lang w:val="en-US"/>
        </w:rPr>
        <w:t xml:space="preserve"> in this case. This property is named strong </w:t>
      </w:r>
      <w:r w:rsidR="00521498" w:rsidRPr="00FF48A0">
        <w:rPr>
          <w:rFonts w:ascii="Times New Roman" w:hAnsi="Times New Roman" w:cs="Times New Roman"/>
          <w:sz w:val="24"/>
          <w:szCs w:val="24"/>
          <w:lang w:val="en-US"/>
        </w:rPr>
        <w:t>disposability</w:t>
      </w:r>
      <w:r w:rsidRPr="00FF48A0">
        <w:rPr>
          <w:rFonts w:ascii="Times New Roman" w:hAnsi="Times New Roman" w:cs="Times New Roman"/>
          <w:sz w:val="24"/>
          <w:szCs w:val="24"/>
          <w:lang w:val="en-US"/>
        </w:rPr>
        <w:t xml:space="preserve"> of desired products.</w:t>
      </w:r>
    </w:p>
    <w:p w:rsidR="00636664" w:rsidRPr="00FF48A0" w:rsidRDefault="00636664" w:rsidP="00C23C5E">
      <w:pPr>
        <w:tabs>
          <w:tab w:val="left" w:pos="567"/>
        </w:tabs>
        <w:spacing w:line="240" w:lineRule="auto"/>
        <w:ind w:firstLine="284"/>
        <w:jc w:val="both"/>
        <w:rPr>
          <w:rFonts w:ascii="Times New Roman" w:hAnsi="Times New Roman" w:cs="Times New Roman"/>
          <w:b/>
          <w:bCs/>
          <w:sz w:val="24"/>
          <w:szCs w:val="24"/>
          <w:lang w:val="en-US"/>
        </w:rPr>
      </w:pPr>
      <w:r w:rsidRPr="00FF48A0">
        <w:rPr>
          <w:rFonts w:ascii="Times New Roman" w:hAnsi="Times New Roman" w:cs="Times New Roman"/>
          <w:sz w:val="24"/>
          <w:szCs w:val="24"/>
          <w:lang w:val="en-US"/>
        </w:rPr>
        <w:t xml:space="preserve">The PPS properties determine a multidimensional space and </w:t>
      </w:r>
      <w:r w:rsidR="00535A6F" w:rsidRPr="00FF48A0">
        <w:rPr>
          <w:rFonts w:ascii="Times New Roman" w:hAnsi="Times New Roman" w:cs="Times New Roman"/>
          <w:sz w:val="24"/>
          <w:szCs w:val="24"/>
          <w:lang w:val="en-US"/>
        </w:rPr>
        <w:t>a frontier</w:t>
      </w:r>
      <w:r w:rsidRPr="00FF48A0">
        <w:rPr>
          <w:rFonts w:ascii="Times New Roman" w:hAnsi="Times New Roman" w:cs="Times New Roman"/>
          <w:sz w:val="24"/>
          <w:szCs w:val="24"/>
          <w:lang w:val="en-US"/>
        </w:rPr>
        <w:t xml:space="preserve"> formed by the axes of the variables involved (</w:t>
      </w:r>
      <w:r w:rsidRPr="005E6579">
        <w:rPr>
          <w:rFonts w:ascii="Times New Roman" w:hAnsi="Times New Roman" w:cs="Times New Roman"/>
          <w:b/>
          <w:i/>
          <w:sz w:val="24"/>
          <w:szCs w:val="24"/>
          <w:lang w:val="en-US"/>
        </w:rPr>
        <w:t>x</w:t>
      </w:r>
      <w:r w:rsidRPr="005E6579">
        <w:rPr>
          <w:rFonts w:ascii="Times New Roman" w:hAnsi="Times New Roman" w:cs="Times New Roman"/>
          <w:i/>
          <w:sz w:val="24"/>
          <w:szCs w:val="24"/>
          <w:lang w:val="en-US"/>
        </w:rPr>
        <w:t xml:space="preserve">, </w:t>
      </w:r>
      <w:r w:rsidRPr="005E6579">
        <w:rPr>
          <w:rFonts w:ascii="Times New Roman" w:hAnsi="Times New Roman" w:cs="Times New Roman"/>
          <w:b/>
          <w:i/>
          <w:sz w:val="24"/>
          <w:szCs w:val="24"/>
          <w:lang w:val="en-US"/>
        </w:rPr>
        <w:t>y</w:t>
      </w:r>
      <w:r w:rsidRPr="005E6579">
        <w:rPr>
          <w:rFonts w:ascii="Times New Roman" w:hAnsi="Times New Roman" w:cs="Times New Roman"/>
          <w:i/>
          <w:sz w:val="24"/>
          <w:szCs w:val="24"/>
          <w:lang w:val="en-US"/>
        </w:rPr>
        <w:t xml:space="preserve">, </w:t>
      </w:r>
      <w:proofErr w:type="gramStart"/>
      <w:r w:rsidRPr="005E6579">
        <w:rPr>
          <w:rFonts w:ascii="Times New Roman" w:hAnsi="Times New Roman" w:cs="Times New Roman"/>
          <w:b/>
          <w:i/>
          <w:sz w:val="24"/>
          <w:szCs w:val="24"/>
          <w:lang w:val="en-US"/>
        </w:rPr>
        <w:t>b</w:t>
      </w:r>
      <w:proofErr w:type="gramEnd"/>
      <w:r w:rsidRPr="00FF48A0">
        <w:rPr>
          <w:rFonts w:ascii="Times New Roman" w:hAnsi="Times New Roman" w:cs="Times New Roman"/>
          <w:sz w:val="24"/>
          <w:szCs w:val="24"/>
          <w:lang w:val="en-US"/>
        </w:rPr>
        <w:t>).</w:t>
      </w:r>
    </w:p>
    <w:p w:rsidR="00535A6F" w:rsidRPr="00FF48A0" w:rsidRDefault="00DE0D86"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The frontier corresponds to the largest allowable output level with certain levels of input and undesirable product or, alternatively, the smaller amount of inputs and byproducts possible to produce a given output vector. This means that eco-efficient DMUs form the frontier of the PPS and there is only </w:t>
      </w:r>
      <w:r w:rsidRPr="005E6579">
        <w:rPr>
          <w:rFonts w:ascii="Times New Roman" w:hAnsi="Times New Roman" w:cs="Times New Roman"/>
          <w:i/>
          <w:sz w:val="24"/>
          <w:szCs w:val="24"/>
          <w:lang w:val="en-US"/>
        </w:rPr>
        <w:t>weak</w:t>
      </w:r>
      <w:r w:rsidRPr="00FF48A0">
        <w:rPr>
          <w:rFonts w:ascii="Times New Roman" w:hAnsi="Times New Roman" w:cs="Times New Roman"/>
          <w:sz w:val="24"/>
          <w:szCs w:val="24"/>
          <w:lang w:val="en-US"/>
        </w:rPr>
        <w:t xml:space="preserve"> disposability. The subset of inefficient units is located between the frontier and the axes, showing strong disposability. Therefore, eco</w:t>
      </w:r>
      <w:r w:rsidR="003A0870" w:rsidRPr="00FF48A0">
        <w:rPr>
          <w:rFonts w:ascii="Times New Roman" w:hAnsi="Times New Roman" w:cs="Times New Roman"/>
          <w:sz w:val="24"/>
          <w:szCs w:val="24"/>
          <w:lang w:val="en-US"/>
        </w:rPr>
        <w:t>-</w:t>
      </w:r>
      <w:r w:rsidRPr="00FF48A0">
        <w:rPr>
          <w:rFonts w:ascii="Times New Roman" w:hAnsi="Times New Roman" w:cs="Times New Roman"/>
          <w:sz w:val="24"/>
          <w:szCs w:val="24"/>
          <w:lang w:val="en-US"/>
        </w:rPr>
        <w:t>inef</w:t>
      </w:r>
      <w:r w:rsidR="00FF48A0" w:rsidRPr="00FF48A0">
        <w:rPr>
          <w:rFonts w:ascii="Times New Roman" w:hAnsi="Times New Roman" w:cs="Times New Roman"/>
          <w:sz w:val="24"/>
          <w:szCs w:val="24"/>
          <w:lang w:val="en-US"/>
        </w:rPr>
        <w:t>f</w:t>
      </w:r>
      <w:r w:rsidRPr="00FF48A0">
        <w:rPr>
          <w:rFonts w:ascii="Times New Roman" w:hAnsi="Times New Roman" w:cs="Times New Roman"/>
          <w:sz w:val="24"/>
          <w:szCs w:val="24"/>
          <w:lang w:val="en-US"/>
        </w:rPr>
        <w:t>ici</w:t>
      </w:r>
      <w:r w:rsidR="00FF48A0" w:rsidRPr="00FF48A0">
        <w:rPr>
          <w:rFonts w:ascii="Times New Roman" w:hAnsi="Times New Roman" w:cs="Times New Roman"/>
          <w:sz w:val="24"/>
          <w:szCs w:val="24"/>
          <w:lang w:val="en-US"/>
        </w:rPr>
        <w:t>ency</w:t>
      </w:r>
      <w:r w:rsidRPr="00FF48A0">
        <w:rPr>
          <w:rFonts w:ascii="Times New Roman" w:hAnsi="Times New Roman" w:cs="Times New Roman"/>
          <w:sz w:val="24"/>
          <w:szCs w:val="24"/>
          <w:lang w:val="en-US"/>
        </w:rPr>
        <w:t xml:space="preserve"> of a DMU can be measured by </w:t>
      </w:r>
      <w:r w:rsidR="00FF48A0">
        <w:rPr>
          <w:rFonts w:ascii="Times New Roman" w:hAnsi="Times New Roman" w:cs="Times New Roman"/>
          <w:sz w:val="24"/>
          <w:szCs w:val="24"/>
          <w:lang w:val="en-US"/>
        </w:rPr>
        <w:t>its</w:t>
      </w:r>
      <w:r w:rsidRPr="00FF48A0">
        <w:rPr>
          <w:rFonts w:ascii="Times New Roman" w:hAnsi="Times New Roman" w:cs="Times New Roman"/>
          <w:sz w:val="24"/>
          <w:szCs w:val="24"/>
          <w:lang w:val="en-US"/>
        </w:rPr>
        <w:t xml:space="preserve"> distance </w:t>
      </w:r>
      <w:r w:rsidR="00FF48A0">
        <w:rPr>
          <w:rFonts w:ascii="Times New Roman" w:hAnsi="Times New Roman" w:cs="Times New Roman"/>
          <w:sz w:val="24"/>
          <w:szCs w:val="24"/>
          <w:lang w:val="en-US"/>
        </w:rPr>
        <w:t>to</w:t>
      </w:r>
      <w:r w:rsidRPr="00FF48A0">
        <w:rPr>
          <w:rFonts w:ascii="Times New Roman" w:hAnsi="Times New Roman" w:cs="Times New Roman"/>
          <w:sz w:val="24"/>
          <w:szCs w:val="24"/>
          <w:lang w:val="en-US"/>
        </w:rPr>
        <w:t xml:space="preserve"> the frontier. In other words, one can measure the eco-inefficiency of a DMU by comparing its performance with best practices.</w:t>
      </w:r>
    </w:p>
    <w:p w:rsidR="00DE0D86" w:rsidRPr="00FF48A0" w:rsidRDefault="00DE0D86"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Therefore we can </w:t>
      </w:r>
      <w:r w:rsidR="004262B9" w:rsidRPr="004262B9">
        <w:rPr>
          <w:rFonts w:ascii="Times New Roman" w:hAnsi="Times New Roman" w:cs="Times New Roman"/>
          <w:sz w:val="24"/>
          <w:szCs w:val="24"/>
          <w:lang w:val="en-US"/>
        </w:rPr>
        <w:t>reason</w:t>
      </w:r>
      <w:r w:rsidRPr="00FF48A0">
        <w:rPr>
          <w:rFonts w:ascii="Times New Roman" w:hAnsi="Times New Roman" w:cs="Times New Roman"/>
          <w:sz w:val="24"/>
          <w:szCs w:val="24"/>
          <w:lang w:val="en-US"/>
        </w:rPr>
        <w:t xml:space="preserve"> the concept of </w:t>
      </w:r>
      <w:r w:rsidR="003A0870" w:rsidRPr="00FF48A0">
        <w:rPr>
          <w:rFonts w:ascii="Times New Roman" w:hAnsi="Times New Roman" w:cs="Times New Roman"/>
          <w:sz w:val="24"/>
          <w:szCs w:val="24"/>
          <w:lang w:val="en-US"/>
        </w:rPr>
        <w:t>eco-efficiency as the ability</w:t>
      </w:r>
      <w:r w:rsidRPr="00FF48A0">
        <w:rPr>
          <w:rFonts w:ascii="Times New Roman" w:hAnsi="Times New Roman" w:cs="Times New Roman"/>
          <w:sz w:val="24"/>
          <w:szCs w:val="24"/>
          <w:lang w:val="en-US"/>
        </w:rPr>
        <w:t xml:space="preserve"> </w:t>
      </w:r>
      <w:r w:rsidR="004262B9">
        <w:rPr>
          <w:rFonts w:ascii="Times New Roman" w:hAnsi="Times New Roman" w:cs="Times New Roman"/>
          <w:sz w:val="24"/>
          <w:szCs w:val="24"/>
          <w:lang w:val="en-US"/>
        </w:rPr>
        <w:t xml:space="preserve">of </w:t>
      </w:r>
      <w:r w:rsidRPr="00FF48A0">
        <w:rPr>
          <w:rFonts w:ascii="Times New Roman" w:hAnsi="Times New Roman" w:cs="Times New Roman"/>
          <w:sz w:val="24"/>
          <w:szCs w:val="24"/>
          <w:lang w:val="en-US"/>
        </w:rPr>
        <w:t>a company or a</w:t>
      </w:r>
      <w:r w:rsidR="003A0870" w:rsidRPr="00FF48A0">
        <w:rPr>
          <w:rFonts w:ascii="Times New Roman" w:hAnsi="Times New Roman" w:cs="Times New Roman"/>
          <w:sz w:val="24"/>
          <w:szCs w:val="24"/>
          <w:lang w:val="en-US"/>
        </w:rPr>
        <w:t>n</w:t>
      </w:r>
      <w:r w:rsidRPr="00FF48A0">
        <w:rPr>
          <w:rFonts w:ascii="Times New Roman" w:hAnsi="Times New Roman" w:cs="Times New Roman"/>
          <w:sz w:val="24"/>
          <w:szCs w:val="24"/>
          <w:lang w:val="en-US"/>
        </w:rPr>
        <w:t xml:space="preserve"> economy (DMU) to produce a given amount of desired product with the least amount of inputs and environmental impact, or, similarly, the power to maximize production with a given quantity of inputs and unwanted by-products. Thus, </w:t>
      </w:r>
      <w:r w:rsidR="005E1F5A" w:rsidRPr="00FF48A0">
        <w:rPr>
          <w:rFonts w:ascii="Times New Roman" w:hAnsi="Times New Roman" w:cs="Times New Roman"/>
          <w:sz w:val="24"/>
          <w:szCs w:val="24"/>
          <w:lang w:val="en-US"/>
        </w:rPr>
        <w:t>the optimal</w:t>
      </w:r>
      <w:r w:rsidRPr="00FF48A0">
        <w:rPr>
          <w:rFonts w:ascii="Times New Roman" w:hAnsi="Times New Roman" w:cs="Times New Roman"/>
          <w:sz w:val="24"/>
          <w:szCs w:val="24"/>
          <w:lang w:val="en-US"/>
        </w:rPr>
        <w:t xml:space="preserve"> eco-efficiency, associated with a given combination of inputs is achieved in the efficient frontier of the PPS, an optimal point of Pareto, when no other production process </w:t>
      </w:r>
      <w:r w:rsidR="003A0870" w:rsidRPr="00FF48A0">
        <w:rPr>
          <w:rFonts w:ascii="Times New Roman" w:hAnsi="Times New Roman" w:cs="Times New Roman"/>
          <w:sz w:val="24"/>
          <w:szCs w:val="24"/>
          <w:lang w:val="en-US"/>
        </w:rPr>
        <w:t>or combination of processes</w:t>
      </w:r>
      <w:r w:rsidRPr="00FF48A0">
        <w:rPr>
          <w:rFonts w:ascii="Times New Roman" w:hAnsi="Times New Roman" w:cs="Times New Roman"/>
          <w:sz w:val="24"/>
          <w:szCs w:val="24"/>
          <w:lang w:val="en-US"/>
        </w:rPr>
        <w:t xml:space="preserve"> can produce the same output level, impacting </w:t>
      </w:r>
      <w:proofErr w:type="gramStart"/>
      <w:r w:rsidRPr="00FF48A0">
        <w:rPr>
          <w:rFonts w:ascii="Times New Roman" w:hAnsi="Times New Roman" w:cs="Times New Roman"/>
          <w:sz w:val="24"/>
          <w:szCs w:val="24"/>
          <w:lang w:val="en-US"/>
        </w:rPr>
        <w:t>less environment</w:t>
      </w:r>
      <w:proofErr w:type="gramEnd"/>
      <w:r w:rsidRPr="00FF48A0">
        <w:rPr>
          <w:rFonts w:ascii="Times New Roman" w:hAnsi="Times New Roman" w:cs="Times New Roman"/>
          <w:sz w:val="24"/>
          <w:szCs w:val="24"/>
          <w:lang w:val="en-US"/>
        </w:rPr>
        <w:t xml:space="preserve"> and using less inputs.</w:t>
      </w:r>
    </w:p>
    <w:p w:rsidR="00931D77" w:rsidRPr="00FF48A0" w:rsidRDefault="00931D77"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In</w:t>
      </w:r>
      <w:r w:rsidR="003A0870" w:rsidRPr="00FF48A0">
        <w:rPr>
          <w:rFonts w:ascii="Times New Roman" w:hAnsi="Times New Roman" w:cs="Times New Roman"/>
          <w:sz w:val="24"/>
          <w:szCs w:val="24"/>
          <w:lang w:val="en-US"/>
        </w:rPr>
        <w:t xml:space="preserve"> this sense, </w:t>
      </w:r>
      <w:r w:rsidR="005E1F5A">
        <w:rPr>
          <w:rFonts w:ascii="Times New Roman" w:hAnsi="Times New Roman" w:cs="Times New Roman"/>
          <w:sz w:val="24"/>
          <w:szCs w:val="24"/>
          <w:lang w:val="en-US"/>
        </w:rPr>
        <w:t xml:space="preserve">though necessary, </w:t>
      </w:r>
      <w:r w:rsidR="003A0870" w:rsidRPr="00FF48A0">
        <w:rPr>
          <w:rFonts w:ascii="Times New Roman" w:hAnsi="Times New Roman" w:cs="Times New Roman"/>
          <w:sz w:val="24"/>
          <w:szCs w:val="24"/>
          <w:lang w:val="en-US"/>
        </w:rPr>
        <w:t xml:space="preserve">eco-efficiency </w:t>
      </w:r>
      <w:r w:rsidR="005E1F5A">
        <w:rPr>
          <w:rFonts w:ascii="Times New Roman" w:hAnsi="Times New Roman" w:cs="Times New Roman"/>
          <w:sz w:val="24"/>
          <w:szCs w:val="24"/>
          <w:lang w:val="en-US"/>
        </w:rPr>
        <w:t>is</w:t>
      </w:r>
      <w:r w:rsidRPr="00FF48A0">
        <w:rPr>
          <w:rFonts w:ascii="Times New Roman" w:hAnsi="Times New Roman" w:cs="Times New Roman"/>
          <w:sz w:val="24"/>
          <w:szCs w:val="24"/>
          <w:lang w:val="en-US"/>
        </w:rPr>
        <w:t xml:space="preserve"> not sufficient to achieve sustainability (</w:t>
      </w:r>
      <w:proofErr w:type="spellStart"/>
      <w:r w:rsidR="006451D4" w:rsidRPr="00FF48A0">
        <w:rPr>
          <w:rFonts w:ascii="Times New Roman" w:hAnsi="Times New Roman" w:cs="Times New Roman"/>
          <w:sz w:val="24"/>
          <w:szCs w:val="24"/>
          <w:lang w:val="en-US"/>
        </w:rPr>
        <w:t>Callens</w:t>
      </w:r>
      <w:proofErr w:type="spellEnd"/>
      <w:r w:rsidRPr="00FF48A0">
        <w:rPr>
          <w:rFonts w:ascii="Times New Roman" w:hAnsi="Times New Roman" w:cs="Times New Roman"/>
          <w:sz w:val="24"/>
          <w:szCs w:val="24"/>
          <w:lang w:val="en-US"/>
        </w:rPr>
        <w:t xml:space="preserve"> and </w:t>
      </w:r>
      <w:proofErr w:type="spellStart"/>
      <w:r w:rsidRPr="00FF48A0">
        <w:rPr>
          <w:rFonts w:ascii="Times New Roman" w:hAnsi="Times New Roman" w:cs="Times New Roman"/>
          <w:sz w:val="24"/>
          <w:szCs w:val="24"/>
          <w:lang w:val="en-US"/>
        </w:rPr>
        <w:t>Tyteca</w:t>
      </w:r>
      <w:proofErr w:type="spellEnd"/>
      <w:r w:rsidRPr="00FF48A0">
        <w:rPr>
          <w:rFonts w:ascii="Times New Roman" w:hAnsi="Times New Roman" w:cs="Times New Roman"/>
          <w:sz w:val="24"/>
          <w:szCs w:val="24"/>
          <w:lang w:val="en-US"/>
        </w:rPr>
        <w:t xml:space="preserve">, 1999). </w:t>
      </w:r>
      <w:r w:rsidR="005E1F5A">
        <w:rPr>
          <w:rFonts w:ascii="Times New Roman" w:hAnsi="Times New Roman" w:cs="Times New Roman"/>
          <w:sz w:val="24"/>
          <w:szCs w:val="24"/>
          <w:lang w:val="en-US"/>
        </w:rPr>
        <w:t>N</w:t>
      </w:r>
      <w:r w:rsidRPr="00FF48A0">
        <w:rPr>
          <w:rFonts w:ascii="Times New Roman" w:hAnsi="Times New Roman" w:cs="Times New Roman"/>
          <w:sz w:val="24"/>
          <w:szCs w:val="24"/>
          <w:lang w:val="en-US"/>
        </w:rPr>
        <w:t xml:space="preserve">ot enough because the minimum values of environmental impact of eco-efficiency are determined </w:t>
      </w:r>
      <w:r w:rsidR="00C503C5">
        <w:rPr>
          <w:rFonts w:ascii="Times New Roman" w:hAnsi="Times New Roman" w:cs="Times New Roman"/>
          <w:sz w:val="24"/>
          <w:szCs w:val="24"/>
          <w:lang w:val="en-US"/>
        </w:rPr>
        <w:t xml:space="preserve">in </w:t>
      </w:r>
      <w:r w:rsidRPr="00FF48A0">
        <w:rPr>
          <w:rFonts w:ascii="Times New Roman" w:hAnsi="Times New Roman" w:cs="Times New Roman"/>
          <w:sz w:val="24"/>
          <w:szCs w:val="24"/>
          <w:lang w:val="en-US"/>
        </w:rPr>
        <w:t>relati</w:t>
      </w:r>
      <w:r w:rsidR="00C503C5">
        <w:rPr>
          <w:rFonts w:ascii="Times New Roman" w:hAnsi="Times New Roman" w:cs="Times New Roman"/>
          <w:sz w:val="24"/>
          <w:szCs w:val="24"/>
          <w:lang w:val="en-US"/>
        </w:rPr>
        <w:t>on</w:t>
      </w:r>
      <w:r w:rsidRPr="00FF48A0">
        <w:rPr>
          <w:rFonts w:ascii="Times New Roman" w:hAnsi="Times New Roman" w:cs="Times New Roman"/>
          <w:sz w:val="24"/>
          <w:szCs w:val="24"/>
          <w:lang w:val="en-US"/>
        </w:rPr>
        <w:t xml:space="preserve"> to a sample of DMUs, not the universe, and disregard the planet's ability to absorb and support this "minimum" value. Furthermore, the concept is broader sustainability, including social aspects.</w:t>
      </w:r>
    </w:p>
    <w:p w:rsidR="000E019A" w:rsidRPr="00FF48A0" w:rsidRDefault="000E019A" w:rsidP="00C23C5E">
      <w:pPr>
        <w:tabs>
          <w:tab w:val="left" w:pos="567"/>
        </w:tabs>
        <w:autoSpaceDE w:val="0"/>
        <w:autoSpaceDN w:val="0"/>
        <w:adjustRightInd w:val="0"/>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One </w:t>
      </w:r>
      <w:r w:rsidR="003A0870" w:rsidRPr="00FF48A0">
        <w:rPr>
          <w:rFonts w:ascii="Times New Roman" w:hAnsi="Times New Roman" w:cs="Times New Roman"/>
          <w:sz w:val="24"/>
          <w:szCs w:val="24"/>
          <w:lang w:val="en-US"/>
        </w:rPr>
        <w:t>of the most appropriate models for characterizing the PPS and estimating</w:t>
      </w:r>
      <w:r w:rsidRPr="00FF48A0">
        <w:rPr>
          <w:rFonts w:ascii="Times New Roman" w:hAnsi="Times New Roman" w:cs="Times New Roman"/>
          <w:sz w:val="24"/>
          <w:szCs w:val="24"/>
          <w:lang w:val="en-US"/>
        </w:rPr>
        <w:t xml:space="preserve"> the eco-efficiency measures is the directional distance function developed by Chung, </w:t>
      </w:r>
      <w:proofErr w:type="spellStart"/>
      <w:r w:rsidRPr="00FF48A0">
        <w:rPr>
          <w:rFonts w:ascii="Times New Roman" w:hAnsi="Times New Roman" w:cs="Times New Roman"/>
          <w:sz w:val="24"/>
          <w:szCs w:val="24"/>
          <w:lang w:val="en-US"/>
        </w:rPr>
        <w:t>Färe</w:t>
      </w:r>
      <w:proofErr w:type="spellEnd"/>
      <w:r w:rsidRPr="00FF48A0">
        <w:rPr>
          <w:rFonts w:ascii="Times New Roman" w:hAnsi="Times New Roman" w:cs="Times New Roman"/>
          <w:sz w:val="24"/>
          <w:szCs w:val="24"/>
          <w:lang w:val="en-US"/>
        </w:rPr>
        <w:t xml:space="preserve"> and </w:t>
      </w:r>
      <w:proofErr w:type="spellStart"/>
      <w:r w:rsidRPr="00FF48A0">
        <w:rPr>
          <w:rFonts w:ascii="Times New Roman" w:hAnsi="Times New Roman" w:cs="Times New Roman"/>
          <w:sz w:val="24"/>
          <w:szCs w:val="24"/>
          <w:lang w:val="en-US"/>
        </w:rPr>
        <w:t>Grosskopf</w:t>
      </w:r>
      <w:proofErr w:type="spellEnd"/>
      <w:r w:rsidRPr="00FF48A0">
        <w:rPr>
          <w:rFonts w:ascii="Times New Roman" w:hAnsi="Times New Roman" w:cs="Times New Roman"/>
          <w:sz w:val="24"/>
          <w:szCs w:val="24"/>
          <w:lang w:val="en-US"/>
        </w:rPr>
        <w:t xml:space="preserve"> (1997) and </w:t>
      </w:r>
      <w:proofErr w:type="spellStart"/>
      <w:r w:rsidRPr="00FF48A0">
        <w:rPr>
          <w:rFonts w:ascii="Times New Roman" w:hAnsi="Times New Roman" w:cs="Times New Roman"/>
          <w:sz w:val="24"/>
          <w:szCs w:val="24"/>
          <w:lang w:val="en-US"/>
        </w:rPr>
        <w:t>Färe</w:t>
      </w:r>
      <w:proofErr w:type="spellEnd"/>
      <w:r w:rsidRPr="00FF48A0">
        <w:rPr>
          <w:rFonts w:ascii="Times New Roman" w:hAnsi="Times New Roman" w:cs="Times New Roman"/>
          <w:sz w:val="24"/>
          <w:szCs w:val="24"/>
          <w:lang w:val="en-US"/>
        </w:rPr>
        <w:t xml:space="preserve"> and </w:t>
      </w:r>
      <w:proofErr w:type="spellStart"/>
      <w:r w:rsidRPr="00FF48A0">
        <w:rPr>
          <w:rFonts w:ascii="Times New Roman" w:hAnsi="Times New Roman" w:cs="Times New Roman"/>
          <w:sz w:val="24"/>
          <w:szCs w:val="24"/>
          <w:lang w:val="en-US"/>
        </w:rPr>
        <w:t>Grosskopf</w:t>
      </w:r>
      <w:proofErr w:type="spellEnd"/>
      <w:r w:rsidRPr="00FF48A0">
        <w:rPr>
          <w:rFonts w:ascii="Times New Roman" w:hAnsi="Times New Roman" w:cs="Times New Roman"/>
          <w:sz w:val="24"/>
          <w:szCs w:val="24"/>
          <w:lang w:val="en-US"/>
        </w:rPr>
        <w:t xml:space="preserve"> (2000) to include unwanted products. </w:t>
      </w:r>
      <w:r w:rsidR="00D16C42" w:rsidRPr="00FF48A0">
        <w:rPr>
          <w:rFonts w:ascii="Times New Roman" w:hAnsi="Times New Roman" w:cs="Times New Roman"/>
          <w:sz w:val="24"/>
          <w:szCs w:val="24"/>
          <w:lang w:val="en-US"/>
        </w:rPr>
        <w:t xml:space="preserve">It is an alternative to </w:t>
      </w:r>
      <w:proofErr w:type="spellStart"/>
      <w:r w:rsidR="00D16C42" w:rsidRPr="00FF48A0">
        <w:rPr>
          <w:rFonts w:ascii="Times New Roman" w:hAnsi="Times New Roman" w:cs="Times New Roman"/>
          <w:sz w:val="24"/>
          <w:szCs w:val="24"/>
          <w:lang w:val="en-US"/>
        </w:rPr>
        <w:t>Shephar</w:t>
      </w:r>
      <w:r w:rsidR="003A0870" w:rsidRPr="00FF48A0">
        <w:rPr>
          <w:rFonts w:ascii="Times New Roman" w:hAnsi="Times New Roman" w:cs="Times New Roman"/>
          <w:sz w:val="24"/>
          <w:szCs w:val="24"/>
          <w:lang w:val="en-US"/>
        </w:rPr>
        <w:t>d's</w:t>
      </w:r>
      <w:proofErr w:type="spellEnd"/>
      <w:r w:rsidR="003A0870" w:rsidRPr="00FF48A0">
        <w:rPr>
          <w:rFonts w:ascii="Times New Roman" w:hAnsi="Times New Roman" w:cs="Times New Roman"/>
          <w:sz w:val="24"/>
          <w:szCs w:val="24"/>
          <w:lang w:val="en-US"/>
        </w:rPr>
        <w:t xml:space="preserve"> radial distance functions which</w:t>
      </w:r>
      <w:r w:rsidR="00D16C42" w:rsidRPr="00FF48A0">
        <w:rPr>
          <w:rFonts w:ascii="Times New Roman" w:hAnsi="Times New Roman" w:cs="Times New Roman"/>
          <w:sz w:val="24"/>
          <w:szCs w:val="24"/>
          <w:lang w:val="en-US"/>
        </w:rPr>
        <w:t xml:space="preserve"> treat</w:t>
      </w:r>
      <w:r w:rsidR="003A0870" w:rsidRPr="00FF48A0">
        <w:rPr>
          <w:rFonts w:ascii="Times New Roman" w:hAnsi="Times New Roman" w:cs="Times New Roman"/>
          <w:sz w:val="24"/>
          <w:szCs w:val="24"/>
          <w:lang w:val="en-US"/>
        </w:rPr>
        <w:t>s</w:t>
      </w:r>
      <w:r w:rsidR="00D16C42" w:rsidRPr="00FF48A0">
        <w:rPr>
          <w:rFonts w:ascii="Times New Roman" w:hAnsi="Times New Roman" w:cs="Times New Roman"/>
          <w:sz w:val="24"/>
          <w:szCs w:val="24"/>
          <w:lang w:val="en-US"/>
        </w:rPr>
        <w:t xml:space="preserve"> both desirable and undesirable outputs asymmetrically.</w:t>
      </w:r>
      <w:r w:rsidRPr="00FF48A0">
        <w:rPr>
          <w:rFonts w:ascii="Times New Roman" w:hAnsi="Times New Roman" w:cs="Times New Roman"/>
          <w:sz w:val="24"/>
          <w:szCs w:val="24"/>
          <w:lang w:val="en-US"/>
        </w:rPr>
        <w:t xml:space="preserve"> It stands out as one of the most flexible ways to optimize mu</w:t>
      </w:r>
      <w:r w:rsidR="003A0870" w:rsidRPr="00FF48A0">
        <w:rPr>
          <w:rFonts w:ascii="Times New Roman" w:hAnsi="Times New Roman" w:cs="Times New Roman"/>
          <w:sz w:val="24"/>
          <w:szCs w:val="24"/>
          <w:lang w:val="en-US"/>
        </w:rPr>
        <w:t>ltiple goals. It also allows defining</w:t>
      </w:r>
      <w:r w:rsidRPr="00FF48A0">
        <w:rPr>
          <w:rFonts w:ascii="Times New Roman" w:hAnsi="Times New Roman" w:cs="Times New Roman"/>
          <w:sz w:val="24"/>
          <w:szCs w:val="24"/>
          <w:lang w:val="en-US"/>
        </w:rPr>
        <w:t xml:space="preserve"> </w:t>
      </w:r>
      <w:r w:rsidRPr="004A710B">
        <w:rPr>
          <w:rFonts w:ascii="Times New Roman" w:hAnsi="Times New Roman" w:cs="Times New Roman"/>
          <w:i/>
          <w:sz w:val="24"/>
          <w:szCs w:val="24"/>
          <w:lang w:val="en-US"/>
        </w:rPr>
        <w:t>a priori</w:t>
      </w:r>
      <w:r w:rsidRPr="00FF48A0">
        <w:rPr>
          <w:rFonts w:ascii="Times New Roman" w:hAnsi="Times New Roman" w:cs="Times New Roman"/>
          <w:sz w:val="24"/>
          <w:szCs w:val="24"/>
          <w:lang w:val="en-US"/>
        </w:rPr>
        <w:t xml:space="preserve"> different projection directions on the efficient frontier by a directional vector (g = -</w:t>
      </w:r>
      <w:proofErr w:type="spellStart"/>
      <w:r w:rsidRPr="00FF48A0">
        <w:rPr>
          <w:rFonts w:ascii="Times New Roman" w:hAnsi="Times New Roman" w:cs="Times New Roman"/>
          <w:sz w:val="24"/>
          <w:szCs w:val="24"/>
          <w:lang w:val="en-US"/>
        </w:rPr>
        <w:t>g</w:t>
      </w:r>
      <w:r w:rsidRPr="005E6579">
        <w:rPr>
          <w:rFonts w:ascii="Times New Roman" w:hAnsi="Times New Roman" w:cs="Times New Roman"/>
          <w:i/>
          <w:sz w:val="24"/>
          <w:szCs w:val="24"/>
          <w:vertAlign w:val="subscript"/>
          <w:lang w:val="en-US"/>
        </w:rPr>
        <w:t>x</w:t>
      </w:r>
      <w:proofErr w:type="spellEnd"/>
      <w:r w:rsidRPr="00FF48A0">
        <w:rPr>
          <w:rFonts w:ascii="Times New Roman" w:hAnsi="Times New Roman" w:cs="Times New Roman"/>
          <w:sz w:val="24"/>
          <w:szCs w:val="24"/>
          <w:lang w:val="en-US"/>
        </w:rPr>
        <w:t xml:space="preserve">, </w:t>
      </w:r>
      <w:proofErr w:type="spellStart"/>
      <w:r w:rsidRPr="00FF48A0">
        <w:rPr>
          <w:rFonts w:ascii="Times New Roman" w:hAnsi="Times New Roman" w:cs="Times New Roman"/>
          <w:sz w:val="24"/>
          <w:szCs w:val="24"/>
          <w:lang w:val="en-US"/>
        </w:rPr>
        <w:t>g</w:t>
      </w:r>
      <w:r w:rsidRPr="005E6579">
        <w:rPr>
          <w:rFonts w:ascii="Times New Roman" w:hAnsi="Times New Roman" w:cs="Times New Roman"/>
          <w:i/>
          <w:sz w:val="24"/>
          <w:szCs w:val="24"/>
          <w:vertAlign w:val="subscript"/>
          <w:lang w:val="en-US"/>
        </w:rPr>
        <w:t>y</w:t>
      </w:r>
      <w:proofErr w:type="spellEnd"/>
      <w:r w:rsidRPr="00FF48A0">
        <w:rPr>
          <w:rFonts w:ascii="Times New Roman" w:hAnsi="Times New Roman" w:cs="Times New Roman"/>
          <w:sz w:val="24"/>
          <w:szCs w:val="24"/>
          <w:lang w:val="en-US"/>
        </w:rPr>
        <w:t>, -</w:t>
      </w:r>
      <w:proofErr w:type="spellStart"/>
      <w:proofErr w:type="gramStart"/>
      <w:r w:rsidRPr="00FF48A0">
        <w:rPr>
          <w:rFonts w:ascii="Times New Roman" w:hAnsi="Times New Roman" w:cs="Times New Roman"/>
          <w:sz w:val="24"/>
          <w:szCs w:val="24"/>
          <w:lang w:val="en-US"/>
        </w:rPr>
        <w:t>g</w:t>
      </w:r>
      <w:r w:rsidRPr="005E6579">
        <w:rPr>
          <w:rFonts w:ascii="Times New Roman" w:hAnsi="Times New Roman" w:cs="Times New Roman"/>
          <w:i/>
          <w:sz w:val="24"/>
          <w:szCs w:val="24"/>
          <w:vertAlign w:val="subscript"/>
          <w:lang w:val="en-US"/>
        </w:rPr>
        <w:t>b</w:t>
      </w:r>
      <w:proofErr w:type="spellEnd"/>
      <w:proofErr w:type="gramEnd"/>
      <w:r w:rsidRPr="00FF48A0">
        <w:rPr>
          <w:rFonts w:ascii="Times New Roman" w:hAnsi="Times New Roman" w:cs="Times New Roman"/>
          <w:sz w:val="24"/>
          <w:szCs w:val="24"/>
          <w:lang w:val="en-US"/>
        </w:rPr>
        <w:t>), offering a range of options to meet the ecological efficiency which can also improve a group of variables without affecting the behavior of others.</w:t>
      </w:r>
    </w:p>
    <w:p w:rsidR="00AF50C3" w:rsidRPr="00FF48A0" w:rsidRDefault="00AF50C3" w:rsidP="00C23C5E">
      <w:pPr>
        <w:tabs>
          <w:tab w:val="left" w:pos="567"/>
        </w:tabs>
        <w:spacing w:line="240" w:lineRule="auto"/>
        <w:ind w:firstLine="284"/>
        <w:jc w:val="both"/>
        <w:rPr>
          <w:rFonts w:ascii="Times New Roman" w:eastAsia="Times New Roman" w:hAnsi="Times New Roman" w:cs="Times New Roman"/>
          <w:sz w:val="24"/>
          <w:szCs w:val="24"/>
          <w:lang w:val="en-US"/>
        </w:rPr>
      </w:pPr>
      <w:r w:rsidRPr="00FF48A0">
        <w:rPr>
          <w:rFonts w:ascii="Times New Roman" w:eastAsia="Times New Roman" w:hAnsi="Times New Roman" w:cs="Times New Roman"/>
          <w:sz w:val="24"/>
          <w:szCs w:val="24"/>
          <w:lang w:val="en-US"/>
        </w:rPr>
        <w:t>The directional distance function can be expressed as follows:</w:t>
      </w:r>
    </w:p>
    <w:p w:rsidR="008967B9" w:rsidRPr="00FF48A0" w:rsidRDefault="008967B9" w:rsidP="00C23C5E">
      <w:pPr>
        <w:tabs>
          <w:tab w:val="left" w:pos="567"/>
        </w:tabs>
        <w:spacing w:line="240" w:lineRule="auto"/>
        <w:ind w:firstLine="284"/>
        <w:jc w:val="both"/>
        <w:rPr>
          <w:rFonts w:ascii="Times New Roman" w:eastAsia="Times New Roman" w:hAnsi="Times New Roman" w:cs="Times New Roman"/>
          <w:sz w:val="24"/>
          <w:szCs w:val="24"/>
          <w:lang w:val="en-US"/>
        </w:rPr>
      </w:pPr>
    </w:p>
    <w:p w:rsidR="008967B9" w:rsidRPr="00FF48A0" w:rsidRDefault="00CB29B7" w:rsidP="00C23C5E">
      <w:pPr>
        <w:tabs>
          <w:tab w:val="left" w:pos="567"/>
        </w:tabs>
        <w:spacing w:line="240" w:lineRule="auto"/>
        <w:ind w:firstLine="284"/>
        <w:jc w:val="both"/>
        <w:rPr>
          <w:rFonts w:ascii="Times New Roman" w:eastAsia="Times New Roman" w:hAnsi="Times New Roman" w:cs="Times New Roman"/>
          <w:sz w:val="24"/>
          <w:szCs w:val="24"/>
          <w:lang w:val="en-US"/>
        </w:rPr>
      </w:pPr>
      <m:oMath>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D</m:t>
            </m:r>
          </m:e>
        </m:acc>
      </m:oMath>
      <w:r w:rsidR="008967B9" w:rsidRPr="00FF48A0">
        <w:rPr>
          <w:rFonts w:ascii="Times New Roman" w:hAnsi="Times New Roman" w:cs="Times New Roman"/>
          <w:sz w:val="24"/>
          <w:szCs w:val="24"/>
          <w:lang w:val="en-US"/>
        </w:rPr>
        <w:t>[</w:t>
      </w:r>
      <w:r w:rsidR="008967B9" w:rsidRPr="005E6579">
        <w:rPr>
          <w:rFonts w:ascii="Times New Roman" w:hAnsi="Times New Roman" w:cs="Times New Roman"/>
          <w:b/>
          <w:i/>
          <w:sz w:val="24"/>
          <w:szCs w:val="24"/>
          <w:lang w:val="en-US"/>
        </w:rPr>
        <w:t>x</w:t>
      </w:r>
      <w:r w:rsidR="008967B9" w:rsidRPr="005E6579">
        <w:rPr>
          <w:rFonts w:ascii="Times New Roman" w:hAnsi="Times New Roman" w:cs="Times New Roman"/>
          <w:i/>
          <w:sz w:val="24"/>
          <w:szCs w:val="24"/>
          <w:lang w:val="en-US"/>
        </w:rPr>
        <w:t>,</w:t>
      </w:r>
      <w:r w:rsidR="004A710B" w:rsidRPr="005E6579">
        <w:rPr>
          <w:rFonts w:ascii="Times New Roman" w:hAnsi="Times New Roman" w:cs="Times New Roman"/>
          <w:i/>
          <w:sz w:val="24"/>
          <w:szCs w:val="24"/>
          <w:lang w:val="en-US"/>
        </w:rPr>
        <w:t xml:space="preserve"> </w:t>
      </w:r>
      <w:r w:rsidR="008967B9" w:rsidRPr="005E6579">
        <w:rPr>
          <w:rFonts w:ascii="Times New Roman" w:hAnsi="Times New Roman" w:cs="Times New Roman"/>
          <w:b/>
          <w:i/>
          <w:sz w:val="24"/>
          <w:szCs w:val="24"/>
          <w:lang w:val="en-US"/>
        </w:rPr>
        <w:t>y</w:t>
      </w:r>
      <w:r w:rsidR="008967B9" w:rsidRPr="005E6579">
        <w:rPr>
          <w:rFonts w:ascii="Times New Roman" w:hAnsi="Times New Roman" w:cs="Times New Roman"/>
          <w:i/>
          <w:sz w:val="24"/>
          <w:szCs w:val="24"/>
          <w:lang w:val="en-US"/>
        </w:rPr>
        <w:t>,</w:t>
      </w:r>
      <w:r w:rsidR="004A710B" w:rsidRPr="005E6579">
        <w:rPr>
          <w:rFonts w:ascii="Times New Roman" w:hAnsi="Times New Roman" w:cs="Times New Roman"/>
          <w:i/>
          <w:sz w:val="24"/>
          <w:szCs w:val="24"/>
          <w:lang w:val="en-US"/>
        </w:rPr>
        <w:t xml:space="preserve"> </w:t>
      </w:r>
      <w:r w:rsidR="008967B9" w:rsidRPr="005E6579">
        <w:rPr>
          <w:rFonts w:ascii="Times New Roman" w:hAnsi="Times New Roman" w:cs="Times New Roman"/>
          <w:b/>
          <w:i/>
          <w:sz w:val="24"/>
          <w:szCs w:val="24"/>
          <w:lang w:val="en-US"/>
        </w:rPr>
        <w:t>b</w:t>
      </w:r>
      <w:r w:rsidR="008967B9" w:rsidRPr="00FF48A0">
        <w:rPr>
          <w:rFonts w:ascii="Times New Roman" w:hAnsi="Times New Roman" w:cs="Times New Roman"/>
          <w:sz w:val="24"/>
          <w:szCs w:val="24"/>
          <w:lang w:val="en-US"/>
        </w:rPr>
        <w:t>;</w:t>
      </w:r>
      <m:oMath>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lang w:val="en-US"/>
                  </w:rPr>
                  <m:t>x,</m:t>
                </m:r>
              </m:sub>
            </m:sSub>
            <m:r>
              <w:rPr>
                <w:rFonts w:ascii="Cambria Math" w:hAnsi="Cambria Math" w:cs="Times New Roman"/>
                <w:sz w:val="24"/>
                <w:szCs w:val="24"/>
                <w:lang w:val="en-US"/>
              </w:rPr>
              <m:t xml:space="preserve"> g</m:t>
            </m:r>
          </m:e>
          <m:sub>
            <m:r>
              <w:rPr>
                <w:rFonts w:ascii="Cambria Math" w:hAnsi="Cambria Math" w:cs="Times New Roman"/>
                <w:sz w:val="24"/>
                <w:szCs w:val="24"/>
                <w:lang w:val="en-US"/>
              </w:rPr>
              <m:t>y</m:t>
            </m:r>
          </m:sub>
        </m:sSub>
      </m:oMath>
      <w:proofErr w:type="gramStart"/>
      <w:r w:rsidR="008967B9" w:rsidRPr="00FF48A0">
        <w:rPr>
          <w:rFonts w:ascii="Times New Roman" w:hAnsi="Times New Roman" w:cs="Times New Roman"/>
          <w:sz w:val="24"/>
          <w:szCs w:val="24"/>
          <w:lang w:val="en-US"/>
        </w:rPr>
        <w:t xml:space="preserve">, </w:t>
      </w:r>
      <w:proofErr w:type="gramEnd"/>
      <m:oMath>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lang w:val="en-US"/>
              </w:rPr>
              <m:t>b</m:t>
            </m:r>
          </m:sub>
        </m:sSub>
      </m:oMath>
      <w:r w:rsidR="008967B9" w:rsidRPr="00FF48A0">
        <w:rPr>
          <w:rFonts w:ascii="Times New Roman" w:eastAsia="Times New Roman" w:hAnsi="Times New Roman" w:cs="Times New Roman"/>
          <w:sz w:val="24"/>
          <w:szCs w:val="24"/>
          <w:lang w:val="en-US"/>
        </w:rPr>
        <w:t>)]=</w:t>
      </w:r>
      <w:proofErr w:type="gramStart"/>
      <w:r w:rsidR="006A55E7" w:rsidRPr="00FF48A0">
        <w:rPr>
          <w:rFonts w:ascii="Times New Roman" w:eastAsia="Times New Roman" w:hAnsi="Times New Roman" w:cs="Times New Roman"/>
          <w:sz w:val="24"/>
          <w:szCs w:val="24"/>
          <w:lang w:val="en-US"/>
        </w:rPr>
        <w:t>Max</w:t>
      </w:r>
      <w:r w:rsidR="008967B9" w:rsidRPr="00FF48A0">
        <w:rPr>
          <w:rFonts w:ascii="Times New Roman" w:eastAsia="Times New Roman" w:hAnsi="Times New Roman" w:cs="Times New Roman"/>
          <w:sz w:val="24"/>
          <w:szCs w:val="24"/>
          <w:lang w:val="en-US"/>
        </w:rPr>
        <w:t>{</w:t>
      </w:r>
      <w:proofErr w:type="gramEnd"/>
      <w:r w:rsidR="008967B9" w:rsidRPr="00FF48A0">
        <w:rPr>
          <w:rFonts w:ascii="Times New Roman" w:eastAsia="Times New Roman" w:hAnsi="Times New Roman" w:cs="Times New Roman"/>
          <w:sz w:val="24"/>
          <w:szCs w:val="24"/>
          <w:lang w:val="en-US"/>
        </w:rPr>
        <w:t>β:(</w:t>
      </w:r>
      <w:r w:rsidR="008967B9" w:rsidRPr="005E6579">
        <w:rPr>
          <w:rFonts w:ascii="Times New Roman" w:eastAsia="Times New Roman" w:hAnsi="Times New Roman" w:cs="Times New Roman"/>
          <w:b/>
          <w:i/>
          <w:sz w:val="24"/>
          <w:szCs w:val="24"/>
          <w:lang w:val="en-US"/>
        </w:rPr>
        <w:t>x</w:t>
      </w:r>
      <m:oMath>
        <m:r>
          <w:rPr>
            <w:rFonts w:ascii="Cambria Math" w:hAnsi="Cambria Math" w:cs="Times New Roman"/>
            <w:sz w:val="24"/>
            <w:szCs w:val="24"/>
            <w:lang w:val="en-US"/>
          </w:rPr>
          <m:t>-</m:t>
        </m:r>
      </m:oMath>
      <w:r w:rsidR="008967B9" w:rsidRPr="00FF48A0">
        <w:rPr>
          <w:rFonts w:ascii="Times New Roman" w:eastAsia="Times New Roman" w:hAnsi="Times New Roman" w:cs="Times New Roman"/>
          <w:sz w:val="24"/>
          <w:szCs w:val="24"/>
          <w:lang w:val="en-US"/>
        </w:rPr>
        <w:t>β</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lang w:val="en-US"/>
              </w:rPr>
              <m:t>x</m:t>
            </m:r>
          </m:sub>
        </m:sSub>
      </m:oMath>
      <w:r w:rsidR="008967B9" w:rsidRPr="00FF48A0">
        <w:rPr>
          <w:rFonts w:ascii="Times New Roman" w:eastAsia="Times New Roman" w:hAnsi="Times New Roman" w:cs="Times New Roman"/>
          <w:sz w:val="24"/>
          <w:szCs w:val="24"/>
          <w:lang w:val="en-US"/>
        </w:rPr>
        <w:t>,</w:t>
      </w:r>
      <w:r w:rsidR="00D844CE" w:rsidRPr="00FF48A0">
        <w:rPr>
          <w:rFonts w:ascii="Times New Roman" w:eastAsia="Times New Roman" w:hAnsi="Times New Roman" w:cs="Times New Roman"/>
          <w:sz w:val="24"/>
          <w:szCs w:val="24"/>
          <w:lang w:val="en-US"/>
        </w:rPr>
        <w:t xml:space="preserve"> </w:t>
      </w:r>
      <w:r w:rsidR="008967B9" w:rsidRPr="005E6579">
        <w:rPr>
          <w:rFonts w:ascii="Times New Roman" w:eastAsia="Times New Roman" w:hAnsi="Times New Roman" w:cs="Times New Roman"/>
          <w:b/>
          <w:i/>
          <w:sz w:val="24"/>
          <w:szCs w:val="24"/>
          <w:lang w:val="en-US"/>
        </w:rPr>
        <w:t>y</w:t>
      </w:r>
      <w:r w:rsidR="008967B9" w:rsidRPr="00FF48A0">
        <w:rPr>
          <w:rFonts w:ascii="Times New Roman" w:eastAsia="Times New Roman" w:hAnsi="Times New Roman" w:cs="Times New Roman"/>
          <w:sz w:val="24"/>
          <w:szCs w:val="24"/>
          <w:lang w:val="en-US"/>
        </w:rPr>
        <w:t>+β</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lang w:val="en-US"/>
              </w:rPr>
              <m:t>y</m:t>
            </m:r>
          </m:sub>
        </m:sSub>
      </m:oMath>
      <w:r w:rsidR="008967B9" w:rsidRPr="00FF48A0">
        <w:rPr>
          <w:rFonts w:ascii="Times New Roman" w:eastAsia="Times New Roman" w:hAnsi="Times New Roman" w:cs="Times New Roman"/>
          <w:sz w:val="24"/>
          <w:szCs w:val="24"/>
          <w:lang w:val="en-US"/>
        </w:rPr>
        <w:t>,</w:t>
      </w:r>
      <w:r w:rsidR="00D844CE" w:rsidRPr="00FF48A0">
        <w:rPr>
          <w:rFonts w:ascii="Times New Roman" w:eastAsia="Times New Roman" w:hAnsi="Times New Roman" w:cs="Times New Roman"/>
          <w:sz w:val="24"/>
          <w:szCs w:val="24"/>
          <w:lang w:val="en-US"/>
        </w:rPr>
        <w:t xml:space="preserve"> </w:t>
      </w:r>
      <w:r w:rsidR="008967B9" w:rsidRPr="005E6579">
        <w:rPr>
          <w:rFonts w:ascii="Times New Roman" w:eastAsia="Times New Roman" w:hAnsi="Times New Roman" w:cs="Times New Roman"/>
          <w:b/>
          <w:i/>
          <w:sz w:val="24"/>
          <w:szCs w:val="24"/>
          <w:lang w:val="en-US"/>
        </w:rPr>
        <w:t>b</w:t>
      </w:r>
      <m:oMath>
        <m:r>
          <w:rPr>
            <w:rFonts w:ascii="Cambria Math" w:hAnsi="Cambria Math" w:cs="Times New Roman"/>
            <w:sz w:val="24"/>
            <w:szCs w:val="24"/>
            <w:lang w:val="en-US"/>
          </w:rPr>
          <m:t>-</m:t>
        </m:r>
        <m:r>
          <m:rPr>
            <m:sty m:val="p"/>
          </m:rPr>
          <w:rPr>
            <w:rFonts w:ascii="Cambria Math" w:eastAsia="Times New Roman" w:hAnsi="Cambria Math" w:cs="Times New Roman"/>
            <w:sz w:val="24"/>
            <w:szCs w:val="24"/>
            <w:lang w:val="en-US"/>
          </w:rPr>
          <m:t>β</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lang w:val="en-US"/>
              </w:rPr>
              <m:t>b</m:t>
            </m:r>
          </m:sub>
        </m:sSub>
      </m:oMath>
      <w:r w:rsidR="008967B9" w:rsidRPr="00FF48A0">
        <w:rPr>
          <w:rFonts w:ascii="Times New Roman" w:eastAsia="Times New Roman" w:hAnsi="Times New Roman" w:cs="Times New Roman"/>
          <w:sz w:val="24"/>
          <w:szCs w:val="24"/>
          <w:lang w:val="en-US"/>
        </w:rPr>
        <w:t>)</w:t>
      </w:r>
      <w:r w:rsidR="00D844CE" w:rsidRPr="00FF48A0">
        <w:rPr>
          <w:rFonts w:ascii="Times New Roman" w:eastAsia="Times New Roman" w:hAnsi="Times New Roman" w:cs="Times New Roman"/>
          <w:sz w:val="24"/>
          <w:szCs w:val="24"/>
          <w:lang w:val="en-US"/>
        </w:rPr>
        <w:t xml:space="preserve"> </w:t>
      </w:r>
      <w:r w:rsidR="008967B9" w:rsidRPr="00FF48A0">
        <w:rPr>
          <w:rFonts w:ascii="Times New Roman" w:eastAsia="Times New Roman" w:hAnsi="Times New Roman" w:cs="Times New Roman"/>
          <w:sz w:val="24"/>
          <w:szCs w:val="24"/>
          <w:lang w:val="en-US"/>
        </w:rPr>
        <w:t>Є PPS</w:t>
      </w:r>
      <w:r w:rsidR="00D844CE" w:rsidRPr="00FF48A0">
        <w:rPr>
          <w:rFonts w:ascii="Times New Roman" w:eastAsia="Times New Roman" w:hAnsi="Times New Roman" w:cs="Times New Roman"/>
          <w:sz w:val="24"/>
          <w:szCs w:val="24"/>
          <w:lang w:val="en-US"/>
        </w:rPr>
        <w:t>}</w:t>
      </w:r>
      <w:r w:rsidR="008967B9" w:rsidRPr="00FF48A0">
        <w:rPr>
          <w:rFonts w:ascii="Times New Roman" w:eastAsia="Times New Roman" w:hAnsi="Times New Roman" w:cs="Times New Roman"/>
          <w:sz w:val="24"/>
          <w:szCs w:val="24"/>
          <w:lang w:val="en-US"/>
        </w:rPr>
        <w:t xml:space="preserve">                     (1)</w:t>
      </w:r>
    </w:p>
    <w:p w:rsidR="00C70738" w:rsidRPr="00FF48A0" w:rsidRDefault="00C70738"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eastAsia="Times New Roman" w:hAnsi="Times New Roman" w:cs="Times New Roman"/>
          <w:sz w:val="24"/>
          <w:szCs w:val="24"/>
          <w:lang w:val="en-US"/>
        </w:rPr>
        <w:t xml:space="preserve">In the </w:t>
      </w:r>
      <w:r w:rsidR="00310423" w:rsidRPr="00FF48A0">
        <w:rPr>
          <w:rFonts w:ascii="Times New Roman" w:hAnsi="Times New Roman" w:cs="Times New Roman"/>
          <w:sz w:val="24"/>
          <w:szCs w:val="24"/>
          <w:lang w:val="en-US"/>
        </w:rPr>
        <w:t>e</w:t>
      </w:r>
      <w:r w:rsidRPr="00FF48A0">
        <w:rPr>
          <w:rFonts w:ascii="Times New Roman" w:hAnsi="Times New Roman" w:cs="Times New Roman"/>
          <w:sz w:val="24"/>
          <w:szCs w:val="24"/>
          <w:lang w:val="en-US"/>
        </w:rPr>
        <w:t>xpression</w:t>
      </w:r>
      <w:r w:rsidR="00310423" w:rsidRPr="00FF48A0">
        <w:rPr>
          <w:rFonts w:ascii="Times New Roman" w:hAnsi="Times New Roman" w:cs="Times New Roman"/>
          <w:sz w:val="24"/>
          <w:szCs w:val="24"/>
          <w:lang w:val="en-US"/>
        </w:rPr>
        <w:t xml:space="preserve"> (1), β,</w:t>
      </w:r>
      <w:r w:rsidR="004A710B">
        <w:rPr>
          <w:rFonts w:ascii="Times New Roman" w:hAnsi="Times New Roman" w:cs="Times New Roman"/>
          <w:sz w:val="24"/>
          <w:szCs w:val="24"/>
          <w:lang w:val="en-US"/>
        </w:rPr>
        <w:t xml:space="preserve"> </w:t>
      </w:r>
      <w:r w:rsidR="00310423" w:rsidRPr="00FF48A0">
        <w:rPr>
          <w:rFonts w:ascii="Times New Roman" w:hAnsi="Times New Roman" w:cs="Times New Roman"/>
          <w:sz w:val="24"/>
          <w:szCs w:val="24"/>
          <w:lang w:val="en-US"/>
        </w:rPr>
        <w:t xml:space="preserve">the optimum value to be estimated, indicates the maximum attainable expansion of desirable outputs in the </w:t>
      </w:r>
      <w:proofErr w:type="spellStart"/>
      <w:r w:rsidR="00310423" w:rsidRPr="00FF48A0">
        <w:rPr>
          <w:rFonts w:ascii="Times New Roman" w:hAnsi="Times New Roman" w:cs="Times New Roman"/>
          <w:sz w:val="24"/>
          <w:szCs w:val="24"/>
          <w:lang w:val="en-US"/>
        </w:rPr>
        <w:t>g</w:t>
      </w:r>
      <w:r w:rsidR="00310423" w:rsidRPr="00FF48A0">
        <w:rPr>
          <w:rFonts w:ascii="Times New Roman" w:hAnsi="Times New Roman" w:cs="Times New Roman"/>
          <w:sz w:val="24"/>
          <w:szCs w:val="24"/>
          <w:vertAlign w:val="subscript"/>
          <w:lang w:val="en-US"/>
        </w:rPr>
        <w:t>y</w:t>
      </w:r>
      <w:proofErr w:type="spellEnd"/>
      <w:r w:rsidR="00310423" w:rsidRPr="00FF48A0">
        <w:rPr>
          <w:rFonts w:ascii="Times New Roman" w:hAnsi="Times New Roman" w:cs="Times New Roman"/>
          <w:sz w:val="24"/>
          <w:szCs w:val="24"/>
          <w:lang w:val="en-US"/>
        </w:rPr>
        <w:t xml:space="preserve"> direction and the largest feasible contraction of undesirables and inputs in </w:t>
      </w:r>
      <w:proofErr w:type="spellStart"/>
      <w:r w:rsidR="00310423" w:rsidRPr="00FF48A0">
        <w:rPr>
          <w:rFonts w:ascii="Times New Roman" w:hAnsi="Times New Roman" w:cs="Times New Roman"/>
          <w:sz w:val="24"/>
          <w:szCs w:val="24"/>
          <w:lang w:val="en-US"/>
        </w:rPr>
        <w:t>g</w:t>
      </w:r>
      <w:r w:rsidR="00310423" w:rsidRPr="00FF48A0">
        <w:rPr>
          <w:rFonts w:ascii="Times New Roman" w:hAnsi="Times New Roman" w:cs="Times New Roman"/>
          <w:sz w:val="24"/>
          <w:szCs w:val="24"/>
          <w:vertAlign w:val="subscript"/>
          <w:lang w:val="en-US"/>
        </w:rPr>
        <w:t>b</w:t>
      </w:r>
      <w:proofErr w:type="spellEnd"/>
      <w:r w:rsidR="00310423" w:rsidRPr="00FF48A0">
        <w:rPr>
          <w:rFonts w:ascii="Times New Roman" w:hAnsi="Times New Roman" w:cs="Times New Roman"/>
          <w:sz w:val="24"/>
          <w:szCs w:val="24"/>
          <w:lang w:val="en-US"/>
        </w:rPr>
        <w:t xml:space="preserve"> and  </w:t>
      </w:r>
      <w:proofErr w:type="spellStart"/>
      <w:r w:rsidR="00310423" w:rsidRPr="00FF48A0">
        <w:rPr>
          <w:rFonts w:ascii="Times New Roman" w:hAnsi="Times New Roman" w:cs="Times New Roman"/>
          <w:sz w:val="24"/>
          <w:szCs w:val="24"/>
          <w:lang w:val="en-US"/>
        </w:rPr>
        <w:t>g</w:t>
      </w:r>
      <w:r w:rsidR="00310423" w:rsidRPr="00FF48A0">
        <w:rPr>
          <w:rFonts w:ascii="Times New Roman" w:hAnsi="Times New Roman" w:cs="Times New Roman"/>
          <w:sz w:val="24"/>
          <w:szCs w:val="24"/>
          <w:vertAlign w:val="subscript"/>
          <w:lang w:val="en-US"/>
        </w:rPr>
        <w:t>x</w:t>
      </w:r>
      <w:proofErr w:type="spellEnd"/>
      <w:r w:rsidR="00310423" w:rsidRPr="00FF48A0">
        <w:rPr>
          <w:rFonts w:ascii="Times New Roman" w:hAnsi="Times New Roman" w:cs="Times New Roman"/>
          <w:sz w:val="24"/>
          <w:szCs w:val="24"/>
          <w:lang w:val="en-US"/>
        </w:rPr>
        <w:t xml:space="preserve"> directions, respectively, when the direction of the vector, </w:t>
      </w:r>
      <w:r w:rsidR="00310423" w:rsidRPr="00FF48A0">
        <w:rPr>
          <w:rFonts w:ascii="Times New Roman" w:hAnsi="Times New Roman" w:cs="Times New Roman"/>
          <w:i/>
          <w:sz w:val="24"/>
          <w:szCs w:val="24"/>
          <w:lang w:val="en-US"/>
        </w:rPr>
        <w:t>a priori</w:t>
      </w:r>
      <w:r w:rsidR="00310423" w:rsidRPr="00FF48A0">
        <w:rPr>
          <w:rFonts w:ascii="Times New Roman" w:hAnsi="Times New Roman" w:cs="Times New Roman"/>
          <w:sz w:val="24"/>
          <w:szCs w:val="24"/>
          <w:lang w:val="en-US"/>
        </w:rPr>
        <w:t xml:space="preserve"> defined by the researcher, is</w:t>
      </w:r>
      <w:r w:rsidR="004A710B">
        <w:rPr>
          <w:rFonts w:ascii="Times New Roman" w:hAnsi="Times New Roman" w:cs="Times New Roman"/>
          <w:sz w:val="24"/>
          <w:szCs w:val="24"/>
          <w:lang w:val="en-US"/>
        </w:rPr>
        <w:t xml:space="preserve"> </w:t>
      </w:r>
      <w:r w:rsidR="00310423" w:rsidRPr="00FF48A0">
        <w:rPr>
          <w:rFonts w:ascii="Times New Roman" w:eastAsia="Times New Roman" w:hAnsi="Times New Roman" w:cs="Times New Roman"/>
          <w:sz w:val="24"/>
          <w:szCs w:val="24"/>
          <w:lang w:val="en-US"/>
        </w:rPr>
        <w:t>(</w:t>
      </w:r>
      <m:oMath>
        <m:sSub>
          <m:sSubPr>
            <m:ctrlPr>
              <w:rPr>
                <w:rFonts w:ascii="Cambria Math" w:hAnsi="Cambria Math" w:cs="Times New Roman"/>
                <w:i/>
                <w:sz w:val="24"/>
                <w:szCs w:val="24"/>
                <w:lang w:val="en-US"/>
              </w:rPr>
            </m:ctrlPr>
          </m:sSub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lang w:val="en-US"/>
                  </w:rPr>
                  <m:t>x</m:t>
                </m:r>
              </m:sub>
            </m:sSub>
            <m:r>
              <w:rPr>
                <w:rFonts w:ascii="Cambria Math" w:hAnsi="Cambria Math" w:cs="Times New Roman"/>
                <w:sz w:val="24"/>
                <w:szCs w:val="24"/>
                <w:lang w:val="en-US"/>
              </w:rPr>
              <m:t>=1, g</m:t>
            </m:r>
          </m:e>
          <m:sub>
            <m:r>
              <w:rPr>
                <w:rFonts w:ascii="Cambria Math" w:hAnsi="Cambria Math" w:cs="Times New Roman"/>
                <w:sz w:val="24"/>
                <w:szCs w:val="24"/>
                <w:lang w:val="en-US"/>
              </w:rPr>
              <m:t>y</m:t>
            </m:r>
          </m:sub>
        </m:sSub>
        <m:r>
          <w:rPr>
            <w:rFonts w:ascii="Cambria Math" w:hAnsi="Cambria Math" w:cs="Times New Roman"/>
            <w:sz w:val="24"/>
            <w:szCs w:val="24"/>
            <w:lang w:val="en-US"/>
          </w:rPr>
          <m:t>=1</m:t>
        </m:r>
      </m:oMath>
      <w:r w:rsidR="00310423" w:rsidRPr="00FF48A0">
        <w:rPr>
          <w:rFonts w:ascii="Times New Roman" w:hAnsi="Times New Roman" w:cs="Times New Roman"/>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lang w:val="en-US"/>
              </w:rPr>
              <m:t>b</m:t>
            </m:r>
          </m:sub>
        </m:sSub>
        <m:r>
          <w:rPr>
            <w:rFonts w:ascii="Cambria Math" w:hAnsi="Cambria Math" w:cs="Times New Roman"/>
            <w:sz w:val="24"/>
            <w:szCs w:val="24"/>
            <w:lang w:val="en-US"/>
          </w:rPr>
          <m:t>=1)</m:t>
        </m:r>
      </m:oMath>
      <w:r w:rsidR="00310423" w:rsidRPr="00FF48A0">
        <w:rPr>
          <w:rFonts w:ascii="Times New Roman" w:hAnsi="Times New Roman" w:cs="Times New Roman"/>
          <w:sz w:val="24"/>
          <w:szCs w:val="24"/>
          <w:lang w:val="en-US"/>
        </w:rPr>
        <w:t xml:space="preserve">. </w:t>
      </w:r>
      <w:r w:rsidR="002F272D" w:rsidRPr="00FF48A0">
        <w:rPr>
          <w:rFonts w:ascii="Times New Roman" w:hAnsi="Times New Roman" w:cs="Times New Roman"/>
          <w:sz w:val="24"/>
          <w:szCs w:val="24"/>
          <w:lang w:val="en-US"/>
        </w:rPr>
        <w:t>Therefore, β is greater than</w:t>
      </w:r>
      <w:r w:rsidR="00B64D07">
        <w:rPr>
          <w:rFonts w:ascii="Times New Roman" w:hAnsi="Times New Roman" w:cs="Times New Roman"/>
          <w:sz w:val="24"/>
          <w:szCs w:val="24"/>
          <w:lang w:val="en-US"/>
        </w:rPr>
        <w:t>,</w:t>
      </w:r>
      <w:r w:rsidR="002F272D" w:rsidRPr="00FF48A0">
        <w:rPr>
          <w:rFonts w:ascii="Times New Roman" w:hAnsi="Times New Roman" w:cs="Times New Roman"/>
          <w:sz w:val="24"/>
          <w:szCs w:val="24"/>
          <w:lang w:val="en-US"/>
        </w:rPr>
        <w:t xml:space="preserve"> or equal to</w:t>
      </w:r>
      <w:r w:rsidR="00B64D07">
        <w:rPr>
          <w:rFonts w:ascii="Times New Roman" w:hAnsi="Times New Roman" w:cs="Times New Roman"/>
          <w:sz w:val="24"/>
          <w:szCs w:val="24"/>
          <w:lang w:val="en-US"/>
        </w:rPr>
        <w:t>,</w:t>
      </w:r>
      <w:r w:rsidR="002F272D" w:rsidRPr="00FF48A0">
        <w:rPr>
          <w:rFonts w:ascii="Times New Roman" w:hAnsi="Times New Roman" w:cs="Times New Roman"/>
          <w:sz w:val="24"/>
          <w:szCs w:val="24"/>
          <w:lang w:val="en-US"/>
        </w:rPr>
        <w:t xml:space="preserve"> zero, β = 0 means the unit is efficiently evaluated; and β</w:t>
      </w:r>
      <w:r w:rsidR="00B64D07">
        <w:rPr>
          <w:rFonts w:ascii="Times New Roman" w:hAnsi="Times New Roman" w:cs="Times New Roman"/>
          <w:sz w:val="24"/>
          <w:szCs w:val="24"/>
          <w:lang w:val="en-US"/>
        </w:rPr>
        <w:t xml:space="preserve"> </w:t>
      </w:r>
      <w:r w:rsidR="002F272D" w:rsidRPr="00FF48A0">
        <w:rPr>
          <w:rFonts w:ascii="Times New Roman" w:hAnsi="Times New Roman" w:cs="Times New Roman"/>
          <w:sz w:val="24"/>
          <w:szCs w:val="24"/>
          <w:lang w:val="en-US"/>
        </w:rPr>
        <w:t>&gt; 0 is inefficient.</w:t>
      </w:r>
    </w:p>
    <w:p w:rsidR="006A55E7" w:rsidRPr="00FF48A0" w:rsidRDefault="006A55E7" w:rsidP="00C23C5E">
      <w:pPr>
        <w:tabs>
          <w:tab w:val="left" w:pos="567"/>
        </w:tabs>
        <w:spacing w:line="240" w:lineRule="auto"/>
        <w:ind w:firstLine="284"/>
        <w:jc w:val="both"/>
        <w:rPr>
          <w:rFonts w:ascii="Times New Roman" w:eastAsia="Times New Roman" w:hAnsi="Times New Roman" w:cs="Times New Roman"/>
          <w:sz w:val="24"/>
          <w:szCs w:val="24"/>
          <w:lang w:val="en-US"/>
        </w:rPr>
      </w:pPr>
      <w:r w:rsidRPr="00FF48A0">
        <w:rPr>
          <w:rFonts w:ascii="Times New Roman" w:eastAsia="Times New Roman" w:hAnsi="Times New Roman" w:cs="Times New Roman"/>
          <w:sz w:val="24"/>
          <w:szCs w:val="24"/>
          <w:lang w:val="en-US"/>
        </w:rPr>
        <w:lastRenderedPageBreak/>
        <w:t xml:space="preserve">Figure 1 graphically illustrates other projections on the </w:t>
      </w:r>
      <w:r w:rsidR="00B64D07">
        <w:rPr>
          <w:rFonts w:ascii="Times New Roman" w:eastAsia="Times New Roman" w:hAnsi="Times New Roman" w:cs="Times New Roman"/>
          <w:sz w:val="24"/>
          <w:szCs w:val="24"/>
          <w:lang w:val="en-US"/>
        </w:rPr>
        <w:t>border of an inefficient unit (a</w:t>
      </w:r>
      <w:r w:rsidRPr="00FF48A0">
        <w:rPr>
          <w:rFonts w:ascii="Times New Roman" w:eastAsia="Times New Roman" w:hAnsi="Times New Roman" w:cs="Times New Roman"/>
          <w:sz w:val="24"/>
          <w:szCs w:val="24"/>
          <w:lang w:val="en-US"/>
        </w:rPr>
        <w:t xml:space="preserve">) </w:t>
      </w:r>
      <w:r w:rsidR="00B64D07">
        <w:rPr>
          <w:rFonts w:ascii="Times New Roman" w:eastAsia="Times New Roman" w:hAnsi="Times New Roman" w:cs="Times New Roman"/>
          <w:sz w:val="24"/>
          <w:szCs w:val="24"/>
          <w:lang w:val="en-US"/>
        </w:rPr>
        <w:t>which</w:t>
      </w:r>
      <w:r w:rsidRPr="00FF48A0">
        <w:rPr>
          <w:rFonts w:ascii="Times New Roman" w:eastAsia="Times New Roman" w:hAnsi="Times New Roman" w:cs="Times New Roman"/>
          <w:sz w:val="24"/>
          <w:szCs w:val="24"/>
          <w:lang w:val="en-US"/>
        </w:rPr>
        <w:t>, using a given amount of input</w:t>
      </w:r>
      <w:r w:rsidR="00B64D07">
        <w:rPr>
          <w:rFonts w:ascii="Times New Roman" w:eastAsia="Times New Roman" w:hAnsi="Times New Roman" w:cs="Times New Roman"/>
          <w:sz w:val="24"/>
          <w:szCs w:val="24"/>
          <w:lang w:val="en-US"/>
        </w:rPr>
        <w:t>s</w:t>
      </w:r>
      <w:r w:rsidRPr="00FF48A0">
        <w:rPr>
          <w:rFonts w:ascii="Times New Roman" w:eastAsia="Times New Roman" w:hAnsi="Times New Roman" w:cs="Times New Roman"/>
          <w:sz w:val="24"/>
          <w:szCs w:val="24"/>
          <w:lang w:val="en-US"/>
        </w:rPr>
        <w:t>, produces a desirable output (</w:t>
      </w:r>
      <w:r w:rsidRPr="005E6579">
        <w:rPr>
          <w:rFonts w:ascii="Times New Roman" w:eastAsia="Times New Roman" w:hAnsi="Times New Roman" w:cs="Times New Roman"/>
          <w:i/>
          <w:sz w:val="24"/>
          <w:szCs w:val="24"/>
          <w:lang w:val="en-US"/>
        </w:rPr>
        <w:t>y</w:t>
      </w:r>
      <w:r w:rsidRPr="00FF48A0">
        <w:rPr>
          <w:rFonts w:ascii="Times New Roman" w:eastAsia="Times New Roman" w:hAnsi="Times New Roman" w:cs="Times New Roman"/>
          <w:sz w:val="24"/>
          <w:szCs w:val="24"/>
          <w:lang w:val="en-US"/>
        </w:rPr>
        <w:t>) and an undesired by-product (b). In this case, the directional output distance function can use three different directional vectors given in (2), for projecting the points on the efficient frontier R, S and T, respectively.</w:t>
      </w:r>
      <w:r w:rsidR="009D5C55" w:rsidRPr="00FF48A0">
        <w:rPr>
          <w:rFonts w:ascii="Times New Roman" w:eastAsia="Times New Roman" w:hAnsi="Times New Roman" w:cs="Times New Roman"/>
          <w:sz w:val="24"/>
          <w:szCs w:val="24"/>
          <w:lang w:val="en-US"/>
        </w:rPr>
        <w:t xml:space="preserve"> It is observed that, for each directional vector set previously, the directional distance functions project </w:t>
      </w:r>
      <w:r w:rsidR="009362A3" w:rsidRPr="00FF48A0">
        <w:rPr>
          <w:rFonts w:ascii="Times New Roman" w:eastAsia="Times New Roman" w:hAnsi="Times New Roman" w:cs="Times New Roman"/>
          <w:sz w:val="24"/>
          <w:szCs w:val="24"/>
          <w:lang w:val="en-US"/>
        </w:rPr>
        <w:t>A</w:t>
      </w:r>
      <w:r w:rsidR="009D5C55" w:rsidRPr="00FF48A0">
        <w:rPr>
          <w:rFonts w:ascii="Times New Roman" w:eastAsia="Times New Roman" w:hAnsi="Times New Roman" w:cs="Times New Roman"/>
          <w:sz w:val="24"/>
          <w:szCs w:val="24"/>
          <w:lang w:val="en-US"/>
        </w:rPr>
        <w:t xml:space="preserve"> to efficient arc SR, which </w:t>
      </w:r>
      <w:r w:rsidR="009D5C55" w:rsidRPr="00FF48A0">
        <w:rPr>
          <w:rFonts w:asciiTheme="majorBidi" w:eastAsia="Times New Roman" w:hAnsiTheme="majorBidi" w:cstheme="majorBidi"/>
          <w:sz w:val="24"/>
          <w:szCs w:val="24"/>
          <w:lang w:val="en-US"/>
        </w:rPr>
        <w:t xml:space="preserve">implies an increase of y and / or a decrease in b, satisfying the </w:t>
      </w:r>
      <w:r w:rsidR="00213597" w:rsidRPr="00FF48A0">
        <w:rPr>
          <w:rStyle w:val="nfase"/>
          <w:rFonts w:asciiTheme="majorBidi" w:hAnsiTheme="majorBidi" w:cstheme="majorBidi"/>
          <w:i w:val="0"/>
          <w:iCs w:val="0"/>
          <w:sz w:val="24"/>
          <w:szCs w:val="24"/>
          <w:shd w:val="clear" w:color="auto" w:fill="FFFFFF"/>
          <w:lang w:val="en-US"/>
        </w:rPr>
        <w:t>Pareto optimal</w:t>
      </w:r>
      <w:r w:rsidR="009D5C55" w:rsidRPr="00FF48A0">
        <w:rPr>
          <w:rFonts w:asciiTheme="majorBidi" w:eastAsia="Times New Roman" w:hAnsiTheme="majorBidi" w:cstheme="majorBidi"/>
          <w:sz w:val="24"/>
          <w:szCs w:val="24"/>
          <w:lang w:val="en-US"/>
        </w:rPr>
        <w:t>.</w:t>
      </w:r>
      <w:r w:rsidR="009362A3" w:rsidRPr="00FF48A0">
        <w:rPr>
          <w:lang w:val="en-US"/>
        </w:rPr>
        <w:t xml:space="preserve"> </w:t>
      </w:r>
      <w:r w:rsidR="009362A3" w:rsidRPr="00FF48A0">
        <w:rPr>
          <w:rFonts w:ascii="Times New Roman" w:eastAsia="Times New Roman" w:hAnsi="Times New Roman" w:cs="Times New Roman"/>
          <w:sz w:val="24"/>
          <w:szCs w:val="24"/>
          <w:lang w:val="en-US"/>
        </w:rPr>
        <w:t>Furthermore, as the different directions lead to specific points of the border, each has a different tangent. Thus, these points will not have equal marginal rates of substitution and shadow prices.</w:t>
      </w:r>
      <w:r w:rsidR="009362A3" w:rsidRPr="00FF48A0">
        <w:rPr>
          <w:lang w:val="en-US"/>
        </w:rPr>
        <w:t xml:space="preserve"> </w:t>
      </w:r>
      <w:r w:rsidR="00902D41" w:rsidRPr="00FF48A0">
        <w:rPr>
          <w:rFonts w:ascii="Times New Roman" w:eastAsia="Times New Roman" w:hAnsi="Times New Roman" w:cs="Times New Roman"/>
          <w:sz w:val="24"/>
          <w:szCs w:val="24"/>
          <w:lang w:val="en-US"/>
        </w:rPr>
        <w:t xml:space="preserve">Note that, the </w:t>
      </w:r>
      <w:r w:rsidR="00902D41" w:rsidRPr="00D87356">
        <w:rPr>
          <w:rFonts w:ascii="Times New Roman" w:eastAsia="Times New Roman" w:hAnsi="Times New Roman" w:cs="Times New Roman"/>
          <w:sz w:val="24"/>
          <w:szCs w:val="24"/>
          <w:lang w:val="en-US"/>
        </w:rPr>
        <w:t>less</w:t>
      </w:r>
      <w:r w:rsidR="00D87356" w:rsidRPr="00D87356">
        <w:rPr>
          <w:rFonts w:ascii="Times New Roman" w:eastAsia="Times New Roman" w:hAnsi="Times New Roman" w:cs="Times New Roman"/>
          <w:sz w:val="24"/>
          <w:szCs w:val="24"/>
          <w:lang w:val="en-US"/>
        </w:rPr>
        <w:t>er</w:t>
      </w:r>
      <w:r w:rsidR="00902D41" w:rsidRPr="00FF48A0">
        <w:rPr>
          <w:rFonts w:ascii="Times New Roman" w:eastAsia="Times New Roman" w:hAnsi="Times New Roman" w:cs="Times New Roman"/>
          <w:sz w:val="24"/>
          <w:szCs w:val="24"/>
          <w:lang w:val="en-US"/>
        </w:rPr>
        <w:t xml:space="preserve"> the pollution of a DMU, the greater must be the slope of the tangent and the shadow price.</w:t>
      </w:r>
    </w:p>
    <w:p w:rsidR="00C23C5E" w:rsidRPr="00FF48A0" w:rsidRDefault="00C23C5E" w:rsidP="00C23C5E">
      <w:pPr>
        <w:tabs>
          <w:tab w:val="left" w:pos="567"/>
        </w:tabs>
        <w:spacing w:line="240" w:lineRule="auto"/>
        <w:ind w:firstLine="284"/>
        <w:jc w:val="both"/>
        <w:rPr>
          <w:rFonts w:ascii="Times New Roman" w:eastAsia="Times New Roman" w:hAnsi="Times New Roman" w:cs="Times New Roman"/>
          <w:sz w:val="24"/>
          <w:szCs w:val="24"/>
          <w:lang w:val="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023"/>
      </w:tblGrid>
      <w:tr w:rsidR="00452858" w:rsidRPr="00FF48A0" w:rsidTr="00140749">
        <w:tc>
          <w:tcPr>
            <w:tcW w:w="7621" w:type="dxa"/>
          </w:tcPr>
          <w:p w:rsidR="000B19F6" w:rsidRPr="00FF48A0" w:rsidRDefault="00CB29B7" w:rsidP="00C23C5E">
            <w:pPr>
              <w:tabs>
                <w:tab w:val="left" w:pos="567"/>
              </w:tabs>
              <w:spacing w:line="240" w:lineRule="auto"/>
              <w:ind w:firstLine="284"/>
              <w:jc w:val="both"/>
              <w:rPr>
                <w:rFonts w:ascii="Times New Roman" w:hAnsi="Times New Roman" w:cs="Times New Roman"/>
                <w:sz w:val="24"/>
                <w:szCs w:val="24"/>
                <w:lang w:val="en-US"/>
              </w:rPr>
            </w:pPr>
            <m:oMath>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D</m:t>
                  </m:r>
                </m:e>
              </m:acc>
            </m:oMath>
            <w:r w:rsidR="00AA0C76" w:rsidRPr="00FF48A0">
              <w:rPr>
                <w:rFonts w:ascii="Times New Roman" w:hAnsi="Times New Roman" w:cs="Times New Roman"/>
                <w:sz w:val="24"/>
                <w:szCs w:val="24"/>
                <w:lang w:val="en-US"/>
              </w:rPr>
              <w:t>[</w:t>
            </w:r>
            <w:r w:rsidR="00AA0C76" w:rsidRPr="005E6579">
              <w:rPr>
                <w:rFonts w:ascii="Times New Roman" w:hAnsi="Times New Roman" w:cs="Times New Roman"/>
                <w:i/>
                <w:sz w:val="24"/>
                <w:szCs w:val="24"/>
                <w:lang w:val="en-US"/>
              </w:rPr>
              <w:t>x,y,b</w:t>
            </w:r>
            <w:r w:rsidR="00AA0C76" w:rsidRPr="00FF48A0">
              <w:rPr>
                <w:rFonts w:ascii="Times New Roman" w:hAnsi="Times New Roman" w:cs="Times New Roman"/>
                <w:sz w:val="24"/>
                <w:szCs w:val="24"/>
                <w:lang w:val="en-US"/>
              </w:rPr>
              <w:t>;</w:t>
            </w:r>
            <m:oMath>
              <m:r>
                <w:rPr>
                  <w:rFonts w:ascii="Cambria Math" w:hAnsi="Cambria Math" w:cs="Times New Roman"/>
                  <w:sz w:val="24"/>
                  <w:szCs w:val="24"/>
                  <w:lang w:val="en-US"/>
                </w:rPr>
                <m:t>( 0, 1, 0</m:t>
              </m:r>
            </m:oMath>
            <w:r w:rsidR="00AA0C76" w:rsidRPr="00FF48A0">
              <w:rPr>
                <w:rFonts w:ascii="Times New Roman" w:eastAsia="Times New Roman" w:hAnsi="Times New Roman" w:cs="Times New Roman"/>
                <w:sz w:val="24"/>
                <w:szCs w:val="24"/>
                <w:lang w:val="en-US"/>
              </w:rPr>
              <w:t xml:space="preserve">)]=Max{β:( </w:t>
            </w:r>
            <w:r w:rsidR="00AA0C76" w:rsidRPr="005E6579">
              <w:rPr>
                <w:rFonts w:ascii="Times New Roman" w:eastAsia="Times New Roman" w:hAnsi="Times New Roman" w:cs="Times New Roman"/>
                <w:i/>
                <w:sz w:val="24"/>
                <w:szCs w:val="24"/>
                <w:lang w:val="en-US"/>
              </w:rPr>
              <w:t>x</w:t>
            </w:r>
            <w:r w:rsidR="00AA0C76" w:rsidRPr="00FF48A0">
              <w:rPr>
                <w:rFonts w:ascii="Times New Roman" w:eastAsia="Times New Roman" w:hAnsi="Times New Roman" w:cs="Times New Roman"/>
                <w:sz w:val="24"/>
                <w:szCs w:val="24"/>
                <w:lang w:val="en-US"/>
              </w:rPr>
              <w:t xml:space="preserve">, </w:t>
            </w:r>
            <w:r w:rsidR="00AA0C76" w:rsidRPr="005E6579">
              <w:rPr>
                <w:rFonts w:ascii="Times New Roman" w:eastAsia="Times New Roman" w:hAnsi="Times New Roman" w:cs="Times New Roman"/>
                <w:i/>
                <w:sz w:val="24"/>
                <w:szCs w:val="24"/>
                <w:lang w:val="en-US"/>
              </w:rPr>
              <w:t>y</w:t>
            </w:r>
            <w:r w:rsidR="00AA0C76" w:rsidRPr="00FF48A0">
              <w:rPr>
                <w:rFonts w:ascii="Times New Roman" w:eastAsia="Times New Roman" w:hAnsi="Times New Roman" w:cs="Times New Roman"/>
                <w:sz w:val="24"/>
                <w:szCs w:val="24"/>
                <w:lang w:val="en-US"/>
              </w:rPr>
              <w:t>+β</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lang w:val="en-US"/>
                    </w:rPr>
                    <m:t>y</m:t>
                  </m:r>
                </m:sub>
              </m:sSub>
            </m:oMath>
            <w:r w:rsidR="00AA0C76" w:rsidRPr="00FF48A0">
              <w:rPr>
                <w:rFonts w:ascii="Times New Roman" w:eastAsia="Times New Roman" w:hAnsi="Times New Roman" w:cs="Times New Roman"/>
                <w:sz w:val="24"/>
                <w:szCs w:val="24"/>
                <w:lang w:val="en-US"/>
              </w:rPr>
              <w:t xml:space="preserve">, </w:t>
            </w:r>
            <w:r w:rsidR="00AA0C76" w:rsidRPr="005E6579">
              <w:rPr>
                <w:rFonts w:ascii="Times New Roman" w:eastAsia="Times New Roman" w:hAnsi="Times New Roman" w:cs="Times New Roman"/>
                <w:i/>
                <w:sz w:val="24"/>
                <w:szCs w:val="24"/>
                <w:lang w:val="en-US"/>
              </w:rPr>
              <w:t>b</w:t>
            </w:r>
            <w:r w:rsidR="00AA0C76" w:rsidRPr="00FF48A0">
              <w:rPr>
                <w:rFonts w:ascii="Times New Roman" w:eastAsia="Times New Roman" w:hAnsi="Times New Roman" w:cs="Times New Roman"/>
                <w:sz w:val="24"/>
                <w:szCs w:val="24"/>
                <w:lang w:val="en-US"/>
              </w:rPr>
              <w:t>) Є CPP}</w:t>
            </w:r>
          </w:p>
        </w:tc>
        <w:tc>
          <w:tcPr>
            <w:tcW w:w="1023" w:type="dxa"/>
            <w:vMerge w:val="restart"/>
          </w:tcPr>
          <w:p w:rsidR="000B19F6" w:rsidRPr="00FF48A0" w:rsidRDefault="000B19F6" w:rsidP="00C23C5E">
            <w:pPr>
              <w:tabs>
                <w:tab w:val="left" w:pos="567"/>
              </w:tabs>
              <w:spacing w:line="240" w:lineRule="auto"/>
              <w:ind w:firstLine="284"/>
              <w:jc w:val="both"/>
              <w:rPr>
                <w:rFonts w:ascii="Times New Roman" w:hAnsi="Times New Roman" w:cs="Times New Roman"/>
                <w:sz w:val="24"/>
                <w:szCs w:val="24"/>
                <w:lang w:val="en-US"/>
              </w:rPr>
            </w:pPr>
          </w:p>
          <w:p w:rsidR="000B19F6" w:rsidRPr="00FF48A0" w:rsidRDefault="00AA0C76" w:rsidP="00C23C5E">
            <w:pPr>
              <w:tabs>
                <w:tab w:val="left" w:pos="567"/>
              </w:tabs>
              <w:spacing w:line="240" w:lineRule="auto"/>
              <w:ind w:firstLine="284"/>
              <w:jc w:val="right"/>
              <w:rPr>
                <w:rFonts w:ascii="Times New Roman" w:hAnsi="Times New Roman" w:cs="Times New Roman"/>
                <w:sz w:val="24"/>
                <w:szCs w:val="24"/>
                <w:lang w:val="en-US"/>
              </w:rPr>
            </w:pPr>
            <w:r w:rsidRPr="00FF48A0">
              <w:rPr>
                <w:rFonts w:ascii="Times New Roman" w:hAnsi="Times New Roman" w:cs="Times New Roman"/>
                <w:sz w:val="24"/>
                <w:szCs w:val="24"/>
                <w:lang w:val="en-US"/>
              </w:rPr>
              <w:t>(2)</w:t>
            </w:r>
          </w:p>
        </w:tc>
      </w:tr>
      <w:tr w:rsidR="00452858" w:rsidRPr="00FF48A0" w:rsidTr="00140749">
        <w:tc>
          <w:tcPr>
            <w:tcW w:w="7621" w:type="dxa"/>
          </w:tcPr>
          <w:p w:rsidR="000B19F6" w:rsidRPr="00DC5463" w:rsidRDefault="00CB29B7" w:rsidP="00C23C5E">
            <w:pPr>
              <w:tabs>
                <w:tab w:val="left" w:pos="567"/>
              </w:tabs>
              <w:spacing w:line="240" w:lineRule="auto"/>
              <w:ind w:firstLine="284"/>
              <w:jc w:val="both"/>
              <w:rPr>
                <w:rFonts w:ascii="Times New Roman" w:hAnsi="Times New Roman" w:cs="Times New Roman"/>
                <w:sz w:val="24"/>
                <w:szCs w:val="24"/>
              </w:rPr>
            </w:pPr>
            <m:oMath>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D</m:t>
                  </m:r>
                </m:e>
              </m:acc>
            </m:oMath>
            <w:r w:rsidR="00AA0C76" w:rsidRPr="00DC5463">
              <w:rPr>
                <w:rFonts w:ascii="Times New Roman" w:hAnsi="Times New Roman" w:cs="Times New Roman"/>
                <w:sz w:val="24"/>
                <w:szCs w:val="24"/>
              </w:rPr>
              <w:t>[</w:t>
            </w:r>
            <w:proofErr w:type="spellStart"/>
            <w:proofErr w:type="gramStart"/>
            <w:r w:rsidR="00AA0C76" w:rsidRPr="005E6579">
              <w:rPr>
                <w:rFonts w:ascii="Times New Roman" w:hAnsi="Times New Roman" w:cs="Times New Roman"/>
                <w:i/>
                <w:sz w:val="24"/>
                <w:szCs w:val="24"/>
              </w:rPr>
              <w:t>x,</w:t>
            </w:r>
            <w:proofErr w:type="gramEnd"/>
            <w:r w:rsidR="00AA0C76" w:rsidRPr="005E6579">
              <w:rPr>
                <w:rFonts w:ascii="Times New Roman" w:hAnsi="Times New Roman" w:cs="Times New Roman"/>
                <w:i/>
                <w:sz w:val="24"/>
                <w:szCs w:val="24"/>
              </w:rPr>
              <w:t>y,b</w:t>
            </w:r>
            <w:proofErr w:type="spellEnd"/>
            <w:r w:rsidR="00AA0C76" w:rsidRPr="00DC5463">
              <w:rPr>
                <w:rFonts w:ascii="Times New Roman" w:hAnsi="Times New Roman" w:cs="Times New Roman"/>
                <w:sz w:val="24"/>
                <w:szCs w:val="24"/>
              </w:rPr>
              <w:t>;</w:t>
            </w:r>
            <m:oMath>
              <m:r>
                <w:rPr>
                  <w:rFonts w:ascii="Cambria Math" w:hAnsi="Cambria Math" w:cs="Times New Roman"/>
                  <w:sz w:val="24"/>
                  <w:szCs w:val="24"/>
                </w:rPr>
                <m:t>( 0, 1, -1</m:t>
              </m:r>
            </m:oMath>
            <w:r w:rsidR="00AA0C76" w:rsidRPr="00DC5463">
              <w:rPr>
                <w:rFonts w:ascii="Times New Roman" w:eastAsia="Times New Roman" w:hAnsi="Times New Roman" w:cs="Times New Roman"/>
                <w:sz w:val="24"/>
                <w:szCs w:val="24"/>
              </w:rPr>
              <w:t>)]=Max{</w:t>
            </w:r>
            <w:r w:rsidR="00AA0C76" w:rsidRPr="00FF48A0">
              <w:rPr>
                <w:rFonts w:ascii="Times New Roman" w:eastAsia="Times New Roman" w:hAnsi="Times New Roman" w:cs="Times New Roman"/>
                <w:sz w:val="24"/>
                <w:szCs w:val="24"/>
                <w:lang w:val="en-US"/>
              </w:rPr>
              <w:t>β</w:t>
            </w:r>
            <w:r w:rsidR="00AA0C76" w:rsidRPr="00DC5463">
              <w:rPr>
                <w:rFonts w:ascii="Times New Roman" w:eastAsia="Times New Roman" w:hAnsi="Times New Roman" w:cs="Times New Roman"/>
                <w:sz w:val="24"/>
                <w:szCs w:val="24"/>
              </w:rPr>
              <w:t xml:space="preserve">:( </w:t>
            </w:r>
            <w:r w:rsidR="00AA0C76" w:rsidRPr="005E6579">
              <w:rPr>
                <w:rFonts w:ascii="Times New Roman" w:eastAsia="Times New Roman" w:hAnsi="Times New Roman" w:cs="Times New Roman"/>
                <w:i/>
                <w:sz w:val="24"/>
                <w:szCs w:val="24"/>
              </w:rPr>
              <w:t>x</w:t>
            </w:r>
            <w:r w:rsidR="00AA0C76" w:rsidRPr="00DC5463">
              <w:rPr>
                <w:rFonts w:ascii="Times New Roman" w:eastAsia="Times New Roman" w:hAnsi="Times New Roman" w:cs="Times New Roman"/>
                <w:sz w:val="24"/>
                <w:szCs w:val="24"/>
              </w:rPr>
              <w:t xml:space="preserve">, </w:t>
            </w:r>
            <w:r w:rsidR="00AA0C76" w:rsidRPr="005E6579">
              <w:rPr>
                <w:rFonts w:ascii="Times New Roman" w:eastAsia="Times New Roman" w:hAnsi="Times New Roman" w:cs="Times New Roman"/>
                <w:i/>
                <w:sz w:val="24"/>
                <w:szCs w:val="24"/>
              </w:rPr>
              <w:t>y</w:t>
            </w:r>
            <w:r w:rsidR="00AA0C76" w:rsidRPr="00DC5463">
              <w:rPr>
                <w:rFonts w:ascii="Times New Roman" w:eastAsia="Times New Roman" w:hAnsi="Times New Roman" w:cs="Times New Roman"/>
                <w:sz w:val="24"/>
                <w:szCs w:val="24"/>
              </w:rPr>
              <w:t>+</w:t>
            </w:r>
            <w:r w:rsidR="00AA0C76" w:rsidRPr="00FF48A0">
              <w:rPr>
                <w:rFonts w:ascii="Times New Roman" w:eastAsia="Times New Roman" w:hAnsi="Times New Roman" w:cs="Times New Roman"/>
                <w:sz w:val="24"/>
                <w:szCs w:val="24"/>
                <w:lang w:val="en-US"/>
              </w:rPr>
              <w:t>β</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lang w:val="en-US"/>
                    </w:rPr>
                    <m:t>y</m:t>
                  </m:r>
                </m:sub>
              </m:sSub>
            </m:oMath>
            <w:r w:rsidR="00AA0C76" w:rsidRPr="00DC5463">
              <w:rPr>
                <w:rFonts w:ascii="Times New Roman" w:eastAsia="Times New Roman" w:hAnsi="Times New Roman" w:cs="Times New Roman"/>
                <w:sz w:val="24"/>
                <w:szCs w:val="24"/>
              </w:rPr>
              <w:t xml:space="preserve">, </w:t>
            </w:r>
            <w:r w:rsidR="00AA0C76" w:rsidRPr="005E6579">
              <w:rPr>
                <w:rFonts w:ascii="Times New Roman" w:eastAsia="Times New Roman" w:hAnsi="Times New Roman" w:cs="Times New Roman"/>
                <w:i/>
                <w:sz w:val="24"/>
                <w:szCs w:val="24"/>
              </w:rPr>
              <w:t>b</w:t>
            </w:r>
            <m:oMath>
              <m:r>
                <w:rPr>
                  <w:rFonts w:ascii="Cambria Math" w:hAnsi="Cambria Math" w:cs="Times New Roman"/>
                  <w:sz w:val="24"/>
                  <w:szCs w:val="24"/>
                </w:rPr>
                <m:t>-</m:t>
              </m:r>
              <m:r>
                <m:rPr>
                  <m:sty m:val="p"/>
                </m:rPr>
                <w:rPr>
                  <w:rFonts w:ascii="Cambria Math" w:eastAsia="Times New Roman" w:hAnsi="Cambria Math" w:cs="Times New Roman"/>
                  <w:sz w:val="24"/>
                  <w:szCs w:val="24"/>
                  <w:lang w:val="en-US"/>
                </w:rPr>
                <m:t>β</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lang w:val="en-US"/>
                    </w:rPr>
                    <m:t>b</m:t>
                  </m:r>
                </m:sub>
              </m:sSub>
            </m:oMath>
            <w:r w:rsidR="00AA0C76" w:rsidRPr="00DC5463">
              <w:rPr>
                <w:rFonts w:ascii="Times New Roman" w:eastAsia="Times New Roman" w:hAnsi="Times New Roman" w:cs="Times New Roman"/>
                <w:sz w:val="24"/>
                <w:szCs w:val="24"/>
              </w:rPr>
              <w:t xml:space="preserve">) </w:t>
            </w:r>
            <w:r w:rsidR="00AA0C76" w:rsidRPr="00FF48A0">
              <w:rPr>
                <w:rFonts w:ascii="Times New Roman" w:eastAsia="Times New Roman" w:hAnsi="Times New Roman" w:cs="Times New Roman"/>
                <w:sz w:val="24"/>
                <w:szCs w:val="24"/>
                <w:lang w:val="en-US"/>
              </w:rPr>
              <w:t>Є</w:t>
            </w:r>
            <w:r w:rsidR="00AA0C76" w:rsidRPr="00DC5463">
              <w:rPr>
                <w:rFonts w:ascii="Times New Roman" w:eastAsia="Times New Roman" w:hAnsi="Times New Roman" w:cs="Times New Roman"/>
                <w:sz w:val="24"/>
                <w:szCs w:val="24"/>
              </w:rPr>
              <w:t xml:space="preserve"> CPP}</w:t>
            </w:r>
          </w:p>
        </w:tc>
        <w:tc>
          <w:tcPr>
            <w:tcW w:w="1023" w:type="dxa"/>
            <w:vMerge/>
          </w:tcPr>
          <w:p w:rsidR="000B19F6" w:rsidRPr="00DC5463" w:rsidRDefault="000B19F6" w:rsidP="00C23C5E">
            <w:pPr>
              <w:tabs>
                <w:tab w:val="left" w:pos="567"/>
              </w:tabs>
              <w:spacing w:line="240" w:lineRule="auto"/>
              <w:ind w:firstLine="284"/>
              <w:jc w:val="both"/>
              <w:rPr>
                <w:rFonts w:ascii="Times New Roman" w:hAnsi="Times New Roman" w:cs="Times New Roman"/>
                <w:sz w:val="24"/>
                <w:szCs w:val="24"/>
              </w:rPr>
            </w:pPr>
          </w:p>
        </w:tc>
      </w:tr>
      <w:tr w:rsidR="00452858" w:rsidRPr="00FF48A0" w:rsidTr="00140749">
        <w:tc>
          <w:tcPr>
            <w:tcW w:w="7621" w:type="dxa"/>
          </w:tcPr>
          <w:p w:rsidR="000B19F6" w:rsidRPr="00DC5463" w:rsidRDefault="00CB29B7" w:rsidP="00C23C5E">
            <w:pPr>
              <w:tabs>
                <w:tab w:val="left" w:pos="567"/>
              </w:tabs>
              <w:spacing w:line="240" w:lineRule="auto"/>
              <w:ind w:firstLine="284"/>
              <w:jc w:val="both"/>
              <w:rPr>
                <w:rFonts w:ascii="Times New Roman" w:hAnsi="Times New Roman" w:cs="Times New Roman"/>
                <w:sz w:val="24"/>
                <w:szCs w:val="24"/>
              </w:rPr>
            </w:pPr>
            <m:oMath>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D</m:t>
                  </m:r>
                </m:e>
              </m:acc>
            </m:oMath>
            <w:r w:rsidR="00AA0C76" w:rsidRPr="00DC5463">
              <w:rPr>
                <w:rFonts w:ascii="Times New Roman" w:hAnsi="Times New Roman" w:cs="Times New Roman"/>
                <w:sz w:val="24"/>
                <w:szCs w:val="24"/>
              </w:rPr>
              <w:t>[</w:t>
            </w:r>
            <w:proofErr w:type="spellStart"/>
            <w:proofErr w:type="gramStart"/>
            <w:r w:rsidR="00AA0C76" w:rsidRPr="005E6579">
              <w:rPr>
                <w:rFonts w:ascii="Times New Roman" w:hAnsi="Times New Roman" w:cs="Times New Roman"/>
                <w:i/>
                <w:sz w:val="24"/>
                <w:szCs w:val="24"/>
              </w:rPr>
              <w:t>x,</w:t>
            </w:r>
            <w:proofErr w:type="gramEnd"/>
            <w:r w:rsidR="00AA0C76" w:rsidRPr="005E6579">
              <w:rPr>
                <w:rFonts w:ascii="Times New Roman" w:hAnsi="Times New Roman" w:cs="Times New Roman"/>
                <w:i/>
                <w:sz w:val="24"/>
                <w:szCs w:val="24"/>
              </w:rPr>
              <w:t>y,b</w:t>
            </w:r>
            <w:proofErr w:type="spellEnd"/>
            <w:r w:rsidR="00AA0C76" w:rsidRPr="00DC5463">
              <w:rPr>
                <w:rFonts w:ascii="Times New Roman" w:hAnsi="Times New Roman" w:cs="Times New Roman"/>
                <w:sz w:val="24"/>
                <w:szCs w:val="24"/>
              </w:rPr>
              <w:t>;</w:t>
            </w:r>
            <m:oMath>
              <m:r>
                <w:rPr>
                  <w:rFonts w:ascii="Cambria Math" w:hAnsi="Cambria Math" w:cs="Times New Roman"/>
                  <w:sz w:val="24"/>
                  <w:szCs w:val="24"/>
                </w:rPr>
                <m:t>( 0, 0, -1</m:t>
              </m:r>
            </m:oMath>
            <w:r w:rsidR="00AA0C76" w:rsidRPr="00DC5463">
              <w:rPr>
                <w:rFonts w:ascii="Times New Roman" w:eastAsia="Times New Roman" w:hAnsi="Times New Roman" w:cs="Times New Roman"/>
                <w:sz w:val="24"/>
                <w:szCs w:val="24"/>
              </w:rPr>
              <w:t>)]=Max{</w:t>
            </w:r>
            <w:r w:rsidR="00AA0C76" w:rsidRPr="00FF48A0">
              <w:rPr>
                <w:rFonts w:ascii="Times New Roman" w:eastAsia="Times New Roman" w:hAnsi="Times New Roman" w:cs="Times New Roman"/>
                <w:sz w:val="24"/>
                <w:szCs w:val="24"/>
                <w:lang w:val="en-US"/>
              </w:rPr>
              <w:t>β</w:t>
            </w:r>
            <w:r w:rsidR="00AA0C76" w:rsidRPr="00DC5463">
              <w:rPr>
                <w:rFonts w:ascii="Times New Roman" w:eastAsia="Times New Roman" w:hAnsi="Times New Roman" w:cs="Times New Roman"/>
                <w:sz w:val="24"/>
                <w:szCs w:val="24"/>
              </w:rPr>
              <w:t xml:space="preserve">:( </w:t>
            </w:r>
            <w:r w:rsidR="00AA0C76" w:rsidRPr="005E6579">
              <w:rPr>
                <w:rFonts w:ascii="Times New Roman" w:eastAsia="Times New Roman" w:hAnsi="Times New Roman" w:cs="Times New Roman"/>
                <w:i/>
                <w:sz w:val="24"/>
                <w:szCs w:val="24"/>
              </w:rPr>
              <w:t>x</w:t>
            </w:r>
            <w:r w:rsidR="00AA0C76" w:rsidRPr="00DC5463">
              <w:rPr>
                <w:rFonts w:ascii="Times New Roman" w:eastAsia="Times New Roman" w:hAnsi="Times New Roman" w:cs="Times New Roman"/>
                <w:sz w:val="24"/>
                <w:szCs w:val="24"/>
              </w:rPr>
              <w:t xml:space="preserve">, </w:t>
            </w:r>
            <w:r w:rsidR="00AA0C76" w:rsidRPr="005E6579">
              <w:rPr>
                <w:rFonts w:ascii="Times New Roman" w:eastAsia="Times New Roman" w:hAnsi="Times New Roman" w:cs="Times New Roman"/>
                <w:i/>
                <w:sz w:val="24"/>
                <w:szCs w:val="24"/>
              </w:rPr>
              <w:t>y</w:t>
            </w:r>
            <w:r w:rsidR="00AA0C76" w:rsidRPr="00DC5463">
              <w:rPr>
                <w:rFonts w:ascii="Times New Roman" w:eastAsia="Times New Roman" w:hAnsi="Times New Roman" w:cs="Times New Roman"/>
                <w:sz w:val="24"/>
                <w:szCs w:val="24"/>
              </w:rPr>
              <w:t xml:space="preserve">, </w:t>
            </w:r>
            <w:r w:rsidR="00AA0C76" w:rsidRPr="005E6579">
              <w:rPr>
                <w:rFonts w:ascii="Times New Roman" w:eastAsia="Times New Roman" w:hAnsi="Times New Roman" w:cs="Times New Roman"/>
                <w:i/>
                <w:sz w:val="24"/>
                <w:szCs w:val="24"/>
              </w:rPr>
              <w:t>b</w:t>
            </w:r>
            <m:oMath>
              <m:r>
                <w:rPr>
                  <w:rFonts w:ascii="Cambria Math" w:hAnsi="Cambria Math" w:cs="Times New Roman"/>
                  <w:sz w:val="24"/>
                  <w:szCs w:val="24"/>
                </w:rPr>
                <m:t>-</m:t>
              </m:r>
              <m:r>
                <m:rPr>
                  <m:sty m:val="p"/>
                </m:rPr>
                <w:rPr>
                  <w:rFonts w:ascii="Cambria Math" w:eastAsia="Times New Roman" w:hAnsi="Cambria Math" w:cs="Times New Roman"/>
                  <w:sz w:val="24"/>
                  <w:szCs w:val="24"/>
                  <w:lang w:val="en-US"/>
                </w:rPr>
                <m:t>β</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lang w:val="en-US"/>
                    </w:rPr>
                    <m:t>b</m:t>
                  </m:r>
                </m:sub>
              </m:sSub>
            </m:oMath>
            <w:r w:rsidR="00AA0C76" w:rsidRPr="00DC5463">
              <w:rPr>
                <w:rFonts w:ascii="Times New Roman" w:eastAsia="Times New Roman" w:hAnsi="Times New Roman" w:cs="Times New Roman"/>
                <w:sz w:val="24"/>
                <w:szCs w:val="24"/>
              </w:rPr>
              <w:t xml:space="preserve">) </w:t>
            </w:r>
            <w:r w:rsidR="00AA0C76" w:rsidRPr="00FF48A0">
              <w:rPr>
                <w:rFonts w:ascii="Times New Roman" w:eastAsia="Times New Roman" w:hAnsi="Times New Roman" w:cs="Times New Roman"/>
                <w:sz w:val="24"/>
                <w:szCs w:val="24"/>
                <w:lang w:val="en-US"/>
              </w:rPr>
              <w:t>Є</w:t>
            </w:r>
            <w:r w:rsidR="00AA0C76" w:rsidRPr="00DC5463">
              <w:rPr>
                <w:rFonts w:ascii="Times New Roman" w:eastAsia="Times New Roman" w:hAnsi="Times New Roman" w:cs="Times New Roman"/>
                <w:sz w:val="24"/>
                <w:szCs w:val="24"/>
              </w:rPr>
              <w:t xml:space="preserve"> CPP}</w:t>
            </w:r>
          </w:p>
        </w:tc>
        <w:tc>
          <w:tcPr>
            <w:tcW w:w="1023" w:type="dxa"/>
            <w:vMerge/>
          </w:tcPr>
          <w:p w:rsidR="000B19F6" w:rsidRPr="00DC5463" w:rsidRDefault="000B19F6" w:rsidP="00C23C5E">
            <w:pPr>
              <w:tabs>
                <w:tab w:val="left" w:pos="567"/>
              </w:tabs>
              <w:spacing w:line="240" w:lineRule="auto"/>
              <w:ind w:firstLine="284"/>
              <w:jc w:val="both"/>
              <w:rPr>
                <w:rFonts w:ascii="Times New Roman" w:hAnsi="Times New Roman" w:cs="Times New Roman"/>
                <w:sz w:val="24"/>
                <w:szCs w:val="24"/>
              </w:rPr>
            </w:pPr>
          </w:p>
        </w:tc>
      </w:tr>
    </w:tbl>
    <w:p w:rsidR="000B19F6" w:rsidRPr="00DC5463" w:rsidRDefault="000B19F6" w:rsidP="00C23C5E">
      <w:pPr>
        <w:tabs>
          <w:tab w:val="left" w:pos="567"/>
        </w:tabs>
        <w:spacing w:line="240" w:lineRule="auto"/>
        <w:ind w:firstLine="284"/>
        <w:jc w:val="both"/>
        <w:rPr>
          <w:rFonts w:ascii="Times New Roman" w:hAnsi="Times New Roman" w:cs="Times New Roman"/>
          <w:sz w:val="24"/>
          <w:szCs w:val="24"/>
        </w:rPr>
      </w:pPr>
    </w:p>
    <w:p w:rsidR="000B19F6" w:rsidRPr="005E6579" w:rsidRDefault="00694416" w:rsidP="00C23C5E">
      <w:pPr>
        <w:tabs>
          <w:tab w:val="left" w:pos="567"/>
        </w:tabs>
        <w:spacing w:line="240" w:lineRule="auto"/>
        <w:ind w:firstLine="284"/>
        <w:jc w:val="both"/>
        <w:rPr>
          <w:rFonts w:ascii="Times New Roman" w:eastAsia="Times New Roman" w:hAnsi="Times New Roman" w:cs="Times New Roman"/>
          <w:i/>
          <w:sz w:val="24"/>
          <w:szCs w:val="24"/>
          <w:lang w:val="en-US"/>
        </w:rPr>
      </w:pPr>
      <w:r w:rsidRPr="00FF48A0">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67456" behindDoc="0" locked="0" layoutInCell="1" allowOverlap="1" wp14:anchorId="6E8E6BCA" wp14:editId="68CA08C9">
                <wp:simplePos x="0" y="0"/>
                <wp:positionH relativeFrom="column">
                  <wp:posOffset>302260</wp:posOffset>
                </wp:positionH>
                <wp:positionV relativeFrom="paragraph">
                  <wp:posOffset>167640</wp:posOffset>
                </wp:positionV>
                <wp:extent cx="1660525" cy="1127760"/>
                <wp:effectExtent l="0" t="0" r="15875" b="34290"/>
                <wp:wrapNone/>
                <wp:docPr id="2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0525" cy="112776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D5F861D" id="_x0000_t32" coordsize="21600,21600" o:spt="32" o:oned="t" path="m,l21600,21600e" filled="f">
                <v:path arrowok="t" fillok="f" o:connecttype="none"/>
                <o:lock v:ext="edit" shapetype="t"/>
              </v:shapetype>
              <v:shape id="AutoShape 10" o:spid="_x0000_s1026" type="#_x0000_t32" style="position:absolute;margin-left:23.8pt;margin-top:13.2pt;width:130.75pt;height:88.8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">
                <v:stroke dashstyle="dash"/>
              </v:shape>
            </w:pict>
          </mc:Fallback>
        </mc:AlternateContent>
      </w:r>
      <w:r w:rsidR="00AA0C76" w:rsidRPr="001B2F31">
        <w:rPr>
          <w:rFonts w:ascii="Times New Roman" w:eastAsia="Times New Roman" w:hAnsi="Times New Roman" w:cs="Times New Roman"/>
          <w:sz w:val="24"/>
          <w:szCs w:val="24"/>
        </w:rPr>
        <w:t xml:space="preserve">    </w:t>
      </w:r>
      <w:proofErr w:type="gramStart"/>
      <w:r w:rsidR="00AA0C76" w:rsidRPr="005E6579">
        <w:rPr>
          <w:rFonts w:ascii="Times New Roman" w:eastAsia="Times New Roman" w:hAnsi="Times New Roman" w:cs="Times New Roman"/>
          <w:i/>
          <w:sz w:val="24"/>
          <w:szCs w:val="24"/>
          <w:lang w:val="en-US"/>
        </w:rPr>
        <w:t>y</w:t>
      </w:r>
      <w:proofErr w:type="gramEnd"/>
      <w:r w:rsidR="00AA0C76" w:rsidRPr="005E6579">
        <w:rPr>
          <w:rFonts w:ascii="Times New Roman" w:eastAsia="Times New Roman" w:hAnsi="Times New Roman" w:cs="Times New Roman"/>
          <w:i/>
          <w:sz w:val="24"/>
          <w:szCs w:val="24"/>
          <w:lang w:val="en-US" w:eastAsia="pt-BR"/>
        </w:rPr>
        <w:t xml:space="preserve"> </w:t>
      </w:r>
      <w:r w:rsidRPr="005E6579">
        <w:rPr>
          <w:rFonts w:ascii="Times New Roman" w:eastAsia="Times New Roman" w:hAnsi="Times New Roman" w:cs="Times New Roman"/>
          <w:i/>
          <w:noProof/>
          <w:sz w:val="24"/>
          <w:szCs w:val="24"/>
          <w:lang w:eastAsia="pt-BR"/>
        </w:rPr>
        <mc:AlternateContent>
          <mc:Choice Requires="wps">
            <w:drawing>
              <wp:anchor distT="0" distB="0" distL="114294" distR="114294" simplePos="0" relativeHeight="251660288" behindDoc="0" locked="0" layoutInCell="1" allowOverlap="1" wp14:anchorId="37D93204" wp14:editId="226087B7">
                <wp:simplePos x="0" y="0"/>
                <wp:positionH relativeFrom="column">
                  <wp:posOffset>478154</wp:posOffset>
                </wp:positionH>
                <wp:positionV relativeFrom="paragraph">
                  <wp:posOffset>59055</wp:posOffset>
                </wp:positionV>
                <wp:extent cx="0" cy="1965325"/>
                <wp:effectExtent l="76200" t="38100" r="57150" b="15875"/>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65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90DF27" id="AutoShape 2" o:spid="_x0000_s1026" type="#_x0000_t32" style="position:absolute;margin-left:37.65pt;margin-top:4.65pt;width:0;height:154.75pt;flip:y;z-index:25166028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">
                <v:stroke endarrow="block"/>
              </v:shape>
            </w:pict>
          </mc:Fallback>
        </mc:AlternateContent>
      </w:r>
      <w:r w:rsidRPr="005E6579">
        <w:rPr>
          <w:rFonts w:ascii="Times New Roman" w:eastAsia="Times New Roman" w:hAnsi="Times New Roman" w:cs="Times New Roman"/>
          <w:i/>
          <w:noProof/>
          <w:sz w:val="24"/>
          <w:szCs w:val="24"/>
          <w:lang w:eastAsia="pt-BR"/>
        </w:rPr>
        <mc:AlternateContent>
          <mc:Choice Requires="wps">
            <w:drawing>
              <wp:anchor distT="0" distB="0" distL="114300" distR="114300" simplePos="0" relativeHeight="251666432" behindDoc="0" locked="0" layoutInCell="1" allowOverlap="1" wp14:anchorId="6C433D29" wp14:editId="6A8E4B3F">
                <wp:simplePos x="0" y="0"/>
                <wp:positionH relativeFrom="column">
                  <wp:posOffset>963295</wp:posOffset>
                </wp:positionH>
                <wp:positionV relativeFrom="paragraph">
                  <wp:posOffset>165735</wp:posOffset>
                </wp:positionV>
                <wp:extent cx="1657985" cy="439420"/>
                <wp:effectExtent l="0" t="0" r="18415" b="3683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7985" cy="4394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1F8D7D" id="AutoShape 9" o:spid="_x0000_s1026" type="#_x0000_t32" style="position:absolute;margin-left:75.85pt;margin-top:13.05pt;width:130.55pt;height:34.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">
                <v:stroke dashstyle="dash"/>
              </v:shape>
            </w:pict>
          </mc:Fallback>
        </mc:AlternateContent>
      </w:r>
    </w:p>
    <w:p w:rsidR="000B19F6" w:rsidRPr="00FF48A0" w:rsidRDefault="00694416" w:rsidP="00C23C5E">
      <w:pPr>
        <w:tabs>
          <w:tab w:val="left" w:pos="567"/>
        </w:tabs>
        <w:spacing w:line="240" w:lineRule="auto"/>
        <w:ind w:firstLine="284"/>
        <w:jc w:val="both"/>
        <w:rPr>
          <w:rFonts w:ascii="Times New Roman" w:eastAsia="Times New Roman" w:hAnsi="Times New Roman" w:cs="Times New Roman"/>
          <w:sz w:val="24"/>
          <w:szCs w:val="24"/>
          <w:lang w:val="en-US"/>
        </w:rPr>
      </w:pPr>
      <w:r w:rsidRPr="00FF48A0">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68480" behindDoc="0" locked="0" layoutInCell="1" allowOverlap="1" wp14:anchorId="50260197" wp14:editId="5D17DD3D">
                <wp:simplePos x="0" y="0"/>
                <wp:positionH relativeFrom="column">
                  <wp:posOffset>302260</wp:posOffset>
                </wp:positionH>
                <wp:positionV relativeFrom="paragraph">
                  <wp:posOffset>116840</wp:posOffset>
                </wp:positionV>
                <wp:extent cx="862965" cy="1630680"/>
                <wp:effectExtent l="0" t="0" r="32385" b="26670"/>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2965" cy="16306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2BF024" id="AutoShape 11" o:spid="_x0000_s1026" type="#_x0000_t32" style="position:absolute;margin-left:23.8pt;margin-top:9.2pt;width:67.95pt;height:128.4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">
                <v:stroke dashstyle="dash"/>
              </v:shape>
            </w:pict>
          </mc:Fallback>
        </mc:AlternateContent>
      </w:r>
      <w:r w:rsidRPr="00FF48A0">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62336" behindDoc="0" locked="0" layoutInCell="1" allowOverlap="1" wp14:anchorId="778F4FC3" wp14:editId="4FF3ED8A">
                <wp:simplePos x="0" y="0"/>
                <wp:positionH relativeFrom="column">
                  <wp:posOffset>478155</wp:posOffset>
                </wp:positionH>
                <wp:positionV relativeFrom="paragraph">
                  <wp:posOffset>74930</wp:posOffset>
                </wp:positionV>
                <wp:extent cx="2186940" cy="1670050"/>
                <wp:effectExtent l="5715" t="6350" r="7620" b="9525"/>
                <wp:wrapNone/>
                <wp:docPr id="19" name="Ar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2186940" cy="1670050"/>
                        </a:xfrm>
                        <a:custGeom>
                          <a:avLst/>
                          <a:gdLst>
                            <a:gd name="T0" fmla="*/ 0 w 21600"/>
                            <a:gd name="T1" fmla="*/ 0 h 21600"/>
                            <a:gd name="T2" fmla="*/ 2147483647 w 21600"/>
                            <a:gd name="T3" fmla="*/ 2147483647 h 21600"/>
                            <a:gd name="T4" fmla="*/ 0 w 21600"/>
                            <a:gd name="T5" fmla="*/ 214748364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EBD975" id="Arc 5" o:spid="_x0000_s1026" style="position:absolute;margin-left:37.65pt;margin-top:5.9pt;width:172.2pt;height:131.5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" path="m-1,nfc11929,,21600,9670,21600,21600em-1,nsc11929,,21600,9670,21600,21600l,21600,-1,xe" filled="f">
                <v:path arrowok="t" o:extrusionok="f" o:connecttype="custom" o:connectlocs="0,0;2147483646,2147483646;0,2147483646" o:connectangles="0,0,0"/>
              </v:shape>
            </w:pict>
          </mc:Fallback>
        </mc:AlternateContent>
      </w:r>
      <w:r w:rsidR="00AA0C76" w:rsidRPr="00FF48A0">
        <w:rPr>
          <w:rFonts w:ascii="Times New Roman" w:eastAsia="Times New Roman" w:hAnsi="Times New Roman" w:cs="Times New Roman"/>
          <w:sz w:val="24"/>
          <w:szCs w:val="24"/>
          <w:lang w:val="en-US"/>
        </w:rPr>
        <w:t xml:space="preserve">                </w:t>
      </w:r>
      <w:r w:rsidR="003D37DE" w:rsidRPr="00FF48A0">
        <w:rPr>
          <w:rFonts w:ascii="Times New Roman" w:eastAsia="Times New Roman" w:hAnsi="Times New Roman" w:cs="Times New Roman"/>
          <w:sz w:val="24"/>
          <w:szCs w:val="24"/>
          <w:lang w:val="en-US"/>
        </w:rPr>
        <w:t xml:space="preserve">     </w:t>
      </w:r>
      <w:r w:rsidR="00AA0C76" w:rsidRPr="00FF48A0">
        <w:rPr>
          <w:rFonts w:ascii="Times New Roman" w:eastAsia="Times New Roman" w:hAnsi="Times New Roman" w:cs="Times New Roman"/>
          <w:sz w:val="24"/>
          <w:szCs w:val="24"/>
          <w:lang w:val="en-US"/>
        </w:rPr>
        <w:t xml:space="preserve">                      R</w:t>
      </w:r>
    </w:p>
    <w:p w:rsidR="000B19F6" w:rsidRPr="00FF48A0" w:rsidRDefault="00694416" w:rsidP="00C23C5E">
      <w:pPr>
        <w:tabs>
          <w:tab w:val="left" w:pos="567"/>
        </w:tabs>
        <w:spacing w:line="240" w:lineRule="auto"/>
        <w:ind w:firstLine="284"/>
        <w:jc w:val="both"/>
        <w:rPr>
          <w:rFonts w:ascii="Times New Roman" w:eastAsia="Times New Roman" w:hAnsi="Times New Roman" w:cs="Times New Roman"/>
          <w:sz w:val="24"/>
          <w:szCs w:val="24"/>
          <w:lang w:val="en-US"/>
        </w:rPr>
      </w:pPr>
      <w:r w:rsidRPr="00FF48A0">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64384" behindDoc="0" locked="0" layoutInCell="1" allowOverlap="1" wp14:anchorId="22552632" wp14:editId="37A71DC3">
                <wp:simplePos x="0" y="0"/>
                <wp:positionH relativeFrom="column">
                  <wp:posOffset>1830070</wp:posOffset>
                </wp:positionH>
                <wp:positionV relativeFrom="paragraph">
                  <wp:posOffset>27940</wp:posOffset>
                </wp:positionV>
                <wp:extent cx="635" cy="913130"/>
                <wp:effectExtent l="76200" t="38100" r="75565" b="20320"/>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13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ACF6EA" id="AutoShape 7" o:spid="_x0000_s1026" type="#_x0000_t32" style="position:absolute;margin-left:144.1pt;margin-top:2.2pt;width:.05pt;height:71.9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">
                <v:stroke endarrow="block"/>
              </v:shape>
            </w:pict>
          </mc:Fallback>
        </mc:AlternateContent>
      </w:r>
      <w:r w:rsidR="00AA0C76" w:rsidRPr="00FF48A0">
        <w:rPr>
          <w:rFonts w:ascii="Times New Roman" w:eastAsia="Times New Roman" w:hAnsi="Times New Roman" w:cs="Times New Roman"/>
          <w:sz w:val="24"/>
          <w:szCs w:val="24"/>
          <w:lang w:val="en-US"/>
        </w:rPr>
        <w:t xml:space="preserve">                          </w:t>
      </w:r>
    </w:p>
    <w:p w:rsidR="000B19F6" w:rsidRPr="00FF48A0" w:rsidRDefault="00694416" w:rsidP="00C23C5E">
      <w:pPr>
        <w:tabs>
          <w:tab w:val="left" w:pos="567"/>
        </w:tabs>
        <w:spacing w:line="240" w:lineRule="auto"/>
        <w:ind w:firstLine="284"/>
        <w:jc w:val="both"/>
        <w:rPr>
          <w:rFonts w:ascii="Times New Roman" w:eastAsia="Times New Roman" w:hAnsi="Times New Roman" w:cs="Times New Roman"/>
          <w:sz w:val="24"/>
          <w:szCs w:val="24"/>
          <w:lang w:val="en-US"/>
        </w:rPr>
      </w:pPr>
      <w:r w:rsidRPr="00FF48A0">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65408" behindDoc="0" locked="0" layoutInCell="1" allowOverlap="1" wp14:anchorId="6C9DA0AF" wp14:editId="762A4B50">
                <wp:simplePos x="0" y="0"/>
                <wp:positionH relativeFrom="column">
                  <wp:posOffset>1231265</wp:posOffset>
                </wp:positionH>
                <wp:positionV relativeFrom="paragraph">
                  <wp:posOffset>153035</wp:posOffset>
                </wp:positionV>
                <wp:extent cx="598805" cy="596265"/>
                <wp:effectExtent l="38100" t="38100" r="48895" b="51435"/>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98805" cy="596265"/>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30392B" id="AutoShape 8" o:spid="_x0000_s1026" type="#_x0000_t32" style="position:absolute;margin-left:96.95pt;margin-top:12.05pt;width:47.15pt;height:46.9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">
                <v:stroke startarrow="oval" endarrow="block"/>
              </v:shape>
            </w:pict>
          </mc:Fallback>
        </mc:AlternateContent>
      </w:r>
      <w:r w:rsidR="00AA0C76" w:rsidRPr="00FF48A0">
        <w:rPr>
          <w:rFonts w:ascii="Times New Roman" w:eastAsia="Times New Roman" w:hAnsi="Times New Roman" w:cs="Times New Roman"/>
          <w:sz w:val="24"/>
          <w:szCs w:val="24"/>
          <w:lang w:val="en-US"/>
        </w:rPr>
        <w:t xml:space="preserve">          </w:t>
      </w:r>
      <w:r w:rsidR="00E322A1" w:rsidRPr="00FF48A0">
        <w:rPr>
          <w:rFonts w:ascii="Times New Roman" w:eastAsia="Times New Roman" w:hAnsi="Times New Roman" w:cs="Times New Roman"/>
          <w:sz w:val="24"/>
          <w:szCs w:val="24"/>
          <w:lang w:val="en-US"/>
        </w:rPr>
        <w:t xml:space="preserve">   </w:t>
      </w:r>
      <w:r w:rsidR="003D37DE" w:rsidRPr="00FF48A0">
        <w:rPr>
          <w:rFonts w:ascii="Times New Roman" w:eastAsia="Times New Roman" w:hAnsi="Times New Roman" w:cs="Times New Roman"/>
          <w:sz w:val="24"/>
          <w:szCs w:val="24"/>
          <w:lang w:val="en-US"/>
        </w:rPr>
        <w:t xml:space="preserve">   </w:t>
      </w:r>
      <w:r w:rsidR="00E322A1" w:rsidRPr="00FF48A0">
        <w:rPr>
          <w:rFonts w:ascii="Times New Roman" w:eastAsia="Times New Roman" w:hAnsi="Times New Roman" w:cs="Times New Roman"/>
          <w:sz w:val="24"/>
          <w:szCs w:val="24"/>
          <w:lang w:val="en-US"/>
        </w:rPr>
        <w:t xml:space="preserve"> </w:t>
      </w:r>
      <w:r w:rsidR="00AA0C76" w:rsidRPr="00FF48A0">
        <w:rPr>
          <w:rFonts w:ascii="Times New Roman" w:eastAsia="Times New Roman" w:hAnsi="Times New Roman" w:cs="Times New Roman"/>
          <w:sz w:val="24"/>
          <w:szCs w:val="24"/>
          <w:lang w:val="en-US"/>
        </w:rPr>
        <w:t xml:space="preserve">       T</w:t>
      </w:r>
    </w:p>
    <w:p w:rsidR="000B19F6" w:rsidRPr="00FF48A0" w:rsidRDefault="000B19F6" w:rsidP="00C23C5E">
      <w:pPr>
        <w:tabs>
          <w:tab w:val="left" w:pos="567"/>
        </w:tabs>
        <w:spacing w:line="240" w:lineRule="auto"/>
        <w:ind w:firstLine="284"/>
        <w:jc w:val="both"/>
        <w:rPr>
          <w:rFonts w:ascii="Times New Roman" w:eastAsia="Times New Roman" w:hAnsi="Times New Roman" w:cs="Times New Roman"/>
          <w:sz w:val="24"/>
          <w:szCs w:val="24"/>
          <w:lang w:val="en-US"/>
        </w:rPr>
      </w:pPr>
    </w:p>
    <w:p w:rsidR="000B19F6" w:rsidRPr="00FF48A0" w:rsidRDefault="00AA0C76" w:rsidP="00C23C5E">
      <w:pPr>
        <w:tabs>
          <w:tab w:val="left" w:pos="567"/>
        </w:tabs>
        <w:spacing w:line="240" w:lineRule="auto"/>
        <w:ind w:firstLine="284"/>
        <w:jc w:val="both"/>
        <w:rPr>
          <w:rFonts w:ascii="Times New Roman" w:eastAsia="Times New Roman" w:hAnsi="Times New Roman" w:cs="Times New Roman"/>
          <w:sz w:val="24"/>
          <w:szCs w:val="24"/>
          <w:lang w:val="en-US"/>
        </w:rPr>
      </w:pPr>
      <w:r w:rsidRPr="00FF48A0">
        <w:rPr>
          <w:rFonts w:ascii="Times New Roman" w:eastAsia="Times New Roman" w:hAnsi="Times New Roman" w:cs="Times New Roman"/>
          <w:sz w:val="24"/>
          <w:szCs w:val="24"/>
          <w:lang w:val="en-US"/>
        </w:rPr>
        <w:t xml:space="preserve">    </w:t>
      </w:r>
    </w:p>
    <w:p w:rsidR="000B19F6" w:rsidRPr="00FF48A0" w:rsidRDefault="000B19F6" w:rsidP="00C23C5E">
      <w:pPr>
        <w:tabs>
          <w:tab w:val="left" w:pos="567"/>
        </w:tabs>
        <w:spacing w:line="240" w:lineRule="auto"/>
        <w:ind w:firstLine="284"/>
        <w:jc w:val="both"/>
        <w:rPr>
          <w:rFonts w:ascii="Times New Roman" w:eastAsia="Times New Roman" w:hAnsi="Times New Roman" w:cs="Times New Roman"/>
          <w:sz w:val="24"/>
          <w:szCs w:val="24"/>
          <w:lang w:val="en-US"/>
        </w:rPr>
      </w:pPr>
    </w:p>
    <w:p w:rsidR="000B19F6" w:rsidRPr="00FF48A0" w:rsidRDefault="004A5F73" w:rsidP="00C23C5E">
      <w:pPr>
        <w:tabs>
          <w:tab w:val="left" w:pos="567"/>
        </w:tabs>
        <w:spacing w:line="240" w:lineRule="auto"/>
        <w:jc w:val="both"/>
        <w:rPr>
          <w:rFonts w:ascii="Times New Roman" w:eastAsia="Times New Roman" w:hAnsi="Times New Roman" w:cs="Times New Roman"/>
          <w:sz w:val="24"/>
          <w:szCs w:val="24"/>
          <w:lang w:val="en-US"/>
        </w:rPr>
      </w:pPr>
      <w:r w:rsidRPr="00FF48A0">
        <w:rPr>
          <w:rFonts w:ascii="Times New Roman" w:eastAsia="Times New Roman" w:hAnsi="Times New Roman" w:cs="Times New Roman"/>
          <w:sz w:val="24"/>
          <w:szCs w:val="24"/>
          <w:lang w:val="en-US"/>
        </w:rPr>
        <w:t xml:space="preserve">        </w:t>
      </w:r>
      <w:r w:rsidR="003D37DE" w:rsidRPr="00FF48A0">
        <w:rPr>
          <w:rFonts w:ascii="Times New Roman" w:eastAsia="Times New Roman" w:hAnsi="Times New Roman" w:cs="Times New Roman"/>
          <w:sz w:val="24"/>
          <w:szCs w:val="24"/>
          <w:lang w:val="en-US"/>
        </w:rPr>
        <w:t xml:space="preserve">  </w:t>
      </w:r>
      <w:r w:rsidRPr="00FF48A0">
        <w:rPr>
          <w:rFonts w:ascii="Times New Roman" w:eastAsia="Times New Roman" w:hAnsi="Times New Roman" w:cs="Times New Roman"/>
          <w:sz w:val="24"/>
          <w:szCs w:val="24"/>
          <w:lang w:val="en-US"/>
        </w:rPr>
        <w:t xml:space="preserve">   </w:t>
      </w:r>
      <w:r w:rsidR="00AA0C76" w:rsidRPr="00FF48A0">
        <w:rPr>
          <w:rFonts w:ascii="Times New Roman" w:eastAsia="Times New Roman" w:hAnsi="Times New Roman" w:cs="Times New Roman"/>
          <w:sz w:val="24"/>
          <w:szCs w:val="24"/>
          <w:lang w:val="en-US"/>
        </w:rPr>
        <w:t xml:space="preserve"> S   </w:t>
      </w:r>
      <w:r w:rsidR="003D37DE" w:rsidRPr="00FF48A0">
        <w:rPr>
          <w:rFonts w:ascii="Times New Roman" w:eastAsia="Times New Roman" w:hAnsi="Times New Roman" w:cs="Times New Roman"/>
          <w:sz w:val="24"/>
          <w:szCs w:val="24"/>
          <w:lang w:val="en-US"/>
        </w:rPr>
        <w:t xml:space="preserve">    </w:t>
      </w:r>
      <w:r w:rsidR="00AA0C76" w:rsidRPr="00FF48A0">
        <w:rPr>
          <w:rFonts w:ascii="Times New Roman" w:eastAsia="Times New Roman" w:hAnsi="Times New Roman" w:cs="Times New Roman"/>
          <w:sz w:val="24"/>
          <w:szCs w:val="24"/>
          <w:lang w:val="en-US"/>
        </w:rPr>
        <w:t xml:space="preserve">                           A</w:t>
      </w:r>
      <w:r w:rsidR="00694416" w:rsidRPr="00FF48A0">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63360" behindDoc="0" locked="0" layoutInCell="1" allowOverlap="1" wp14:anchorId="6436C44E" wp14:editId="2415DBEC">
                <wp:simplePos x="0" y="0"/>
                <wp:positionH relativeFrom="column">
                  <wp:posOffset>653415</wp:posOffset>
                </wp:positionH>
                <wp:positionV relativeFrom="paragraph">
                  <wp:posOffset>48895</wp:posOffset>
                </wp:positionV>
                <wp:extent cx="1176655" cy="15875"/>
                <wp:effectExtent l="38100" t="76200" r="0" b="79375"/>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76655" cy="15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DCAFA8" id="AutoShape 6" o:spid="_x0000_s1026" type="#_x0000_t32" style="position:absolute;margin-left:51.45pt;margin-top:3.85pt;width:92.65pt;height:1.2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">
                <v:stroke endarrow="block"/>
              </v:shape>
            </w:pict>
          </mc:Fallback>
        </mc:AlternateContent>
      </w:r>
      <w:r w:rsidR="00AA0C76" w:rsidRPr="00FF48A0">
        <w:rPr>
          <w:rFonts w:ascii="Times New Roman" w:eastAsia="Times New Roman" w:hAnsi="Times New Roman" w:cs="Times New Roman"/>
          <w:sz w:val="24"/>
          <w:szCs w:val="24"/>
          <w:lang w:val="en-US"/>
        </w:rPr>
        <w:t xml:space="preserve">        </w:t>
      </w:r>
    </w:p>
    <w:p w:rsidR="000B19F6" w:rsidRPr="00FF48A0" w:rsidRDefault="00AA0C76" w:rsidP="00C23C5E">
      <w:pPr>
        <w:tabs>
          <w:tab w:val="left" w:pos="567"/>
        </w:tabs>
        <w:spacing w:line="240" w:lineRule="auto"/>
        <w:ind w:firstLine="284"/>
        <w:jc w:val="both"/>
        <w:rPr>
          <w:rFonts w:ascii="Times New Roman" w:eastAsia="Times New Roman" w:hAnsi="Times New Roman" w:cs="Times New Roman"/>
          <w:sz w:val="24"/>
          <w:szCs w:val="24"/>
          <w:lang w:val="en-US"/>
        </w:rPr>
      </w:pPr>
      <w:r w:rsidRPr="00FF48A0">
        <w:rPr>
          <w:rFonts w:ascii="Times New Roman" w:eastAsia="Times New Roman" w:hAnsi="Times New Roman" w:cs="Times New Roman"/>
          <w:sz w:val="24"/>
          <w:szCs w:val="24"/>
          <w:lang w:val="en-US"/>
        </w:rPr>
        <w:t xml:space="preserve">               </w:t>
      </w:r>
    </w:p>
    <w:p w:rsidR="000B19F6" w:rsidRPr="00FF48A0" w:rsidRDefault="000B19F6" w:rsidP="00C23C5E">
      <w:pPr>
        <w:tabs>
          <w:tab w:val="left" w:pos="567"/>
        </w:tabs>
        <w:spacing w:line="240" w:lineRule="auto"/>
        <w:ind w:firstLine="284"/>
        <w:jc w:val="both"/>
        <w:rPr>
          <w:rFonts w:ascii="Times New Roman" w:eastAsia="Times New Roman" w:hAnsi="Times New Roman" w:cs="Times New Roman"/>
          <w:sz w:val="24"/>
          <w:szCs w:val="24"/>
          <w:lang w:val="en-US"/>
        </w:rPr>
      </w:pPr>
    </w:p>
    <w:p w:rsidR="000B19F6" w:rsidRPr="00FF48A0" w:rsidRDefault="00694416" w:rsidP="00C23C5E">
      <w:pPr>
        <w:tabs>
          <w:tab w:val="left" w:pos="567"/>
        </w:tabs>
        <w:spacing w:line="240" w:lineRule="auto"/>
        <w:ind w:firstLine="284"/>
        <w:jc w:val="both"/>
        <w:rPr>
          <w:rFonts w:ascii="Times New Roman" w:eastAsia="Times New Roman" w:hAnsi="Times New Roman" w:cs="Times New Roman"/>
          <w:sz w:val="24"/>
          <w:szCs w:val="24"/>
          <w:lang w:val="en-US"/>
        </w:rPr>
      </w:pPr>
      <w:r w:rsidRPr="00FF48A0">
        <w:rPr>
          <w:rFonts w:ascii="Times New Roman" w:eastAsia="Times New Roman" w:hAnsi="Times New Roman" w:cs="Times New Roman"/>
          <w:noProof/>
          <w:sz w:val="24"/>
          <w:szCs w:val="24"/>
          <w:lang w:eastAsia="pt-BR"/>
        </w:rPr>
        <mc:AlternateContent>
          <mc:Choice Requires="wps">
            <w:drawing>
              <wp:anchor distT="4294967291" distB="4294967291" distL="114300" distR="114300" simplePos="0" relativeHeight="251661312" behindDoc="0" locked="0" layoutInCell="1" allowOverlap="1" wp14:anchorId="312C69AC" wp14:editId="0FDEB418">
                <wp:simplePos x="0" y="0"/>
                <wp:positionH relativeFrom="column">
                  <wp:posOffset>400685</wp:posOffset>
                </wp:positionH>
                <wp:positionV relativeFrom="paragraph">
                  <wp:posOffset>168274</wp:posOffset>
                </wp:positionV>
                <wp:extent cx="2534285" cy="0"/>
                <wp:effectExtent l="0" t="76200" r="18415" b="9525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4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C99B88" id="AutoShape 3" o:spid="_x0000_s1026" type="#_x0000_t32" style="position:absolute;margin-left:31.55pt;margin-top:13.25pt;width:199.5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">
                <v:stroke endarrow="block"/>
              </v:shape>
            </w:pict>
          </mc:Fallback>
        </mc:AlternateContent>
      </w:r>
    </w:p>
    <w:p w:rsidR="000B19F6" w:rsidRPr="005E6579" w:rsidRDefault="00AA0C76" w:rsidP="00C23C5E">
      <w:pPr>
        <w:tabs>
          <w:tab w:val="left" w:pos="567"/>
        </w:tabs>
        <w:spacing w:line="240" w:lineRule="auto"/>
        <w:ind w:firstLine="284"/>
        <w:jc w:val="both"/>
        <w:rPr>
          <w:rFonts w:ascii="Times New Roman" w:eastAsia="Times New Roman" w:hAnsi="Times New Roman" w:cs="Times New Roman"/>
          <w:i/>
          <w:sz w:val="24"/>
          <w:szCs w:val="24"/>
          <w:lang w:val="en-US"/>
        </w:rPr>
      </w:pPr>
      <w:r w:rsidRPr="00FF48A0">
        <w:rPr>
          <w:rFonts w:ascii="Times New Roman" w:eastAsia="Times New Roman" w:hAnsi="Times New Roman" w:cs="Times New Roman"/>
          <w:sz w:val="24"/>
          <w:szCs w:val="24"/>
          <w:lang w:val="en-US"/>
        </w:rPr>
        <w:t xml:space="preserve">                    </w:t>
      </w:r>
      <w:r w:rsidRPr="00FF48A0">
        <w:rPr>
          <w:rFonts w:ascii="Times New Roman" w:eastAsia="Times New Roman" w:hAnsi="Times New Roman" w:cs="Times New Roman"/>
          <w:sz w:val="24"/>
          <w:szCs w:val="24"/>
          <w:lang w:val="en-US"/>
        </w:rPr>
        <w:tab/>
      </w:r>
      <w:r w:rsidRPr="00FF48A0">
        <w:rPr>
          <w:rFonts w:ascii="Times New Roman" w:eastAsia="Times New Roman" w:hAnsi="Times New Roman" w:cs="Times New Roman"/>
          <w:sz w:val="24"/>
          <w:szCs w:val="24"/>
          <w:lang w:val="en-US"/>
        </w:rPr>
        <w:tab/>
      </w:r>
      <w:r w:rsidRPr="00FF48A0">
        <w:rPr>
          <w:rFonts w:ascii="Times New Roman" w:eastAsia="Times New Roman" w:hAnsi="Times New Roman" w:cs="Times New Roman"/>
          <w:sz w:val="24"/>
          <w:szCs w:val="24"/>
          <w:lang w:val="en-US"/>
        </w:rPr>
        <w:tab/>
      </w:r>
      <w:r w:rsidRPr="00FF48A0">
        <w:rPr>
          <w:rFonts w:ascii="Times New Roman" w:eastAsia="Times New Roman" w:hAnsi="Times New Roman" w:cs="Times New Roman"/>
          <w:sz w:val="24"/>
          <w:szCs w:val="24"/>
          <w:lang w:val="en-US"/>
        </w:rPr>
        <w:tab/>
        <w:t xml:space="preserve">       </w:t>
      </w:r>
      <w:proofErr w:type="gramStart"/>
      <w:r w:rsidRPr="005E6579">
        <w:rPr>
          <w:rFonts w:ascii="Times New Roman" w:eastAsia="Times New Roman" w:hAnsi="Times New Roman" w:cs="Times New Roman"/>
          <w:i/>
          <w:sz w:val="24"/>
          <w:szCs w:val="24"/>
          <w:lang w:val="en-US"/>
        </w:rPr>
        <w:t>b</w:t>
      </w:r>
      <w:proofErr w:type="gramEnd"/>
      <w:r w:rsidRPr="005E6579">
        <w:rPr>
          <w:rFonts w:ascii="Times New Roman" w:eastAsia="Times New Roman" w:hAnsi="Times New Roman" w:cs="Times New Roman"/>
          <w:i/>
          <w:sz w:val="24"/>
          <w:szCs w:val="24"/>
          <w:lang w:val="en-US"/>
        </w:rPr>
        <w:tab/>
      </w:r>
    </w:p>
    <w:p w:rsidR="006A55E7" w:rsidRPr="00AE2DFD" w:rsidRDefault="006A55E7" w:rsidP="00C23C5E">
      <w:pPr>
        <w:tabs>
          <w:tab w:val="left" w:pos="567"/>
        </w:tabs>
        <w:spacing w:line="240" w:lineRule="auto"/>
        <w:ind w:firstLine="284"/>
        <w:jc w:val="both"/>
        <w:rPr>
          <w:rFonts w:ascii="Times New Roman" w:eastAsia="Times New Roman" w:hAnsi="Times New Roman" w:cs="Times New Roman"/>
          <w:sz w:val="20"/>
          <w:szCs w:val="20"/>
          <w:lang w:val="en-US"/>
        </w:rPr>
      </w:pPr>
      <w:proofErr w:type="gramStart"/>
      <w:r w:rsidRPr="00194198">
        <w:rPr>
          <w:rFonts w:ascii="Times New Roman" w:hAnsi="Times New Roman" w:cs="Times New Roman"/>
          <w:b/>
          <w:sz w:val="20"/>
          <w:szCs w:val="20"/>
          <w:lang w:val="en-US"/>
        </w:rPr>
        <w:t>Figure 1.</w:t>
      </w:r>
      <w:proofErr w:type="gramEnd"/>
      <w:r w:rsidRPr="00194198">
        <w:rPr>
          <w:rFonts w:ascii="Times New Roman" w:hAnsi="Times New Roman" w:cs="Times New Roman"/>
          <w:b/>
          <w:sz w:val="20"/>
          <w:szCs w:val="20"/>
          <w:lang w:val="en-US"/>
        </w:rPr>
        <w:t xml:space="preserve"> </w:t>
      </w:r>
      <w:proofErr w:type="gramStart"/>
      <w:r w:rsidRPr="00AE2DFD">
        <w:rPr>
          <w:rFonts w:ascii="Times New Roman" w:hAnsi="Times New Roman" w:cs="Times New Roman"/>
          <w:sz w:val="20"/>
          <w:szCs w:val="20"/>
          <w:lang w:val="en-US"/>
        </w:rPr>
        <w:t xml:space="preserve">The </w:t>
      </w:r>
      <w:r w:rsidR="003172BF" w:rsidRPr="00AE2DFD">
        <w:rPr>
          <w:rFonts w:ascii="Times New Roman" w:hAnsi="Times New Roman" w:cs="Times New Roman"/>
          <w:sz w:val="20"/>
          <w:szCs w:val="20"/>
          <w:lang w:val="en-US"/>
        </w:rPr>
        <w:t>efficient frontier of the PPS</w:t>
      </w:r>
      <w:r w:rsidR="003172BF" w:rsidRPr="00AE2DFD">
        <w:rPr>
          <w:rFonts w:ascii="Times New Roman" w:eastAsia="Times New Roman" w:hAnsi="Times New Roman" w:cs="Times New Roman"/>
          <w:sz w:val="20"/>
          <w:szCs w:val="20"/>
          <w:lang w:val="en-US"/>
        </w:rPr>
        <w:t xml:space="preserve"> and </w:t>
      </w:r>
      <w:r w:rsidR="00021F8F" w:rsidRPr="00AE2DFD">
        <w:rPr>
          <w:rFonts w:ascii="Times New Roman" w:eastAsia="Times New Roman" w:hAnsi="Times New Roman" w:cs="Times New Roman"/>
          <w:sz w:val="20"/>
          <w:szCs w:val="20"/>
          <w:lang w:val="en-US"/>
        </w:rPr>
        <w:t xml:space="preserve">different projections of </w:t>
      </w:r>
      <w:r w:rsidR="003172BF" w:rsidRPr="00AE2DFD">
        <w:rPr>
          <w:rFonts w:ascii="Times New Roman" w:eastAsia="Times New Roman" w:hAnsi="Times New Roman" w:cs="Times New Roman"/>
          <w:sz w:val="20"/>
          <w:szCs w:val="20"/>
          <w:lang w:val="en-US"/>
        </w:rPr>
        <w:t xml:space="preserve">the </w:t>
      </w:r>
      <w:r w:rsidRPr="00AE2DFD">
        <w:rPr>
          <w:rFonts w:ascii="Times New Roman" w:eastAsia="Times New Roman" w:hAnsi="Times New Roman" w:cs="Times New Roman"/>
          <w:sz w:val="20"/>
          <w:szCs w:val="20"/>
          <w:lang w:val="en-US"/>
        </w:rPr>
        <w:t>directional output distance function.</w:t>
      </w:r>
      <w:proofErr w:type="gramEnd"/>
    </w:p>
    <w:p w:rsidR="006E2213" w:rsidRPr="00FF48A0" w:rsidRDefault="006E2213" w:rsidP="00C23C5E">
      <w:pPr>
        <w:tabs>
          <w:tab w:val="left" w:pos="567"/>
        </w:tabs>
        <w:spacing w:line="240" w:lineRule="auto"/>
        <w:ind w:firstLine="284"/>
        <w:jc w:val="both"/>
        <w:rPr>
          <w:rFonts w:ascii="Times New Roman" w:eastAsia="Times New Roman" w:hAnsi="Times New Roman" w:cs="Times New Roman"/>
          <w:sz w:val="24"/>
          <w:szCs w:val="24"/>
          <w:lang w:val="en-US"/>
        </w:rPr>
      </w:pPr>
    </w:p>
    <w:p w:rsidR="006A55E7" w:rsidRPr="00FF48A0" w:rsidRDefault="006E2213"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In estimating the shadow price of undesirable by-products, an important property of the directional distance function lies in its duality (</w:t>
      </w:r>
      <w:r w:rsidR="00200DFF">
        <w:rPr>
          <w:rFonts w:ascii="Times New Roman" w:hAnsi="Times New Roman" w:cs="Times New Roman"/>
          <w:sz w:val="24"/>
          <w:szCs w:val="24"/>
          <w:lang w:val="en-US"/>
        </w:rPr>
        <w:t xml:space="preserve">Lee et al., 2002; </w:t>
      </w:r>
      <w:proofErr w:type="spellStart"/>
      <w:r w:rsidR="00FD4F5C" w:rsidRPr="00FF48A0">
        <w:rPr>
          <w:rFonts w:ascii="Times New Roman" w:hAnsi="Times New Roman" w:cs="Times New Roman"/>
          <w:sz w:val="24"/>
          <w:szCs w:val="24"/>
          <w:lang w:val="en-US"/>
        </w:rPr>
        <w:t>Färe</w:t>
      </w:r>
      <w:proofErr w:type="spellEnd"/>
      <w:r w:rsidRPr="00FF48A0">
        <w:rPr>
          <w:rFonts w:ascii="Times New Roman" w:hAnsi="Times New Roman" w:cs="Times New Roman"/>
          <w:sz w:val="24"/>
          <w:szCs w:val="24"/>
          <w:lang w:val="en-US"/>
        </w:rPr>
        <w:t xml:space="preserve"> et al., 2004). According this property, the solution of the profit-maximization problem can be found from the distance function to outputs formulated by:</w:t>
      </w:r>
    </w:p>
    <w:p w:rsidR="000B19F6" w:rsidRPr="00FF48A0" w:rsidRDefault="000B19F6" w:rsidP="00C23C5E">
      <w:pPr>
        <w:tabs>
          <w:tab w:val="left" w:pos="567"/>
        </w:tabs>
        <w:spacing w:line="240" w:lineRule="auto"/>
        <w:ind w:firstLine="284"/>
        <w:jc w:val="both"/>
        <w:rPr>
          <w:rFonts w:ascii="Times New Roman" w:hAnsi="Times New Roman" w:cs="Times New Roman"/>
          <w:sz w:val="24"/>
          <w:szCs w:val="24"/>
          <w:lang w:val="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452858" w:rsidRPr="00FF48A0" w:rsidTr="00140749">
        <w:tc>
          <w:tcPr>
            <w:tcW w:w="4322" w:type="dxa"/>
          </w:tcPr>
          <w:p w:rsidR="000B19F6" w:rsidRPr="00FF48A0" w:rsidRDefault="00CB29B7" w:rsidP="00C23C5E">
            <w:pPr>
              <w:tabs>
                <w:tab w:val="left" w:pos="567"/>
              </w:tabs>
              <w:spacing w:line="240" w:lineRule="auto"/>
              <w:ind w:firstLine="284"/>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Max</m:t>
                  </m:r>
                </m:e>
                <m:sub>
                  <m:r>
                    <m:rPr>
                      <m:sty m:val="bi"/>
                    </m:rPr>
                    <w:rPr>
                      <w:rFonts w:ascii="Cambria Math" w:hAnsi="Cambria Math" w:cs="Times New Roman"/>
                      <w:sz w:val="24"/>
                      <w:szCs w:val="24"/>
                      <w:lang w:val="en-US"/>
                    </w:rPr>
                    <m:t>x,  y, b</m:t>
                  </m:r>
                </m:sub>
              </m:sSub>
              <m:r>
                <w:rPr>
                  <w:rFonts w:ascii="Cambria Math" w:hAnsi="Cambria Math" w:cs="Times New Roman"/>
                  <w:sz w:val="24"/>
                  <w:szCs w:val="24"/>
                  <w:lang w:val="en-US"/>
                </w:rPr>
                <m:t xml:space="preserve"> </m:t>
              </m:r>
              <m:sSub>
                <m:sSubPr>
                  <m:ctrlPr>
                    <w:rPr>
                      <w:rFonts w:ascii="Cambria Math" w:hAnsi="Cambria Math" w:cs="Times New Roman"/>
                      <w:b/>
                      <w:bCs/>
                      <w:i/>
                      <w:sz w:val="24"/>
                      <w:szCs w:val="24"/>
                      <w:lang w:val="en-US"/>
                    </w:rPr>
                  </m:ctrlPr>
                </m:sSubPr>
                <m:e>
                  <m:r>
                    <m:rPr>
                      <m:sty m:val="bi"/>
                    </m:rPr>
                    <w:rPr>
                      <w:rFonts w:ascii="Cambria Math" w:hAnsi="Cambria Math" w:cs="Times New Roman"/>
                      <w:sz w:val="24"/>
                      <w:szCs w:val="24"/>
                      <w:lang w:val="en-US"/>
                    </w:rPr>
                    <m:t xml:space="preserve">  P</m:t>
                  </m:r>
                </m:e>
                <m:sub>
                  <m:r>
                    <m:rPr>
                      <m:sty m:val="bi"/>
                    </m:rPr>
                    <w:rPr>
                      <w:rFonts w:ascii="Cambria Math" w:hAnsi="Cambria Math" w:cs="Times New Roman"/>
                      <w:sz w:val="24"/>
                      <w:szCs w:val="24"/>
                      <w:lang w:val="en-US"/>
                    </w:rPr>
                    <m:t>y</m:t>
                  </m:r>
                </m:sub>
              </m:sSub>
              <m:sSup>
                <m:sSupPr>
                  <m:ctrlPr>
                    <w:rPr>
                      <w:rFonts w:ascii="Cambria Math" w:hAnsi="Cambria Math" w:cs="Times New Roman"/>
                      <w:i/>
                      <w:sz w:val="24"/>
                      <w:szCs w:val="24"/>
                      <w:lang w:val="en-US"/>
                    </w:rPr>
                  </m:ctrlPr>
                </m:sSupPr>
                <m:e>
                  <m:r>
                    <m:rPr>
                      <m:sty m:val="bi"/>
                    </m:rPr>
                    <w:rPr>
                      <w:rFonts w:ascii="Cambria Math" w:hAnsi="Cambria Math" w:cs="Times New Roman"/>
                      <w:sz w:val="24"/>
                      <w:szCs w:val="24"/>
                      <w:lang w:val="en-US"/>
                    </w:rPr>
                    <m:t>y</m:t>
                  </m:r>
                </m:e>
                <m:sup>
                  <m:r>
                    <w:rPr>
                      <w:rFonts w:ascii="Cambria Math" w:hAnsi="Cambria Math" w:cs="Times New Roman"/>
                      <w:sz w:val="24"/>
                      <w:szCs w:val="24"/>
                      <w:lang w:val="en-US"/>
                    </w:rPr>
                    <m:t>'</m:t>
                  </m:r>
                </m:sup>
              </m:sSup>
              <m:r>
                <w:rPr>
                  <w:rFonts w:ascii="Cambria Math" w:hAnsi="Cambria Math" w:cs="Times New Roman"/>
                  <w:sz w:val="24"/>
                  <w:szCs w:val="24"/>
                  <w:lang w:val="en-US"/>
                </w:rPr>
                <m:t>-</m:t>
              </m:r>
              <m:sSub>
                <m:sSubPr>
                  <m:ctrlPr>
                    <w:rPr>
                      <w:rFonts w:ascii="Cambria Math" w:hAnsi="Cambria Math" w:cs="Times New Roman"/>
                      <w:b/>
                      <w:bCs/>
                      <w:i/>
                      <w:sz w:val="24"/>
                      <w:szCs w:val="24"/>
                      <w:lang w:val="en-US"/>
                    </w:rPr>
                  </m:ctrlPr>
                </m:sSubPr>
                <m:e>
                  <m:r>
                    <m:rPr>
                      <m:sty m:val="bi"/>
                    </m:rPr>
                    <w:rPr>
                      <w:rFonts w:ascii="Cambria Math" w:hAnsi="Cambria Math" w:cs="Times New Roman"/>
                      <w:sz w:val="24"/>
                      <w:szCs w:val="24"/>
                      <w:lang w:val="en-US"/>
                    </w:rPr>
                    <m:t>P</m:t>
                  </m:r>
                </m:e>
                <m:sub>
                  <m:r>
                    <m:rPr>
                      <m:sty m:val="bi"/>
                    </m:rPr>
                    <w:rPr>
                      <w:rFonts w:ascii="Cambria Math" w:hAnsi="Cambria Math" w:cs="Times New Roman"/>
                      <w:sz w:val="24"/>
                      <w:szCs w:val="24"/>
                      <w:lang w:val="en-US"/>
                    </w:rPr>
                    <m:t>b</m:t>
                  </m:r>
                </m:sub>
              </m:sSub>
              <m:sSup>
                <m:sSupPr>
                  <m:ctrlPr>
                    <w:rPr>
                      <w:rFonts w:ascii="Cambria Math" w:hAnsi="Cambria Math" w:cs="Times New Roman"/>
                      <w:i/>
                      <w:sz w:val="24"/>
                      <w:szCs w:val="24"/>
                      <w:lang w:val="en-US"/>
                    </w:rPr>
                  </m:ctrlPr>
                </m:sSupPr>
                <m:e>
                  <m:r>
                    <m:rPr>
                      <m:sty m:val="bi"/>
                    </m:rPr>
                    <w:rPr>
                      <w:rFonts w:ascii="Cambria Math" w:hAnsi="Cambria Math" w:cs="Times New Roman"/>
                      <w:sz w:val="24"/>
                      <w:szCs w:val="24"/>
                      <w:lang w:val="en-US"/>
                    </w:rPr>
                    <m:t>b</m:t>
                  </m:r>
                </m:e>
                <m:sup>
                  <m:r>
                    <w:rPr>
                      <w:rFonts w:ascii="Cambria Math" w:hAnsi="Cambria Math" w:cs="Times New Roman"/>
                      <w:sz w:val="24"/>
                      <w:szCs w:val="24"/>
                      <w:lang w:val="en-US"/>
                    </w:rPr>
                    <m:t>'</m:t>
                  </m:r>
                </m:sup>
              </m:sSup>
              <m:r>
                <w:rPr>
                  <w:rFonts w:ascii="Cambria Math" w:hAnsi="Cambria Math" w:cs="Times New Roman"/>
                  <w:sz w:val="24"/>
                  <w:szCs w:val="24"/>
                  <w:lang w:val="en-US"/>
                </w:rPr>
                <m:t>-</m:t>
              </m:r>
              <m:sSub>
                <m:sSubPr>
                  <m:ctrlPr>
                    <w:rPr>
                      <w:rFonts w:ascii="Cambria Math" w:hAnsi="Cambria Math" w:cs="Times New Roman"/>
                      <w:b/>
                      <w:bCs/>
                      <w:iCs/>
                      <w:sz w:val="24"/>
                      <w:szCs w:val="24"/>
                      <w:lang w:val="en-US"/>
                    </w:rPr>
                  </m:ctrlPr>
                </m:sSubPr>
                <m:e>
                  <m:r>
                    <m:rPr>
                      <m:sty m:val="b"/>
                    </m:rPr>
                    <w:rPr>
                      <w:rFonts w:ascii="Cambria Math" w:hAnsi="Cambria Math" w:cs="Times New Roman"/>
                      <w:sz w:val="24"/>
                      <w:szCs w:val="24"/>
                      <w:lang w:val="en-US"/>
                    </w:rPr>
                    <m:t>P</m:t>
                  </m:r>
                </m:e>
                <m:sub>
                  <m:r>
                    <m:rPr>
                      <m:sty m:val="b"/>
                    </m:rPr>
                    <w:rPr>
                      <w:rFonts w:ascii="Cambria Math" w:hAnsi="Cambria Math" w:cs="Times New Roman"/>
                      <w:sz w:val="24"/>
                      <w:szCs w:val="24"/>
                      <w:lang w:val="en-US"/>
                    </w:rPr>
                    <m:t>x</m:t>
                  </m:r>
                </m:sub>
              </m:sSub>
              <m:sSup>
                <m:sSupPr>
                  <m:ctrlPr>
                    <w:rPr>
                      <w:rFonts w:ascii="Cambria Math" w:hAnsi="Cambria Math" w:cs="Times New Roman"/>
                      <w:i/>
                      <w:sz w:val="24"/>
                      <w:szCs w:val="24"/>
                      <w:lang w:val="en-US"/>
                    </w:rPr>
                  </m:ctrlPr>
                </m:sSupPr>
                <m:e>
                  <m:r>
                    <m:rPr>
                      <m:sty m:val="bi"/>
                    </m:rPr>
                    <w:rPr>
                      <w:rFonts w:ascii="Cambria Math" w:hAnsi="Cambria Math" w:cs="Times New Roman"/>
                      <w:sz w:val="24"/>
                      <w:szCs w:val="24"/>
                      <w:lang w:val="en-US"/>
                    </w:rPr>
                    <m:t>x</m:t>
                  </m:r>
                </m:e>
                <m:sup>
                  <m:r>
                    <w:rPr>
                      <w:rFonts w:ascii="Cambria Math" w:hAnsi="Cambria Math" w:cs="Times New Roman"/>
                      <w:sz w:val="24"/>
                      <w:szCs w:val="24"/>
                      <w:lang w:val="en-US"/>
                    </w:rPr>
                    <m:t>'</m:t>
                  </m:r>
                </m:sup>
              </m:sSup>
            </m:oMath>
            <w:r w:rsidR="00AA0C76" w:rsidRPr="00FF48A0">
              <w:rPr>
                <w:rFonts w:ascii="Times New Roman" w:hAnsi="Times New Roman" w:cs="Times New Roman"/>
                <w:sz w:val="24"/>
                <w:szCs w:val="24"/>
                <w:lang w:val="en-US"/>
              </w:rPr>
              <w:t xml:space="preserve"> </w:t>
            </w:r>
          </w:p>
        </w:tc>
        <w:tc>
          <w:tcPr>
            <w:tcW w:w="4322" w:type="dxa"/>
          </w:tcPr>
          <w:p w:rsidR="000B19F6" w:rsidRPr="00FF48A0" w:rsidRDefault="00AA0C76" w:rsidP="00C23C5E">
            <w:pPr>
              <w:tabs>
                <w:tab w:val="left" w:pos="567"/>
              </w:tabs>
              <w:spacing w:line="240" w:lineRule="auto"/>
              <w:ind w:firstLine="284"/>
              <w:jc w:val="right"/>
              <w:rPr>
                <w:rFonts w:ascii="Times New Roman" w:hAnsi="Times New Roman" w:cs="Times New Roman"/>
                <w:sz w:val="24"/>
                <w:szCs w:val="24"/>
                <w:lang w:val="en-US"/>
              </w:rPr>
            </w:pPr>
            <w:r w:rsidRPr="00FF48A0">
              <w:rPr>
                <w:rFonts w:ascii="Times New Roman" w:hAnsi="Times New Roman" w:cs="Times New Roman"/>
                <w:sz w:val="24"/>
                <w:szCs w:val="24"/>
                <w:lang w:val="en-US"/>
              </w:rPr>
              <w:t>(</w:t>
            </w:r>
            <w:r w:rsidR="00FF4B0F" w:rsidRPr="00FF48A0">
              <w:rPr>
                <w:rFonts w:ascii="Times New Roman" w:hAnsi="Times New Roman" w:cs="Times New Roman"/>
                <w:sz w:val="24"/>
                <w:szCs w:val="24"/>
                <w:lang w:val="en-US"/>
              </w:rPr>
              <w:t>3</w:t>
            </w:r>
            <w:r w:rsidRPr="00FF48A0">
              <w:rPr>
                <w:rFonts w:ascii="Times New Roman" w:hAnsi="Times New Roman" w:cs="Times New Roman"/>
                <w:sz w:val="24"/>
                <w:szCs w:val="24"/>
                <w:lang w:val="en-US"/>
              </w:rPr>
              <w:t>)</w:t>
            </w:r>
          </w:p>
        </w:tc>
      </w:tr>
      <w:tr w:rsidR="00452858" w:rsidRPr="00FF48A0" w:rsidTr="00140749">
        <w:tc>
          <w:tcPr>
            <w:tcW w:w="4322" w:type="dxa"/>
          </w:tcPr>
          <w:p w:rsidR="000B19F6" w:rsidRPr="00FF48A0" w:rsidRDefault="00AA0C76" w:rsidP="00C23C5E">
            <w:pPr>
              <w:tabs>
                <w:tab w:val="left" w:pos="567"/>
              </w:tabs>
              <w:spacing w:line="240" w:lineRule="auto"/>
              <w:ind w:firstLine="284"/>
              <w:jc w:val="both"/>
              <w:rPr>
                <w:rFonts w:ascii="Times New Roman" w:hAnsi="Times New Roman" w:cs="Times New Roman"/>
                <w:sz w:val="24"/>
                <w:szCs w:val="24"/>
                <w:lang w:val="en-US"/>
              </w:rPr>
            </w:pPr>
            <w:proofErr w:type="spellStart"/>
            <w:r w:rsidRPr="00FF48A0">
              <w:rPr>
                <w:rFonts w:ascii="Times New Roman" w:hAnsi="Times New Roman" w:cs="Times New Roman"/>
                <w:sz w:val="24"/>
                <w:szCs w:val="24"/>
                <w:lang w:val="en-US"/>
              </w:rPr>
              <w:t>s.</w:t>
            </w:r>
            <w:r w:rsidR="00E8410B" w:rsidRPr="00FF48A0">
              <w:rPr>
                <w:rFonts w:ascii="Times New Roman" w:hAnsi="Times New Roman" w:cs="Times New Roman"/>
                <w:sz w:val="24"/>
                <w:szCs w:val="24"/>
                <w:lang w:val="en-US"/>
              </w:rPr>
              <w:t>t</w:t>
            </w:r>
            <w:r w:rsidRPr="00FF48A0">
              <w:rPr>
                <w:rFonts w:ascii="Times New Roman" w:hAnsi="Times New Roman" w:cs="Times New Roman"/>
                <w:sz w:val="24"/>
                <w:szCs w:val="24"/>
                <w:lang w:val="en-US"/>
              </w:rPr>
              <w:t>.</w:t>
            </w:r>
            <w:proofErr w:type="spellEnd"/>
          </w:p>
        </w:tc>
        <w:tc>
          <w:tcPr>
            <w:tcW w:w="4322" w:type="dxa"/>
          </w:tcPr>
          <w:p w:rsidR="000B19F6" w:rsidRPr="00FF48A0" w:rsidRDefault="000B19F6" w:rsidP="00C23C5E">
            <w:pPr>
              <w:tabs>
                <w:tab w:val="left" w:pos="567"/>
              </w:tabs>
              <w:spacing w:line="240" w:lineRule="auto"/>
              <w:ind w:firstLine="284"/>
              <w:jc w:val="both"/>
              <w:rPr>
                <w:rFonts w:ascii="Times New Roman" w:hAnsi="Times New Roman" w:cs="Times New Roman"/>
                <w:sz w:val="24"/>
                <w:szCs w:val="24"/>
                <w:lang w:val="en-US"/>
              </w:rPr>
            </w:pPr>
          </w:p>
        </w:tc>
      </w:tr>
      <w:tr w:rsidR="00452858" w:rsidRPr="001B2F31" w:rsidTr="00140749">
        <w:tc>
          <w:tcPr>
            <w:tcW w:w="4322" w:type="dxa"/>
          </w:tcPr>
          <w:p w:rsidR="000B19F6" w:rsidRPr="00FF48A0" w:rsidRDefault="00CB29B7" w:rsidP="00C23C5E">
            <w:pPr>
              <w:tabs>
                <w:tab w:val="left" w:pos="567"/>
              </w:tabs>
              <w:spacing w:line="240" w:lineRule="auto"/>
              <w:ind w:firstLine="284"/>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D</m:t>
                      </m:r>
                    </m:e>
                  </m:acc>
                </m:e>
                <m:sub>
                  <m:r>
                    <w:rPr>
                      <w:rFonts w:ascii="Cambria Math" w:hAnsi="Cambria Math" w:cs="Times New Roman"/>
                      <w:sz w:val="24"/>
                      <w:szCs w:val="24"/>
                      <w:lang w:val="en-US"/>
                    </w:rPr>
                    <m:t>o</m:t>
                  </m:r>
                </m:sub>
              </m:sSub>
            </m:oMath>
            <w:r w:rsidR="00AA0C76" w:rsidRPr="00FF48A0">
              <w:rPr>
                <w:rFonts w:ascii="Times New Roman" w:hAnsi="Times New Roman" w:cs="Times New Roman"/>
                <w:sz w:val="24"/>
                <w:szCs w:val="24"/>
                <w:lang w:val="en-US"/>
              </w:rPr>
              <w:t>[</w:t>
            </w:r>
            <w:proofErr w:type="spellStart"/>
            <w:r w:rsidR="00AA0C76" w:rsidRPr="005E6579">
              <w:rPr>
                <w:rFonts w:ascii="Times New Roman" w:hAnsi="Times New Roman" w:cs="Times New Roman"/>
                <w:b/>
                <w:bCs/>
                <w:i/>
                <w:sz w:val="24"/>
                <w:szCs w:val="24"/>
                <w:lang w:val="en-US"/>
              </w:rPr>
              <w:t>x</w:t>
            </w:r>
            <w:r w:rsidR="00AA0C76" w:rsidRPr="005E6579">
              <w:rPr>
                <w:rFonts w:ascii="Times New Roman" w:hAnsi="Times New Roman" w:cs="Times New Roman"/>
                <w:i/>
                <w:sz w:val="24"/>
                <w:szCs w:val="24"/>
                <w:lang w:val="en-US"/>
              </w:rPr>
              <w:t>,</w:t>
            </w:r>
            <w:r w:rsidR="00AA0C76" w:rsidRPr="005E6579">
              <w:rPr>
                <w:rFonts w:ascii="Times New Roman" w:hAnsi="Times New Roman" w:cs="Times New Roman"/>
                <w:b/>
                <w:bCs/>
                <w:i/>
                <w:sz w:val="24"/>
                <w:szCs w:val="24"/>
                <w:lang w:val="en-US"/>
              </w:rPr>
              <w:t>y</w:t>
            </w:r>
            <w:r w:rsidR="00AA0C76" w:rsidRPr="005E6579">
              <w:rPr>
                <w:rFonts w:ascii="Times New Roman" w:hAnsi="Times New Roman" w:cs="Times New Roman"/>
                <w:i/>
                <w:sz w:val="24"/>
                <w:szCs w:val="24"/>
                <w:lang w:val="en-US"/>
              </w:rPr>
              <w:t>,</w:t>
            </w:r>
            <w:r w:rsidR="00AA0C76" w:rsidRPr="005E6579">
              <w:rPr>
                <w:rFonts w:ascii="Times New Roman" w:hAnsi="Times New Roman" w:cs="Times New Roman"/>
                <w:b/>
                <w:bCs/>
                <w:i/>
                <w:sz w:val="24"/>
                <w:szCs w:val="24"/>
                <w:lang w:val="en-US"/>
              </w:rPr>
              <w:t>b</w:t>
            </w:r>
            <w:proofErr w:type="spellEnd"/>
            <w:r w:rsidR="00AA0C76" w:rsidRPr="00FF48A0">
              <w:rPr>
                <w:rFonts w:ascii="Times New Roman" w:hAnsi="Times New Roman" w:cs="Times New Roman"/>
                <w:sz w:val="24"/>
                <w:szCs w:val="24"/>
                <w:lang w:val="en-US"/>
              </w:rPr>
              <w:t>;</w:t>
            </w:r>
            <m:oMath>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lang w:val="en-US"/>
                        </w:rPr>
                        <m:t>x,</m:t>
                      </m:r>
                    </m:sub>
                  </m:sSub>
                  <m:r>
                    <w:rPr>
                      <w:rFonts w:ascii="Cambria Math" w:hAnsi="Cambria Math" w:cs="Times New Roman"/>
                      <w:sz w:val="24"/>
                      <w:szCs w:val="24"/>
                      <w:lang w:val="en-US"/>
                    </w:rPr>
                    <m:t xml:space="preserve"> g</m:t>
                  </m:r>
                </m:e>
                <m:sub>
                  <m:r>
                    <w:rPr>
                      <w:rFonts w:ascii="Cambria Math" w:hAnsi="Cambria Math" w:cs="Times New Roman"/>
                      <w:sz w:val="24"/>
                      <w:szCs w:val="24"/>
                      <w:lang w:val="en-US"/>
                    </w:rPr>
                    <m:t>y</m:t>
                  </m:r>
                </m:sub>
              </m:sSub>
            </m:oMath>
            <w:r w:rsidR="00AA0C76" w:rsidRPr="00FF48A0">
              <w:rPr>
                <w:rFonts w:ascii="Times New Roman" w:hAnsi="Times New Roman" w:cs="Times New Roman"/>
                <w:sz w:val="24"/>
                <w:szCs w:val="24"/>
                <w:lang w:val="en-US"/>
              </w:rPr>
              <w:t xml:space="preserve">, </w:t>
            </w:r>
            <m:oMath>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lang w:val="en-US"/>
                    </w:rPr>
                    <m:t>b</m:t>
                  </m:r>
                </m:sub>
              </m:sSub>
            </m:oMath>
            <w:r w:rsidR="00AA0C76" w:rsidRPr="00FF48A0">
              <w:rPr>
                <w:rFonts w:ascii="Times New Roman" w:eastAsia="Times New Roman" w:hAnsi="Times New Roman" w:cs="Times New Roman"/>
                <w:sz w:val="24"/>
                <w:szCs w:val="24"/>
                <w:lang w:val="en-US"/>
              </w:rPr>
              <w:t>)]=1</w:t>
            </w:r>
          </w:p>
        </w:tc>
        <w:tc>
          <w:tcPr>
            <w:tcW w:w="4322" w:type="dxa"/>
          </w:tcPr>
          <w:p w:rsidR="000B19F6" w:rsidRPr="00FF48A0" w:rsidRDefault="000B19F6" w:rsidP="00C23C5E">
            <w:pPr>
              <w:tabs>
                <w:tab w:val="left" w:pos="567"/>
              </w:tabs>
              <w:spacing w:line="240" w:lineRule="auto"/>
              <w:ind w:firstLine="284"/>
              <w:jc w:val="both"/>
              <w:rPr>
                <w:rFonts w:ascii="Times New Roman" w:hAnsi="Times New Roman" w:cs="Times New Roman"/>
                <w:sz w:val="24"/>
                <w:szCs w:val="24"/>
                <w:lang w:val="en-US"/>
              </w:rPr>
            </w:pPr>
          </w:p>
        </w:tc>
      </w:tr>
    </w:tbl>
    <w:p w:rsidR="007F7052" w:rsidRPr="00FF48A0" w:rsidRDefault="007F7052"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Where </w:t>
      </w:r>
      <w:proofErr w:type="spellStart"/>
      <w:proofErr w:type="gramStart"/>
      <w:r w:rsidR="00902D41" w:rsidRPr="00FF48A0">
        <w:rPr>
          <w:rFonts w:ascii="Times New Roman" w:hAnsi="Times New Roman" w:cs="Times New Roman"/>
          <w:b/>
          <w:sz w:val="24"/>
          <w:szCs w:val="24"/>
          <w:lang w:val="en-US"/>
        </w:rPr>
        <w:t>P</w:t>
      </w:r>
      <w:r w:rsidRPr="00FF48A0">
        <w:rPr>
          <w:rFonts w:ascii="Times New Roman" w:hAnsi="Times New Roman" w:cs="Times New Roman"/>
          <w:sz w:val="24"/>
          <w:szCs w:val="24"/>
          <w:vertAlign w:val="subscript"/>
          <w:lang w:val="en-US"/>
        </w:rPr>
        <w:t>x</w:t>
      </w:r>
      <w:proofErr w:type="spellEnd"/>
      <w:proofErr w:type="gramEnd"/>
      <w:r w:rsidRPr="00FF48A0">
        <w:rPr>
          <w:rFonts w:ascii="Times New Roman" w:hAnsi="Times New Roman" w:cs="Times New Roman"/>
          <w:sz w:val="24"/>
          <w:szCs w:val="24"/>
          <w:lang w:val="en-US"/>
        </w:rPr>
        <w:t xml:space="preserve"> and </w:t>
      </w:r>
      <w:proofErr w:type="spellStart"/>
      <w:r w:rsidR="00902D41" w:rsidRPr="00FF48A0">
        <w:rPr>
          <w:rFonts w:ascii="Times New Roman" w:hAnsi="Times New Roman" w:cs="Times New Roman"/>
          <w:b/>
          <w:sz w:val="24"/>
          <w:szCs w:val="24"/>
          <w:lang w:val="en-US"/>
        </w:rPr>
        <w:t>P</w:t>
      </w:r>
      <w:r w:rsidRPr="00FF48A0">
        <w:rPr>
          <w:rFonts w:ascii="Times New Roman" w:hAnsi="Times New Roman" w:cs="Times New Roman"/>
          <w:sz w:val="24"/>
          <w:szCs w:val="24"/>
          <w:vertAlign w:val="subscript"/>
          <w:lang w:val="en-US"/>
        </w:rPr>
        <w:t>y</w:t>
      </w:r>
      <w:proofErr w:type="spellEnd"/>
      <w:r w:rsidRPr="00FF48A0">
        <w:rPr>
          <w:rFonts w:ascii="Times New Roman" w:hAnsi="Times New Roman" w:cs="Times New Roman"/>
          <w:sz w:val="24"/>
          <w:szCs w:val="24"/>
          <w:lang w:val="en-US"/>
        </w:rPr>
        <w:t xml:space="preserve"> is the price vectors (assumed equal to market) of the desired outputs and inputs respectively and </w:t>
      </w:r>
      <w:proofErr w:type="spellStart"/>
      <w:r w:rsidR="00902D41" w:rsidRPr="00FF48A0">
        <w:rPr>
          <w:rFonts w:ascii="Times New Roman" w:hAnsi="Times New Roman" w:cs="Times New Roman"/>
          <w:b/>
          <w:sz w:val="24"/>
          <w:szCs w:val="24"/>
          <w:lang w:val="en-US"/>
        </w:rPr>
        <w:t>P</w:t>
      </w:r>
      <w:r w:rsidRPr="00FF48A0">
        <w:rPr>
          <w:rFonts w:ascii="Times New Roman" w:hAnsi="Times New Roman" w:cs="Times New Roman"/>
          <w:sz w:val="24"/>
          <w:szCs w:val="24"/>
          <w:vertAlign w:val="subscript"/>
          <w:lang w:val="en-US"/>
        </w:rPr>
        <w:t>b</w:t>
      </w:r>
      <w:proofErr w:type="spellEnd"/>
      <w:r w:rsidRPr="00FF48A0">
        <w:rPr>
          <w:rFonts w:ascii="Times New Roman" w:hAnsi="Times New Roman" w:cs="Times New Roman"/>
          <w:sz w:val="24"/>
          <w:szCs w:val="24"/>
          <w:lang w:val="en-US"/>
        </w:rPr>
        <w:t xml:space="preserve"> the shadow prices of undesired products.</w:t>
      </w:r>
    </w:p>
    <w:p w:rsidR="007F7052" w:rsidRPr="00FF48A0" w:rsidRDefault="000608B1"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T</w:t>
      </w:r>
      <w:r w:rsidR="007F7052" w:rsidRPr="00FF48A0">
        <w:rPr>
          <w:rFonts w:ascii="Times New Roman" w:hAnsi="Times New Roman" w:cs="Times New Roman"/>
          <w:sz w:val="24"/>
          <w:szCs w:val="24"/>
          <w:lang w:val="en-US"/>
        </w:rPr>
        <w:t xml:space="preserve">he </w:t>
      </w:r>
      <w:proofErr w:type="spellStart"/>
      <w:r w:rsidR="007F7052" w:rsidRPr="00FF48A0">
        <w:rPr>
          <w:rFonts w:ascii="Times New Roman" w:hAnsi="Times New Roman" w:cs="Times New Roman"/>
          <w:sz w:val="24"/>
          <w:szCs w:val="24"/>
          <w:lang w:val="en-US"/>
        </w:rPr>
        <w:t>Lagrangian</w:t>
      </w:r>
      <w:proofErr w:type="spellEnd"/>
      <w:r w:rsidR="007F7052" w:rsidRPr="00FF48A0">
        <w:rPr>
          <w:rFonts w:ascii="Times New Roman" w:hAnsi="Times New Roman" w:cs="Times New Roman"/>
          <w:sz w:val="24"/>
          <w:szCs w:val="24"/>
          <w:lang w:val="en-US"/>
        </w:rPr>
        <w:t xml:space="preserve"> function </w:t>
      </w:r>
      <w:r w:rsidRPr="00FF48A0">
        <w:rPr>
          <w:rFonts w:ascii="Times New Roman" w:hAnsi="Times New Roman" w:cs="Times New Roman"/>
          <w:sz w:val="24"/>
          <w:szCs w:val="24"/>
          <w:lang w:val="en-US"/>
        </w:rPr>
        <w:t>of (</w:t>
      </w:r>
      <w:r w:rsidR="00FF4B0F" w:rsidRPr="00FF48A0">
        <w:rPr>
          <w:rFonts w:ascii="Times New Roman" w:hAnsi="Times New Roman" w:cs="Times New Roman"/>
          <w:sz w:val="24"/>
          <w:szCs w:val="24"/>
          <w:lang w:val="en-US"/>
        </w:rPr>
        <w:t>3</w:t>
      </w:r>
      <w:r w:rsidRPr="00FF48A0">
        <w:rPr>
          <w:rFonts w:ascii="Times New Roman" w:hAnsi="Times New Roman" w:cs="Times New Roman"/>
          <w:sz w:val="24"/>
          <w:szCs w:val="24"/>
          <w:lang w:val="en-US"/>
        </w:rPr>
        <w:t xml:space="preserve">) </w:t>
      </w:r>
      <w:r w:rsidR="007F7052" w:rsidRPr="00FF48A0">
        <w:rPr>
          <w:rFonts w:ascii="Times New Roman" w:hAnsi="Times New Roman" w:cs="Times New Roman"/>
          <w:sz w:val="24"/>
          <w:szCs w:val="24"/>
          <w:lang w:val="en-US"/>
        </w:rPr>
        <w:t>is:</w:t>
      </w:r>
    </w:p>
    <w:p w:rsidR="000B19F6" w:rsidRPr="00FF48A0" w:rsidRDefault="000B19F6" w:rsidP="00C23C5E">
      <w:pPr>
        <w:tabs>
          <w:tab w:val="left" w:pos="567"/>
        </w:tabs>
        <w:spacing w:line="240" w:lineRule="auto"/>
        <w:ind w:firstLine="284"/>
        <w:jc w:val="both"/>
        <w:rPr>
          <w:rFonts w:ascii="Times New Roman" w:hAnsi="Times New Roman" w:cs="Times New Roman"/>
          <w:sz w:val="24"/>
          <w:szCs w:val="24"/>
          <w:lang w:val="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023"/>
      </w:tblGrid>
      <w:tr w:rsidR="00452858" w:rsidRPr="00FF48A0" w:rsidTr="00140749">
        <w:tc>
          <w:tcPr>
            <w:tcW w:w="7621" w:type="dxa"/>
          </w:tcPr>
          <w:p w:rsidR="000B19F6" w:rsidRPr="00FF48A0" w:rsidRDefault="00AA0C76" w:rsidP="003D37DE">
            <w:pPr>
              <w:tabs>
                <w:tab w:val="left" w:pos="567"/>
              </w:tabs>
              <w:spacing w:line="240" w:lineRule="auto"/>
              <w:ind w:firstLine="284"/>
              <w:jc w:val="both"/>
              <w:rPr>
                <w:rFonts w:ascii="Times New Roman" w:hAnsi="Times New Roman" w:cs="Times New Roman"/>
                <w:sz w:val="24"/>
                <w:szCs w:val="24"/>
                <w:lang w:val="en-US"/>
              </w:rPr>
            </w:pPr>
            <m:oMath>
              <m:r>
                <m:rPr>
                  <m:scr m:val="script"/>
                </m:rPr>
                <w:rPr>
                  <w:rFonts w:ascii="Cambria Math" w:hAnsi="Cambria Math" w:cs="Times New Roman"/>
                  <w:sz w:val="24"/>
                  <w:szCs w:val="24"/>
                  <w:lang w:val="en-US"/>
                </w:rPr>
                <m:t>L=</m:t>
              </m:r>
              <m:sSub>
                <m:sSubPr>
                  <m:ctrlPr>
                    <w:rPr>
                      <w:rFonts w:ascii="Cambria Math" w:hAnsi="Cambria Math" w:cs="Times New Roman"/>
                      <w:b/>
                      <w:bCs/>
                      <w:i/>
                      <w:sz w:val="24"/>
                      <w:szCs w:val="24"/>
                      <w:lang w:val="en-US"/>
                    </w:rPr>
                  </m:ctrlPr>
                </m:sSubPr>
                <m:e>
                  <m:r>
                    <m:rPr>
                      <m:sty m:val="bi"/>
                    </m:rPr>
                    <w:rPr>
                      <w:rFonts w:ascii="Cambria Math" w:hAnsi="Cambria Math" w:cs="Times New Roman"/>
                      <w:sz w:val="24"/>
                      <w:szCs w:val="24"/>
                      <w:lang w:val="en-US"/>
                    </w:rPr>
                    <m:t xml:space="preserve">  P</m:t>
                  </m:r>
                </m:e>
                <m:sub>
                  <m:r>
                    <m:rPr>
                      <m:sty m:val="bi"/>
                    </m:rPr>
                    <w:rPr>
                      <w:rFonts w:ascii="Cambria Math" w:hAnsi="Cambria Math" w:cs="Times New Roman"/>
                      <w:sz w:val="24"/>
                      <w:szCs w:val="24"/>
                      <w:lang w:val="en-US"/>
                    </w:rPr>
                    <m:t>y</m:t>
                  </m:r>
                </m:sub>
              </m:sSub>
              <m:sSup>
                <m:sSupPr>
                  <m:ctrlPr>
                    <w:rPr>
                      <w:rFonts w:ascii="Cambria Math" w:hAnsi="Cambria Math" w:cs="Times New Roman"/>
                      <w:b/>
                      <w:bCs/>
                      <w:i/>
                      <w:sz w:val="24"/>
                      <w:szCs w:val="24"/>
                      <w:lang w:val="en-US"/>
                    </w:rPr>
                  </m:ctrlPr>
                </m:sSupPr>
                <m:e>
                  <m:r>
                    <m:rPr>
                      <m:sty m:val="bi"/>
                    </m:rPr>
                    <w:rPr>
                      <w:rFonts w:ascii="Cambria Math" w:hAnsi="Cambria Math" w:cs="Times New Roman"/>
                      <w:sz w:val="24"/>
                      <w:szCs w:val="24"/>
                      <w:lang w:val="en-US"/>
                    </w:rPr>
                    <m:t>y</m:t>
                  </m:r>
                </m:e>
                <m:sup>
                  <m:r>
                    <m:rPr>
                      <m:sty m:val="bi"/>
                    </m:rPr>
                    <w:rPr>
                      <w:rFonts w:ascii="Cambria Math" w:hAnsi="Cambria Math" w:cs="Times New Roman"/>
                      <w:sz w:val="24"/>
                      <w:szCs w:val="24"/>
                      <w:lang w:val="en-US"/>
                    </w:rPr>
                    <m:t>'</m:t>
                  </m:r>
                </m:sup>
              </m:sSup>
              <m:r>
                <m:rPr>
                  <m:sty m:val="bi"/>
                </m:rPr>
                <w:rPr>
                  <w:rFonts w:ascii="Cambria Math" w:hAnsi="Cambria Math" w:cs="Times New Roman"/>
                  <w:sz w:val="24"/>
                  <w:szCs w:val="24"/>
                  <w:lang w:val="en-US"/>
                </w:rPr>
                <m:t>-</m:t>
              </m:r>
              <m:sSub>
                <m:sSubPr>
                  <m:ctrlPr>
                    <w:rPr>
                      <w:rFonts w:ascii="Cambria Math" w:hAnsi="Cambria Math" w:cs="Times New Roman"/>
                      <w:b/>
                      <w:bCs/>
                      <w:i/>
                      <w:sz w:val="24"/>
                      <w:szCs w:val="24"/>
                      <w:lang w:val="en-US"/>
                    </w:rPr>
                  </m:ctrlPr>
                </m:sSubPr>
                <m:e>
                  <m:r>
                    <m:rPr>
                      <m:sty m:val="bi"/>
                    </m:rPr>
                    <w:rPr>
                      <w:rFonts w:ascii="Cambria Math" w:hAnsi="Cambria Math" w:cs="Times New Roman"/>
                      <w:sz w:val="24"/>
                      <w:szCs w:val="24"/>
                      <w:lang w:val="en-US"/>
                    </w:rPr>
                    <m:t>P</m:t>
                  </m:r>
                </m:e>
                <m:sub>
                  <m:r>
                    <m:rPr>
                      <m:sty m:val="bi"/>
                    </m:rPr>
                    <w:rPr>
                      <w:rFonts w:ascii="Cambria Math" w:hAnsi="Cambria Math" w:cs="Times New Roman"/>
                      <w:sz w:val="24"/>
                      <w:szCs w:val="24"/>
                      <w:lang w:val="en-US"/>
                    </w:rPr>
                    <m:t>b</m:t>
                  </m:r>
                </m:sub>
              </m:sSub>
              <m:sSup>
                <m:sSupPr>
                  <m:ctrlPr>
                    <w:rPr>
                      <w:rFonts w:ascii="Cambria Math" w:hAnsi="Cambria Math" w:cs="Times New Roman"/>
                      <w:b/>
                      <w:bCs/>
                      <w:i/>
                      <w:sz w:val="24"/>
                      <w:szCs w:val="24"/>
                      <w:lang w:val="en-US"/>
                    </w:rPr>
                  </m:ctrlPr>
                </m:sSupPr>
                <m:e>
                  <m:r>
                    <m:rPr>
                      <m:sty m:val="bi"/>
                    </m:rPr>
                    <w:rPr>
                      <w:rFonts w:ascii="Cambria Math" w:hAnsi="Cambria Math" w:cs="Times New Roman"/>
                      <w:sz w:val="24"/>
                      <w:szCs w:val="24"/>
                      <w:lang w:val="en-US"/>
                    </w:rPr>
                    <m:t>b</m:t>
                  </m:r>
                </m:e>
                <m:sup>
                  <m:r>
                    <m:rPr>
                      <m:sty m:val="bi"/>
                    </m:rPr>
                    <w:rPr>
                      <w:rFonts w:ascii="Cambria Math" w:hAnsi="Cambria Math" w:cs="Times New Roman"/>
                      <w:sz w:val="24"/>
                      <w:szCs w:val="24"/>
                      <w:lang w:val="en-US"/>
                    </w:rPr>
                    <m:t>'</m:t>
                  </m:r>
                </m:sup>
              </m:sSup>
              <m:r>
                <m:rPr>
                  <m:sty m:val="bi"/>
                </m:rPr>
                <w:rPr>
                  <w:rFonts w:ascii="Cambria Math" w:hAnsi="Cambria Math" w:cs="Times New Roman"/>
                  <w:sz w:val="24"/>
                  <w:szCs w:val="24"/>
                  <w:lang w:val="en-US"/>
                </w:rPr>
                <m:t>-</m:t>
              </m:r>
              <m:sSub>
                <m:sSubPr>
                  <m:ctrlPr>
                    <w:rPr>
                      <w:rFonts w:ascii="Cambria Math" w:hAnsi="Cambria Math" w:cs="Times New Roman"/>
                      <w:b/>
                      <w:bCs/>
                      <w:i/>
                      <w:sz w:val="24"/>
                      <w:szCs w:val="24"/>
                      <w:lang w:val="en-US"/>
                    </w:rPr>
                  </m:ctrlPr>
                </m:sSubPr>
                <m:e>
                  <m:r>
                    <m:rPr>
                      <m:sty m:val="bi"/>
                    </m:rPr>
                    <w:rPr>
                      <w:rFonts w:ascii="Cambria Math" w:hAnsi="Cambria Math" w:cs="Times New Roman"/>
                      <w:sz w:val="24"/>
                      <w:szCs w:val="24"/>
                      <w:lang w:val="en-US"/>
                    </w:rPr>
                    <m:t>P</m:t>
                  </m:r>
                </m:e>
                <m:sub>
                  <m:r>
                    <m:rPr>
                      <m:sty m:val="bi"/>
                    </m:rPr>
                    <w:rPr>
                      <w:rFonts w:ascii="Cambria Math" w:hAnsi="Cambria Math" w:cs="Times New Roman"/>
                      <w:sz w:val="24"/>
                      <w:szCs w:val="24"/>
                      <w:lang w:val="en-US"/>
                    </w:rPr>
                    <m:t>x</m:t>
                  </m:r>
                </m:sub>
              </m:sSub>
              <m:sSup>
                <m:sSupPr>
                  <m:ctrlPr>
                    <w:rPr>
                      <w:rFonts w:ascii="Cambria Math" w:hAnsi="Cambria Math" w:cs="Times New Roman"/>
                      <w:b/>
                      <w:bCs/>
                      <w:i/>
                      <w:sz w:val="24"/>
                      <w:szCs w:val="24"/>
                      <w:lang w:val="en-US"/>
                    </w:rPr>
                  </m:ctrlPr>
                </m:sSupPr>
                <m:e>
                  <m:r>
                    <m:rPr>
                      <m:sty m:val="bi"/>
                    </m:rPr>
                    <w:rPr>
                      <w:rFonts w:ascii="Cambria Math" w:hAnsi="Cambria Math" w:cs="Times New Roman"/>
                      <w:sz w:val="24"/>
                      <w:szCs w:val="24"/>
                      <w:lang w:val="en-US"/>
                    </w:rPr>
                    <m:t>x</m:t>
                  </m:r>
                </m:e>
                <m:sup>
                  <m:r>
                    <m:rPr>
                      <m:sty m:val="bi"/>
                    </m:rPr>
                    <w:rPr>
                      <w:rFonts w:ascii="Cambria Math" w:hAnsi="Cambria Math" w:cs="Times New Roman"/>
                      <w:sz w:val="24"/>
                      <w:szCs w:val="24"/>
                      <w:lang w:val="en-US"/>
                    </w:rPr>
                    <m:t>'</m:t>
                  </m:r>
                </m:sup>
              </m:sSup>
              <m:r>
                <w:rPr>
                  <w:rFonts w:ascii="Cambria Math" w:hAnsi="Cambria Math" w:cs="Times New Roman"/>
                  <w:sz w:val="24"/>
                  <w:szCs w:val="24"/>
                  <w:lang w:val="en-US"/>
                </w:rPr>
                <m:t>+</m:t>
              </m:r>
              <m:r>
                <m:rPr>
                  <m:sty m:val="bi"/>
                </m:rPr>
                <w:rPr>
                  <w:rFonts w:ascii="Cambria Math" w:hAnsi="Cambria Math" w:cs="Times New Roman"/>
                  <w:sz w:val="24"/>
                  <w:szCs w:val="24"/>
                  <w:lang w:val="en-US"/>
                </w:rPr>
                <m:t>λ</m:t>
              </m:r>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D</m:t>
                      </m:r>
                    </m:e>
                  </m:acc>
                </m:e>
                <m:sub>
                  <m:r>
                    <w:rPr>
                      <w:rFonts w:ascii="Cambria Math" w:hAnsi="Cambria Math" w:cs="Times New Roman"/>
                      <w:sz w:val="24"/>
                      <w:szCs w:val="24"/>
                      <w:lang w:val="en-US"/>
                    </w:rPr>
                    <m:t>o</m:t>
                  </m:r>
                </m:sub>
              </m:sSub>
            </m:oMath>
            <w:r w:rsidRPr="00FF48A0">
              <w:rPr>
                <w:rFonts w:ascii="Times New Roman" w:hAnsi="Times New Roman" w:cs="Times New Roman"/>
                <w:sz w:val="24"/>
                <w:szCs w:val="24"/>
                <w:lang w:val="en-US"/>
              </w:rPr>
              <w:t>[</w:t>
            </w:r>
            <w:proofErr w:type="spellStart"/>
            <w:r w:rsidRPr="005E6579">
              <w:rPr>
                <w:rFonts w:ascii="Times New Roman" w:hAnsi="Times New Roman" w:cs="Times New Roman"/>
                <w:b/>
                <w:bCs/>
                <w:i/>
                <w:sz w:val="24"/>
                <w:szCs w:val="24"/>
                <w:lang w:val="en-US"/>
              </w:rPr>
              <w:t>x,y,b</w:t>
            </w:r>
            <w:proofErr w:type="spellEnd"/>
            <w:r w:rsidRPr="00FF48A0">
              <w:rPr>
                <w:rFonts w:ascii="Times New Roman" w:hAnsi="Times New Roman" w:cs="Times New Roman"/>
                <w:b/>
                <w:bCs/>
                <w:sz w:val="24"/>
                <w:szCs w:val="24"/>
                <w:lang w:val="en-US"/>
              </w:rPr>
              <w:t>;</w:t>
            </w:r>
            <m:oMath>
              <m:r>
                <m:rPr>
                  <m:sty m:val="bi"/>
                </m:rP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lang w:val="en-US"/>
                    </w:rPr>
                    <m:t>x,</m:t>
                  </m:r>
                </m:sub>
              </m:sSub>
              <m:r>
                <w:rPr>
                  <w:rFonts w:ascii="Cambria Math" w:hAnsi="Cambria Math" w:cs="Times New Roman"/>
                  <w:sz w:val="24"/>
                  <w:szCs w:val="24"/>
                  <w:lang w:val="en-US"/>
                </w:rPr>
                <m:t xml:space="preserve"> </m:t>
              </m:r>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lang w:val="en-US"/>
                    </w:rPr>
                    <m:t>y</m:t>
                  </m:r>
                </m:sub>
              </m:sSub>
            </m:oMath>
            <w:r w:rsidRPr="00FF48A0">
              <w:rPr>
                <w:rFonts w:ascii="Times New Roman" w:hAnsi="Times New Roman" w:cs="Times New Roman"/>
                <w:bCs/>
                <w:sz w:val="24"/>
                <w:szCs w:val="24"/>
                <w:lang w:val="en-US"/>
              </w:rPr>
              <w:t xml:space="preserve">, </w:t>
            </w:r>
            <m:oMath>
              <m:r>
                <w:rPr>
                  <w:rFonts w:ascii="Cambria Math" w:hAnsi="Cambria Math" w:cs="Times New Roman"/>
                  <w:sz w:val="24"/>
                  <w:szCs w:val="24"/>
                  <w:lang w:val="en-US"/>
                </w:rPr>
                <m:t>-</m:t>
              </m:r>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lang w:val="en-US"/>
                    </w:rPr>
                    <m:t>b</m:t>
                  </m:r>
                </m:sub>
              </m:sSub>
            </m:oMath>
            <w:r w:rsidRPr="00FF48A0">
              <w:rPr>
                <w:rFonts w:ascii="Times New Roman" w:eastAsia="Times New Roman" w:hAnsi="Times New Roman" w:cs="Times New Roman"/>
                <w:sz w:val="24"/>
                <w:szCs w:val="24"/>
                <w:lang w:val="en-US"/>
              </w:rPr>
              <w:t>)]-1)</w:t>
            </w:r>
          </w:p>
        </w:tc>
        <w:tc>
          <w:tcPr>
            <w:tcW w:w="1023" w:type="dxa"/>
          </w:tcPr>
          <w:p w:rsidR="000B19F6" w:rsidRPr="00FF48A0" w:rsidRDefault="00AA0C76" w:rsidP="003D37DE">
            <w:pPr>
              <w:tabs>
                <w:tab w:val="left" w:pos="567"/>
              </w:tabs>
              <w:spacing w:line="240" w:lineRule="auto"/>
              <w:ind w:firstLine="284"/>
              <w:jc w:val="right"/>
              <w:rPr>
                <w:rFonts w:ascii="Times New Roman" w:hAnsi="Times New Roman" w:cs="Times New Roman"/>
                <w:sz w:val="24"/>
                <w:szCs w:val="24"/>
                <w:lang w:val="en-US"/>
              </w:rPr>
            </w:pPr>
            <w:r w:rsidRPr="00FF48A0">
              <w:rPr>
                <w:rFonts w:ascii="Times New Roman" w:hAnsi="Times New Roman" w:cs="Times New Roman"/>
                <w:sz w:val="24"/>
                <w:szCs w:val="24"/>
                <w:lang w:val="en-US"/>
              </w:rPr>
              <w:t>(</w:t>
            </w:r>
            <w:r w:rsidR="00FF4B0F" w:rsidRPr="00FF48A0">
              <w:rPr>
                <w:rFonts w:ascii="Times New Roman" w:hAnsi="Times New Roman" w:cs="Times New Roman"/>
                <w:sz w:val="24"/>
                <w:szCs w:val="24"/>
                <w:lang w:val="en-US"/>
              </w:rPr>
              <w:t>4</w:t>
            </w:r>
            <w:r w:rsidRPr="00FF48A0">
              <w:rPr>
                <w:rFonts w:ascii="Times New Roman" w:hAnsi="Times New Roman" w:cs="Times New Roman"/>
                <w:sz w:val="24"/>
                <w:szCs w:val="24"/>
                <w:lang w:val="en-US"/>
              </w:rPr>
              <w:t>)</w:t>
            </w:r>
          </w:p>
        </w:tc>
      </w:tr>
    </w:tbl>
    <w:p w:rsidR="000608B1" w:rsidRPr="00FF48A0" w:rsidRDefault="000608B1" w:rsidP="00C23C5E">
      <w:pPr>
        <w:tabs>
          <w:tab w:val="left" w:pos="567"/>
        </w:tabs>
        <w:spacing w:line="240" w:lineRule="auto"/>
        <w:ind w:firstLine="284"/>
        <w:jc w:val="both"/>
        <w:rPr>
          <w:rFonts w:ascii="Times New Roman" w:hAnsi="Times New Roman" w:cs="Times New Roman"/>
          <w:sz w:val="24"/>
          <w:szCs w:val="24"/>
          <w:lang w:val="en-US"/>
        </w:rPr>
      </w:pPr>
      <w:proofErr w:type="gramStart"/>
      <w:r w:rsidRPr="00FF48A0">
        <w:rPr>
          <w:rFonts w:ascii="Times New Roman" w:hAnsi="Times New Roman" w:cs="Times New Roman"/>
          <w:sz w:val="24"/>
          <w:szCs w:val="24"/>
          <w:lang w:val="en-US"/>
        </w:rPr>
        <w:t xml:space="preserve">Where λ is the </w:t>
      </w:r>
      <w:proofErr w:type="spellStart"/>
      <w:r w:rsidRPr="00FF48A0">
        <w:rPr>
          <w:rFonts w:ascii="Times New Roman" w:hAnsi="Times New Roman" w:cs="Times New Roman"/>
          <w:sz w:val="24"/>
          <w:szCs w:val="24"/>
          <w:lang w:val="en-US"/>
        </w:rPr>
        <w:t>Lagrangian</w:t>
      </w:r>
      <w:proofErr w:type="spellEnd"/>
      <w:r w:rsidRPr="00FF48A0">
        <w:rPr>
          <w:rFonts w:ascii="Times New Roman" w:hAnsi="Times New Roman" w:cs="Times New Roman"/>
          <w:sz w:val="24"/>
          <w:szCs w:val="24"/>
          <w:lang w:val="en-US"/>
        </w:rPr>
        <w:t xml:space="preserve"> multiplier.</w:t>
      </w:r>
      <w:proofErr w:type="gramEnd"/>
    </w:p>
    <w:p w:rsidR="000608B1" w:rsidRPr="00FF48A0" w:rsidRDefault="000608B1"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The first order conditions are: </w:t>
      </w:r>
    </w:p>
    <w:p w:rsidR="003D37DE" w:rsidRPr="00FF48A0" w:rsidRDefault="003D37DE" w:rsidP="00C23C5E">
      <w:pPr>
        <w:tabs>
          <w:tab w:val="left" w:pos="567"/>
        </w:tabs>
        <w:spacing w:line="240" w:lineRule="auto"/>
        <w:ind w:firstLine="284"/>
        <w:jc w:val="both"/>
        <w:rPr>
          <w:rFonts w:ascii="Times New Roman" w:hAnsi="Times New Roman" w:cs="Times New Roman"/>
          <w:sz w:val="24"/>
          <w:szCs w:val="24"/>
          <w:lang w:val="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452858" w:rsidRPr="00FF48A0" w:rsidTr="00140749">
        <w:tc>
          <w:tcPr>
            <w:tcW w:w="4322" w:type="dxa"/>
          </w:tcPr>
          <w:p w:rsidR="000B19F6" w:rsidRPr="00FF48A0" w:rsidRDefault="00CB29B7" w:rsidP="00C23C5E">
            <w:pPr>
              <w:tabs>
                <w:tab w:val="left" w:pos="567"/>
              </w:tabs>
              <w:spacing w:line="240" w:lineRule="auto"/>
              <w:ind w:firstLine="284"/>
              <w:jc w:val="both"/>
              <w:rPr>
                <w:rFonts w:ascii="Times New Roman" w:hAnsi="Times New Roman" w:cs="Times New Roman"/>
                <w:sz w:val="24"/>
                <w:szCs w:val="24"/>
                <w:lang w:val="en-US"/>
              </w:rPr>
            </w:pPr>
            <m:oMath>
              <m:f>
                <m:fPr>
                  <m:ctrlPr>
                    <w:rPr>
                      <w:rFonts w:ascii="Cambria Math" w:hAnsi="Cambria Math" w:cs="Times New Roman"/>
                      <w:i/>
                      <w:sz w:val="24"/>
                      <w:szCs w:val="24"/>
                      <w:lang w:val="en-US"/>
                    </w:rPr>
                  </m:ctrlPr>
                </m:fPr>
                <m:num>
                  <m:r>
                    <w:rPr>
                      <w:rFonts w:ascii="Cambria Math" w:hAnsi="Cambria Math" w:cs="Times New Roman"/>
                      <w:sz w:val="24"/>
                      <w:szCs w:val="24"/>
                      <w:lang w:val="en-US"/>
                    </w:rPr>
                    <m:t>∂</m:t>
                  </m:r>
                  <m:r>
                    <m:rPr>
                      <m:scr m:val="script"/>
                    </m:rPr>
                    <w:rPr>
                      <w:rFonts w:ascii="Cambria Math" w:hAnsi="Cambria Math" w:cs="Times New Roman"/>
                      <w:sz w:val="24"/>
                      <w:szCs w:val="24"/>
                      <w:lang w:val="en-US"/>
                    </w:rPr>
                    <m:t>L</m:t>
                  </m:r>
                </m:num>
                <m:den>
                  <m:r>
                    <w:rPr>
                      <w:rFonts w:ascii="Cambria Math" w:hAnsi="Cambria Math" w:cs="Times New Roman"/>
                      <w:sz w:val="24"/>
                      <w:szCs w:val="24"/>
                      <w:lang w:val="en-US"/>
                    </w:rPr>
                    <m:t>∂</m:t>
                  </m:r>
                  <m:r>
                    <m:rPr>
                      <m:sty m:val="bi"/>
                    </m:rPr>
                    <w:rPr>
                      <w:rFonts w:ascii="Cambria Math" w:hAnsi="Cambria Math" w:cs="Times New Roman"/>
                      <w:sz w:val="24"/>
                      <w:szCs w:val="24"/>
                      <w:lang w:val="en-US"/>
                    </w:rPr>
                    <m:t>y</m:t>
                  </m:r>
                </m:den>
              </m:f>
            </m:oMath>
            <w:r w:rsidR="00AA0C76" w:rsidRPr="00FF48A0">
              <w:rPr>
                <w:rFonts w:ascii="Times New Roman" w:hAnsi="Times New Roman" w:cs="Times New Roman"/>
                <w:sz w:val="24"/>
                <w:szCs w:val="24"/>
                <w:lang w:val="en-US"/>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m:rPr>
                      <m:sty m:val="bi"/>
                    </m:rPr>
                    <w:rPr>
                      <w:rFonts w:ascii="Cambria Math" w:hAnsi="Cambria Math" w:cs="Times New Roman"/>
                      <w:sz w:val="24"/>
                      <w:szCs w:val="24"/>
                      <w:lang w:val="en-US"/>
                    </w:rPr>
                    <m:t>y</m:t>
                  </m:r>
                </m:sub>
              </m:sSub>
              <m:r>
                <w:rPr>
                  <w:rFonts w:ascii="Cambria Math" w:hAnsi="Cambria Math" w:cs="Times New Roman"/>
                  <w:sz w:val="24"/>
                  <w:szCs w:val="24"/>
                  <w:lang w:val="en-US"/>
                </w:rPr>
                <m:t>+</m:t>
              </m:r>
              <m:r>
                <m:rPr>
                  <m:sty m:val="bi"/>
                </m:rPr>
                <w:rPr>
                  <w:rFonts w:ascii="Cambria Math" w:hAnsi="Cambria Math" w:cs="Times New Roman"/>
                  <w:sz w:val="24"/>
                  <w:szCs w:val="24"/>
                  <w:lang w:val="en-US"/>
                </w:rPr>
                <m:t>λ</m:t>
              </m:r>
              <m:f>
                <m:fPr>
                  <m:ctrlPr>
                    <w:rPr>
                      <w:rFonts w:ascii="Cambria Math" w:hAnsi="Cambria Math" w:cs="Times New Roman"/>
                      <w:i/>
                      <w:sz w:val="24"/>
                      <w:szCs w:val="24"/>
                      <w:lang w:val="en-US"/>
                    </w:rPr>
                  </m:ctrlPr>
                </m:fPr>
                <m:num>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D</m:t>
                          </m:r>
                        </m:e>
                      </m:acc>
                    </m:e>
                    <m:sub>
                      <m:r>
                        <w:rPr>
                          <w:rFonts w:ascii="Cambria Math" w:hAnsi="Cambria Math" w:cs="Times New Roman"/>
                          <w:sz w:val="24"/>
                          <w:szCs w:val="24"/>
                          <w:lang w:val="en-US"/>
                        </w:rPr>
                        <m:t>o</m:t>
                      </m:r>
                    </m:sub>
                  </m:sSub>
                  <m:r>
                    <m:rPr>
                      <m:sty m:val="p"/>
                    </m:rPr>
                    <w:rPr>
                      <w:rFonts w:ascii="Cambria Math" w:hAnsi="Cambria Math" w:cs="Times New Roman"/>
                      <w:sz w:val="24"/>
                      <w:szCs w:val="24"/>
                      <w:lang w:val="en-US"/>
                    </w:rPr>
                    <m:t>[</m:t>
                  </m:r>
                  <m:r>
                    <m:rPr>
                      <m:sty m:val="bi"/>
                    </m:rPr>
                    <w:rPr>
                      <w:rFonts w:ascii="Cambria Math" w:hAnsi="Cambria Math" w:cs="Times New Roman"/>
                      <w:sz w:val="24"/>
                      <w:szCs w:val="24"/>
                      <w:lang w:val="en-US"/>
                    </w:rPr>
                    <m:t>x</m:t>
                  </m:r>
                  <m:r>
                    <w:rPr>
                      <w:rFonts w:ascii="Cambria Math" w:hAnsi="Cambria Math" w:cs="Times New Roman"/>
                      <w:sz w:val="24"/>
                      <w:szCs w:val="24"/>
                      <w:lang w:val="en-US"/>
                    </w:rPr>
                    <m:t>,</m:t>
                  </m:r>
                  <m:r>
                    <m:rPr>
                      <m:sty m:val="bi"/>
                    </m:rPr>
                    <w:rPr>
                      <w:rFonts w:ascii="Cambria Math" w:hAnsi="Cambria Math" w:cs="Times New Roman"/>
                      <w:sz w:val="24"/>
                      <w:szCs w:val="24"/>
                      <w:lang w:val="en-US"/>
                    </w:rPr>
                    <m:t>y</m:t>
                  </m:r>
                  <m:r>
                    <w:rPr>
                      <w:rFonts w:ascii="Cambria Math" w:hAnsi="Cambria Math" w:cs="Times New Roman"/>
                      <w:sz w:val="24"/>
                      <w:szCs w:val="24"/>
                      <w:lang w:val="en-US"/>
                    </w:rPr>
                    <m:t>,</m:t>
                  </m:r>
                  <m:r>
                    <m:rPr>
                      <m:sty m:val="bi"/>
                    </m:rPr>
                    <w:rPr>
                      <w:rFonts w:ascii="Cambria Math" w:hAnsi="Cambria Math" w:cs="Times New Roman"/>
                      <w:sz w:val="24"/>
                      <w:szCs w:val="24"/>
                      <w:lang w:val="en-US"/>
                    </w:rPr>
                    <m:t>b</m:t>
                  </m:r>
                  <m:r>
                    <m:rPr>
                      <m:sty m:val="p"/>
                    </m:rPr>
                    <w:rPr>
                      <w:rFonts w:ascii="Cambria Math" w:hAnsi="Cambria Math" w:cs="Times New Roman"/>
                      <w:sz w:val="24"/>
                      <w:szCs w:val="24"/>
                      <w:lang w:val="en-US"/>
                    </w:rPr>
                    <m:t>;</m:t>
                  </m:r>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lang w:val="en-US"/>
                        </w:rPr>
                        <m:t>x,</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 xml:space="preserve"> g</m:t>
                      </m:r>
                    </m:e>
                    <m:sub>
                      <m:r>
                        <w:rPr>
                          <w:rFonts w:ascii="Cambria Math" w:hAnsi="Cambria Math" w:cs="Times New Roman"/>
                          <w:sz w:val="24"/>
                          <w:szCs w:val="24"/>
                          <w:lang w:val="en-US"/>
                        </w:rPr>
                        <m:t>y</m:t>
                      </m:r>
                    </m:sub>
                  </m:sSub>
                  <m:r>
                    <m:rPr>
                      <m:sty m:val="p"/>
                    </m:rPr>
                    <w:rPr>
                      <w:rFonts w:ascii="Cambria Math" w:hAnsi="Cambria Math" w:cs="Times New Roman"/>
                      <w:sz w:val="24"/>
                      <w:szCs w:val="24"/>
                      <w:lang w:val="en-US"/>
                    </w:rPr>
                    <m:t xml:space="preserve">, </m:t>
                  </m:r>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lang w:val="en-US"/>
                        </w:rPr>
                        <m:t>b</m:t>
                      </m:r>
                    </m:sub>
                  </m:sSub>
                  <m:r>
                    <m:rPr>
                      <m:sty m:val="p"/>
                    </m:rPr>
                    <w:rPr>
                      <w:rFonts w:ascii="Cambria Math" w:eastAsia="Times New Roman" w:hAnsi="Cambria Math" w:cs="Times New Roman"/>
                      <w:sz w:val="24"/>
                      <w:szCs w:val="24"/>
                      <w:lang w:val="en-US"/>
                    </w:rPr>
                    <m:t>)]</m:t>
                  </m:r>
                </m:num>
                <m:den>
                  <m:r>
                    <w:rPr>
                      <w:rFonts w:ascii="Cambria Math" w:hAnsi="Cambria Math" w:cs="Times New Roman"/>
                      <w:sz w:val="24"/>
                      <w:szCs w:val="24"/>
                      <w:lang w:val="en-US"/>
                    </w:rPr>
                    <m:t>∂</m:t>
                  </m:r>
                  <m:r>
                    <m:rPr>
                      <m:sty m:val="bi"/>
                    </m:rPr>
                    <w:rPr>
                      <w:rFonts w:ascii="Cambria Math" w:hAnsi="Cambria Math" w:cs="Times New Roman"/>
                      <w:sz w:val="24"/>
                      <w:szCs w:val="24"/>
                      <w:lang w:val="en-US"/>
                    </w:rPr>
                    <m:t>y</m:t>
                  </m:r>
                </m:den>
              </m:f>
            </m:oMath>
            <w:r w:rsidR="00AA0C76" w:rsidRPr="00FF48A0">
              <w:rPr>
                <w:rFonts w:ascii="Times New Roman" w:hAnsi="Times New Roman" w:cs="Times New Roman"/>
                <w:sz w:val="24"/>
                <w:szCs w:val="24"/>
                <w:lang w:val="en-US"/>
              </w:rPr>
              <w:t>=0</w:t>
            </w:r>
          </w:p>
        </w:tc>
        <w:tc>
          <w:tcPr>
            <w:tcW w:w="4322" w:type="dxa"/>
          </w:tcPr>
          <w:p w:rsidR="000B19F6" w:rsidRPr="00FF48A0" w:rsidRDefault="00AA0C76" w:rsidP="00C23C5E">
            <w:pPr>
              <w:tabs>
                <w:tab w:val="left" w:pos="567"/>
              </w:tabs>
              <w:spacing w:line="240" w:lineRule="auto"/>
              <w:ind w:firstLine="284"/>
              <w:jc w:val="right"/>
              <w:rPr>
                <w:rFonts w:ascii="Times New Roman" w:hAnsi="Times New Roman" w:cs="Times New Roman"/>
                <w:sz w:val="24"/>
                <w:szCs w:val="24"/>
                <w:lang w:val="en-US"/>
              </w:rPr>
            </w:pPr>
            <w:r w:rsidRPr="00FF48A0">
              <w:rPr>
                <w:rFonts w:ascii="Times New Roman" w:hAnsi="Times New Roman" w:cs="Times New Roman"/>
                <w:sz w:val="24"/>
                <w:szCs w:val="24"/>
                <w:lang w:val="en-US"/>
              </w:rPr>
              <w:t>(</w:t>
            </w:r>
            <w:r w:rsidR="00FF4B0F" w:rsidRPr="00FF48A0">
              <w:rPr>
                <w:rFonts w:ascii="Times New Roman" w:hAnsi="Times New Roman" w:cs="Times New Roman"/>
                <w:sz w:val="24"/>
                <w:szCs w:val="24"/>
                <w:lang w:val="en-US"/>
              </w:rPr>
              <w:t>4</w:t>
            </w:r>
            <w:r w:rsidRPr="00FF48A0">
              <w:rPr>
                <w:rFonts w:ascii="Times New Roman" w:hAnsi="Times New Roman" w:cs="Times New Roman"/>
                <w:sz w:val="24"/>
                <w:szCs w:val="24"/>
                <w:lang w:val="en-US"/>
              </w:rPr>
              <w:t>.1)</w:t>
            </w:r>
          </w:p>
        </w:tc>
      </w:tr>
      <w:tr w:rsidR="00452858" w:rsidRPr="00FF48A0" w:rsidTr="00140749">
        <w:tc>
          <w:tcPr>
            <w:tcW w:w="4322" w:type="dxa"/>
          </w:tcPr>
          <w:p w:rsidR="000B19F6" w:rsidRPr="00DC5463" w:rsidRDefault="00CB29B7" w:rsidP="00C23C5E">
            <w:pPr>
              <w:tabs>
                <w:tab w:val="left" w:pos="567"/>
              </w:tabs>
              <w:spacing w:line="240" w:lineRule="auto"/>
              <w:ind w:firstLine="284"/>
              <w:jc w:val="both"/>
              <w:rPr>
                <w:rFonts w:ascii="Times New Roman" w:hAnsi="Times New Roman" w:cs="Times New Roman"/>
                <w:sz w:val="24"/>
                <w:szCs w:val="24"/>
              </w:rPr>
            </w:pPr>
            <m:oMath>
              <m:f>
                <m:fPr>
                  <m:ctrlPr>
                    <w:rPr>
                      <w:rFonts w:ascii="Cambria Math" w:hAnsi="Cambria Math" w:cs="Times New Roman"/>
                      <w:i/>
                      <w:sz w:val="24"/>
                      <w:szCs w:val="24"/>
                      <w:lang w:val="en-US"/>
                    </w:rPr>
                  </m:ctrlPr>
                </m:fPr>
                <m:num>
                  <m:r>
                    <w:rPr>
                      <w:rFonts w:ascii="Cambria Math" w:hAnsi="Cambria Math" w:cs="Times New Roman"/>
                      <w:sz w:val="24"/>
                      <w:szCs w:val="24"/>
                      <w:lang w:val="en-US"/>
                    </w:rPr>
                    <m:t>∂</m:t>
                  </m:r>
                  <m:r>
                    <m:rPr>
                      <m:scr m:val="script"/>
                    </m:rPr>
                    <w:rPr>
                      <w:rFonts w:ascii="Cambria Math" w:hAnsi="Cambria Math" w:cs="Times New Roman"/>
                      <w:sz w:val="24"/>
                      <w:szCs w:val="24"/>
                    </w:rPr>
                    <m:t>L</m:t>
                  </m:r>
                </m:num>
                <m:den>
                  <m:r>
                    <w:rPr>
                      <w:rFonts w:ascii="Cambria Math" w:hAnsi="Cambria Math" w:cs="Times New Roman"/>
                      <w:sz w:val="24"/>
                      <w:szCs w:val="24"/>
                      <w:lang w:val="en-US"/>
                    </w:rPr>
                    <m:t>∂</m:t>
                  </m:r>
                  <m:r>
                    <m:rPr>
                      <m:sty m:val="bi"/>
                    </m:rPr>
                    <w:rPr>
                      <w:rFonts w:ascii="Cambria Math" w:hAnsi="Cambria Math" w:cs="Times New Roman"/>
                      <w:sz w:val="24"/>
                      <w:szCs w:val="24"/>
                      <w:lang w:val="en-US"/>
                    </w:rPr>
                    <m:t>b</m:t>
                  </m:r>
                </m:den>
              </m:f>
            </m:oMath>
            <w:r w:rsidR="00AA0C76" w:rsidRPr="00DC5463">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m:rPr>
                      <m:sty m:val="bi"/>
                    </m:rPr>
                    <w:rPr>
                      <w:rFonts w:ascii="Cambria Math" w:hAnsi="Cambria Math" w:cs="Times New Roman"/>
                      <w:sz w:val="24"/>
                      <w:szCs w:val="24"/>
                      <w:lang w:val="en-US"/>
                    </w:rPr>
                    <m:t>b</m:t>
                  </m:r>
                </m:sub>
              </m:sSub>
              <m:r>
                <w:rPr>
                  <w:rFonts w:ascii="Cambria Math" w:hAnsi="Cambria Math" w:cs="Times New Roman"/>
                  <w:sz w:val="24"/>
                  <w:szCs w:val="24"/>
                </w:rPr>
                <m:t>+</m:t>
              </m:r>
              <m:r>
                <m:rPr>
                  <m:sty m:val="bi"/>
                </m:rPr>
                <w:rPr>
                  <w:rFonts w:ascii="Cambria Math" w:hAnsi="Cambria Math" w:cs="Times New Roman"/>
                  <w:sz w:val="24"/>
                  <w:szCs w:val="24"/>
                  <w:lang w:val="en-US"/>
                </w:rPr>
                <m:t>λ</m:t>
              </m:r>
              <m:f>
                <m:fPr>
                  <m:ctrlPr>
                    <w:rPr>
                      <w:rFonts w:ascii="Cambria Math" w:hAnsi="Cambria Math" w:cs="Times New Roman"/>
                      <w:i/>
                      <w:sz w:val="24"/>
                      <w:szCs w:val="24"/>
                      <w:lang w:val="en-US"/>
                    </w:rPr>
                  </m:ctrlPr>
                </m:fPr>
                <m:num>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D</m:t>
                          </m:r>
                        </m:e>
                      </m:acc>
                    </m:e>
                    <m:sub>
                      <m:r>
                        <w:rPr>
                          <w:rFonts w:ascii="Cambria Math" w:hAnsi="Cambria Math" w:cs="Times New Roman"/>
                          <w:sz w:val="24"/>
                          <w:szCs w:val="24"/>
                          <w:lang w:val="en-US"/>
                        </w:rPr>
                        <m:t>o</m:t>
                      </m:r>
                    </m:sub>
                  </m:sSub>
                  <m:r>
                    <m:rPr>
                      <m:sty m:val="p"/>
                    </m:rPr>
                    <w:rPr>
                      <w:rFonts w:ascii="Cambria Math" w:hAnsi="Cambria Math" w:cs="Times New Roman"/>
                      <w:sz w:val="24"/>
                      <w:szCs w:val="24"/>
                    </w:rPr>
                    <m:t>[</m:t>
                  </m:r>
                  <m:r>
                    <m:rPr>
                      <m:sty m:val="bi"/>
                    </m:rPr>
                    <w:rPr>
                      <w:rFonts w:ascii="Cambria Math" w:hAnsi="Cambria Math" w:cs="Times New Roman"/>
                      <w:sz w:val="24"/>
                      <w:szCs w:val="24"/>
                      <w:lang w:val="en-US"/>
                    </w:rPr>
                    <m:t>x</m:t>
                  </m:r>
                  <m:r>
                    <m:rPr>
                      <m:sty m:val="bi"/>
                    </m:rPr>
                    <w:rPr>
                      <w:rFonts w:ascii="Cambria Math" w:hAnsi="Cambria Math" w:cs="Times New Roman"/>
                      <w:sz w:val="24"/>
                      <w:szCs w:val="24"/>
                    </w:rPr>
                    <m:t>,</m:t>
                  </m:r>
                  <m:r>
                    <m:rPr>
                      <m:sty m:val="bi"/>
                    </m:rPr>
                    <w:rPr>
                      <w:rFonts w:ascii="Cambria Math" w:hAnsi="Cambria Math" w:cs="Times New Roman"/>
                      <w:sz w:val="24"/>
                      <w:szCs w:val="24"/>
                      <w:lang w:val="en-US"/>
                    </w:rPr>
                    <m:t>y</m:t>
                  </m:r>
                  <m:r>
                    <m:rPr>
                      <m:sty m:val="bi"/>
                    </m:rPr>
                    <w:rPr>
                      <w:rFonts w:ascii="Cambria Math" w:hAnsi="Cambria Math" w:cs="Times New Roman"/>
                      <w:sz w:val="24"/>
                      <w:szCs w:val="24"/>
                    </w:rPr>
                    <m:t>,</m:t>
                  </m:r>
                  <m:r>
                    <m:rPr>
                      <m:sty m:val="bi"/>
                    </m:rPr>
                    <w:rPr>
                      <w:rFonts w:ascii="Cambria Math" w:hAnsi="Cambria Math" w:cs="Times New Roman"/>
                      <w:sz w:val="24"/>
                      <w:szCs w:val="24"/>
                      <w:lang w:val="en-US"/>
                    </w:rPr>
                    <m:t>b</m:t>
                  </m:r>
                  <m:r>
                    <m:rPr>
                      <m:sty m:val="p"/>
                    </m:rPr>
                    <w:rPr>
                      <w:rFonts w:ascii="Cambria Math" w:hAnsi="Cambria Math" w:cs="Times New Roman"/>
                      <w:sz w:val="24"/>
                      <w:szCs w:val="24"/>
                    </w:rPr>
                    <m:t>;</m:t>
                  </m:r>
                  <m:r>
                    <w:rPr>
                      <w:rFonts w:ascii="Cambria Math" w:hAnsi="Cambria Math" w:cs="Times New Roman"/>
                      <w:sz w:val="24"/>
                      <w:szCs w:val="24"/>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rPr>
                        <m:t>-</m:t>
                      </m:r>
                      <m:r>
                        <w:rPr>
                          <w:rFonts w:ascii="Cambria Math" w:hAnsi="Cambria Math" w:cs="Times New Roman"/>
                          <w:sz w:val="24"/>
                          <w:szCs w:val="24"/>
                          <w:lang w:val="en-US"/>
                        </w:rPr>
                        <m:t>g</m:t>
                      </m:r>
                    </m:e>
                    <m:sub>
                      <m:r>
                        <w:rPr>
                          <w:rFonts w:ascii="Cambria Math" w:hAnsi="Cambria Math" w:cs="Times New Roman"/>
                          <w:sz w:val="24"/>
                          <w:szCs w:val="24"/>
                          <w:lang w:val="en-US"/>
                        </w:rPr>
                        <m:t>x</m:t>
                      </m:r>
                      <m:r>
                        <w:rPr>
                          <w:rFonts w:ascii="Cambria Math" w:hAnsi="Cambria Math" w:cs="Times New Roman"/>
                          <w:sz w:val="24"/>
                          <w:szCs w:val="24"/>
                        </w:rPr>
                        <m:t>,</m:t>
                      </m:r>
                    </m:sub>
                  </m:sSub>
                  <m:sSub>
                    <m:sSubPr>
                      <m:ctrlPr>
                        <w:rPr>
                          <w:rFonts w:ascii="Cambria Math" w:hAnsi="Cambria Math" w:cs="Times New Roman"/>
                          <w:i/>
                          <w:sz w:val="24"/>
                          <w:szCs w:val="24"/>
                          <w:lang w:val="en-US"/>
                        </w:rPr>
                      </m:ctrlPr>
                    </m:sSubPr>
                    <m:e>
                      <m:r>
                        <w:rPr>
                          <w:rFonts w:ascii="Cambria Math" w:hAnsi="Cambria Math" w:cs="Times New Roman"/>
                          <w:sz w:val="24"/>
                          <w:szCs w:val="24"/>
                        </w:rPr>
                        <m:t xml:space="preserve"> </m:t>
                      </m:r>
                      <m:r>
                        <w:rPr>
                          <w:rFonts w:ascii="Cambria Math" w:hAnsi="Cambria Math" w:cs="Times New Roman"/>
                          <w:sz w:val="24"/>
                          <w:szCs w:val="24"/>
                          <w:lang w:val="en-US"/>
                        </w:rPr>
                        <m:t>g</m:t>
                      </m:r>
                    </m:e>
                    <m:sub>
                      <m:r>
                        <w:rPr>
                          <w:rFonts w:ascii="Cambria Math" w:hAnsi="Cambria Math" w:cs="Times New Roman"/>
                          <w:sz w:val="24"/>
                          <w:szCs w:val="24"/>
                          <w:lang w:val="en-US"/>
                        </w:rPr>
                        <m:t>y</m:t>
                      </m:r>
                    </m:sub>
                  </m:sSub>
                  <m:r>
                    <m:rPr>
                      <m:sty m:val="p"/>
                    </m:rPr>
                    <w:rPr>
                      <w:rFonts w:ascii="Cambria Math" w:hAnsi="Cambria Math" w:cs="Times New Roman"/>
                      <w:sz w:val="24"/>
                      <w:szCs w:val="24"/>
                    </w:rPr>
                    <m:t xml:space="preserve">, </m:t>
                  </m:r>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lang w:val="en-US"/>
                        </w:rPr>
                        <m:t>b</m:t>
                      </m:r>
                    </m:sub>
                  </m:sSub>
                  <m:r>
                    <m:rPr>
                      <m:sty m:val="p"/>
                    </m:rPr>
                    <w:rPr>
                      <w:rFonts w:ascii="Cambria Math" w:eastAsia="Times New Roman" w:hAnsi="Cambria Math" w:cs="Times New Roman"/>
                      <w:sz w:val="24"/>
                      <w:szCs w:val="24"/>
                    </w:rPr>
                    <m:t>)]</m:t>
                  </m:r>
                </m:num>
                <m:den>
                  <m:r>
                    <w:rPr>
                      <w:rFonts w:ascii="Cambria Math" w:hAnsi="Cambria Math" w:cs="Times New Roman"/>
                      <w:sz w:val="24"/>
                      <w:szCs w:val="24"/>
                      <w:lang w:val="en-US"/>
                    </w:rPr>
                    <m:t>∂</m:t>
                  </m:r>
                  <m:r>
                    <m:rPr>
                      <m:sty m:val="bi"/>
                    </m:rPr>
                    <w:rPr>
                      <w:rFonts w:ascii="Cambria Math" w:hAnsi="Cambria Math" w:cs="Times New Roman"/>
                      <w:sz w:val="24"/>
                      <w:szCs w:val="24"/>
                      <w:lang w:val="en-US"/>
                    </w:rPr>
                    <m:t>b</m:t>
                  </m:r>
                </m:den>
              </m:f>
            </m:oMath>
            <w:r w:rsidR="00AA0C76" w:rsidRPr="00DC5463">
              <w:rPr>
                <w:rFonts w:ascii="Times New Roman" w:hAnsi="Times New Roman" w:cs="Times New Roman"/>
                <w:sz w:val="24"/>
                <w:szCs w:val="24"/>
              </w:rPr>
              <w:t>=0</w:t>
            </w:r>
          </w:p>
        </w:tc>
        <w:tc>
          <w:tcPr>
            <w:tcW w:w="4322" w:type="dxa"/>
          </w:tcPr>
          <w:p w:rsidR="000B19F6" w:rsidRPr="00FF48A0" w:rsidRDefault="00AA0C76" w:rsidP="00C23C5E">
            <w:pPr>
              <w:tabs>
                <w:tab w:val="left" w:pos="567"/>
              </w:tabs>
              <w:spacing w:line="240" w:lineRule="auto"/>
              <w:ind w:firstLine="284"/>
              <w:jc w:val="right"/>
              <w:rPr>
                <w:rFonts w:ascii="Times New Roman" w:hAnsi="Times New Roman" w:cs="Times New Roman"/>
                <w:sz w:val="24"/>
                <w:szCs w:val="24"/>
                <w:lang w:val="en-US"/>
              </w:rPr>
            </w:pPr>
            <w:r w:rsidRPr="00FF48A0">
              <w:rPr>
                <w:rFonts w:ascii="Times New Roman" w:hAnsi="Times New Roman" w:cs="Times New Roman"/>
                <w:sz w:val="24"/>
                <w:szCs w:val="24"/>
                <w:lang w:val="en-US"/>
              </w:rPr>
              <w:t>(</w:t>
            </w:r>
            <w:r w:rsidR="00FF4B0F" w:rsidRPr="00FF48A0">
              <w:rPr>
                <w:rFonts w:ascii="Times New Roman" w:hAnsi="Times New Roman" w:cs="Times New Roman"/>
                <w:sz w:val="24"/>
                <w:szCs w:val="24"/>
                <w:lang w:val="en-US"/>
              </w:rPr>
              <w:t>4</w:t>
            </w:r>
            <w:r w:rsidRPr="00FF48A0">
              <w:rPr>
                <w:rFonts w:ascii="Times New Roman" w:hAnsi="Times New Roman" w:cs="Times New Roman"/>
                <w:sz w:val="24"/>
                <w:szCs w:val="24"/>
                <w:lang w:val="en-US"/>
              </w:rPr>
              <w:t>.2)</w:t>
            </w:r>
          </w:p>
        </w:tc>
      </w:tr>
      <w:tr w:rsidR="00452858" w:rsidRPr="00FF48A0" w:rsidTr="00140749">
        <w:tc>
          <w:tcPr>
            <w:tcW w:w="4322" w:type="dxa"/>
          </w:tcPr>
          <w:p w:rsidR="000B19F6" w:rsidRPr="00DC5463" w:rsidRDefault="00CB29B7" w:rsidP="00C23C5E">
            <w:pPr>
              <w:tabs>
                <w:tab w:val="left" w:pos="567"/>
              </w:tabs>
              <w:spacing w:line="240" w:lineRule="auto"/>
              <w:ind w:firstLine="284"/>
              <w:jc w:val="both"/>
              <w:rPr>
                <w:rFonts w:ascii="Times New Roman" w:hAnsi="Times New Roman" w:cs="Times New Roman"/>
                <w:sz w:val="24"/>
                <w:szCs w:val="24"/>
              </w:rPr>
            </w:pPr>
            <m:oMath>
              <m:f>
                <m:fPr>
                  <m:ctrlPr>
                    <w:rPr>
                      <w:rFonts w:ascii="Cambria Math" w:hAnsi="Cambria Math" w:cs="Times New Roman"/>
                      <w:i/>
                      <w:sz w:val="24"/>
                      <w:szCs w:val="24"/>
                      <w:lang w:val="en-US"/>
                    </w:rPr>
                  </m:ctrlPr>
                </m:fPr>
                <m:num>
                  <m:r>
                    <w:rPr>
                      <w:rFonts w:ascii="Cambria Math" w:hAnsi="Cambria Math" w:cs="Times New Roman"/>
                      <w:sz w:val="24"/>
                      <w:szCs w:val="24"/>
                      <w:lang w:val="en-US"/>
                    </w:rPr>
                    <m:t>∂</m:t>
                  </m:r>
                  <m:r>
                    <m:rPr>
                      <m:scr m:val="script"/>
                    </m:rPr>
                    <w:rPr>
                      <w:rFonts w:ascii="Cambria Math" w:hAnsi="Cambria Math" w:cs="Times New Roman"/>
                      <w:sz w:val="24"/>
                      <w:szCs w:val="24"/>
                    </w:rPr>
                    <m:t>L</m:t>
                  </m:r>
                </m:num>
                <m:den>
                  <m:r>
                    <w:rPr>
                      <w:rFonts w:ascii="Cambria Math" w:hAnsi="Cambria Math" w:cs="Times New Roman"/>
                      <w:sz w:val="24"/>
                      <w:szCs w:val="24"/>
                      <w:lang w:val="en-US"/>
                    </w:rPr>
                    <m:t>∂</m:t>
                  </m:r>
                  <m:r>
                    <m:rPr>
                      <m:sty m:val="bi"/>
                    </m:rPr>
                    <w:rPr>
                      <w:rFonts w:ascii="Cambria Math" w:hAnsi="Cambria Math" w:cs="Times New Roman"/>
                      <w:sz w:val="24"/>
                      <w:szCs w:val="24"/>
                      <w:lang w:val="en-US"/>
                    </w:rPr>
                    <m:t>x</m:t>
                  </m:r>
                </m:den>
              </m:f>
            </m:oMath>
            <w:r w:rsidR="00AA0C76" w:rsidRPr="00DC5463">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m:rPr>
                      <m:sty m:val="bi"/>
                    </m:rPr>
                    <w:rPr>
                      <w:rFonts w:ascii="Cambria Math" w:hAnsi="Cambria Math" w:cs="Times New Roman"/>
                      <w:sz w:val="24"/>
                      <w:szCs w:val="24"/>
                      <w:lang w:val="en-US"/>
                    </w:rPr>
                    <m:t>y</m:t>
                  </m:r>
                </m:sub>
              </m:sSub>
              <m:r>
                <w:rPr>
                  <w:rFonts w:ascii="Cambria Math" w:hAnsi="Cambria Math" w:cs="Times New Roman"/>
                  <w:sz w:val="24"/>
                  <w:szCs w:val="24"/>
                </w:rPr>
                <m:t>+</m:t>
              </m:r>
              <m:r>
                <m:rPr>
                  <m:sty m:val="bi"/>
                </m:rPr>
                <w:rPr>
                  <w:rFonts w:ascii="Cambria Math" w:hAnsi="Cambria Math" w:cs="Times New Roman"/>
                  <w:sz w:val="24"/>
                  <w:szCs w:val="24"/>
                  <w:lang w:val="en-US"/>
                </w:rPr>
                <m:t>λ</m:t>
              </m:r>
              <m:f>
                <m:fPr>
                  <m:ctrlPr>
                    <w:rPr>
                      <w:rFonts w:ascii="Cambria Math" w:hAnsi="Cambria Math" w:cs="Times New Roman"/>
                      <w:i/>
                      <w:sz w:val="24"/>
                      <w:szCs w:val="24"/>
                      <w:lang w:val="en-US"/>
                    </w:rPr>
                  </m:ctrlPr>
                </m:fPr>
                <m:num>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D</m:t>
                          </m:r>
                        </m:e>
                      </m:acc>
                    </m:e>
                    <m:sub>
                      <m:r>
                        <w:rPr>
                          <w:rFonts w:ascii="Cambria Math" w:hAnsi="Cambria Math" w:cs="Times New Roman"/>
                          <w:sz w:val="24"/>
                          <w:szCs w:val="24"/>
                          <w:lang w:val="en-US"/>
                        </w:rPr>
                        <m:t>o</m:t>
                      </m:r>
                    </m:sub>
                  </m:sSub>
                  <m:r>
                    <m:rPr>
                      <m:sty m:val="p"/>
                    </m:rPr>
                    <w:rPr>
                      <w:rFonts w:ascii="Cambria Math" w:hAnsi="Cambria Math" w:cs="Times New Roman"/>
                      <w:sz w:val="24"/>
                      <w:szCs w:val="24"/>
                    </w:rPr>
                    <m:t>[</m:t>
                  </m:r>
                  <m:r>
                    <m:rPr>
                      <m:sty m:val="bi"/>
                    </m:rPr>
                    <w:rPr>
                      <w:rFonts w:ascii="Cambria Math" w:hAnsi="Cambria Math" w:cs="Times New Roman"/>
                      <w:sz w:val="24"/>
                      <w:szCs w:val="24"/>
                      <w:lang w:val="en-US"/>
                    </w:rPr>
                    <m:t>x</m:t>
                  </m:r>
                  <m:r>
                    <m:rPr>
                      <m:sty m:val="bi"/>
                    </m:rPr>
                    <w:rPr>
                      <w:rFonts w:ascii="Cambria Math" w:hAnsi="Cambria Math" w:cs="Times New Roman"/>
                      <w:sz w:val="24"/>
                      <w:szCs w:val="24"/>
                    </w:rPr>
                    <m:t>,</m:t>
                  </m:r>
                  <m:r>
                    <m:rPr>
                      <m:sty m:val="bi"/>
                    </m:rPr>
                    <w:rPr>
                      <w:rFonts w:ascii="Cambria Math" w:hAnsi="Cambria Math" w:cs="Times New Roman"/>
                      <w:sz w:val="24"/>
                      <w:szCs w:val="24"/>
                      <w:lang w:val="en-US"/>
                    </w:rPr>
                    <m:t>y</m:t>
                  </m:r>
                  <m:r>
                    <m:rPr>
                      <m:sty m:val="bi"/>
                    </m:rPr>
                    <w:rPr>
                      <w:rFonts w:ascii="Cambria Math" w:hAnsi="Cambria Math" w:cs="Times New Roman"/>
                      <w:sz w:val="24"/>
                      <w:szCs w:val="24"/>
                    </w:rPr>
                    <m:t>,</m:t>
                  </m:r>
                  <m:r>
                    <m:rPr>
                      <m:sty m:val="bi"/>
                    </m:rPr>
                    <w:rPr>
                      <w:rFonts w:ascii="Cambria Math" w:hAnsi="Cambria Math" w:cs="Times New Roman"/>
                      <w:sz w:val="24"/>
                      <w:szCs w:val="24"/>
                      <w:lang w:val="en-US"/>
                    </w:rPr>
                    <m:t>b</m:t>
                  </m:r>
                  <m:r>
                    <m:rPr>
                      <m:sty m:val="p"/>
                    </m:rPr>
                    <w:rPr>
                      <w:rFonts w:ascii="Cambria Math" w:hAnsi="Cambria Math" w:cs="Times New Roman"/>
                      <w:sz w:val="24"/>
                      <w:szCs w:val="24"/>
                    </w:rPr>
                    <m:t>;</m:t>
                  </m:r>
                  <m:r>
                    <w:rPr>
                      <w:rFonts w:ascii="Cambria Math" w:hAnsi="Cambria Math" w:cs="Times New Roman"/>
                      <w:sz w:val="24"/>
                      <w:szCs w:val="24"/>
                    </w:rPr>
                    <m:t xml:space="preserve">( </m:t>
                  </m:r>
                  <m:sSub>
                    <m:sSubPr>
                      <m:ctrlPr>
                        <w:rPr>
                          <w:rFonts w:ascii="Cambria Math" w:hAnsi="Cambria Math" w:cs="Times New Roman"/>
                          <w:i/>
                          <w:sz w:val="24"/>
                          <w:szCs w:val="24"/>
                          <w:lang w:val="en-US"/>
                        </w:rPr>
                      </m:ctrlPr>
                    </m:sSubPr>
                    <m:e>
                      <m:sSub>
                        <m:sSubPr>
                          <m:ctrlPr>
                            <w:rPr>
                              <w:rFonts w:ascii="Cambria Math" w:hAnsi="Cambria Math" w:cs="Times New Roman"/>
                              <w:i/>
                              <w:sz w:val="24"/>
                              <w:szCs w:val="24"/>
                              <w:lang w:val="en-US"/>
                            </w:rPr>
                          </m:ctrlPr>
                        </m:sSubPr>
                        <m:e>
                          <m:r>
                            <w:rPr>
                              <w:rFonts w:ascii="Cambria Math" w:hAnsi="Cambria Math" w:cs="Times New Roman"/>
                              <w:sz w:val="24"/>
                              <w:szCs w:val="24"/>
                            </w:rPr>
                            <m:t>-</m:t>
                          </m:r>
                          <m:r>
                            <w:rPr>
                              <w:rFonts w:ascii="Cambria Math" w:hAnsi="Cambria Math" w:cs="Times New Roman"/>
                              <w:sz w:val="24"/>
                              <w:szCs w:val="24"/>
                              <w:lang w:val="en-US"/>
                            </w:rPr>
                            <m:t>g</m:t>
                          </m:r>
                        </m:e>
                        <m:sub>
                          <m:r>
                            <w:rPr>
                              <w:rFonts w:ascii="Cambria Math" w:hAnsi="Cambria Math" w:cs="Times New Roman"/>
                              <w:sz w:val="24"/>
                              <w:szCs w:val="24"/>
                              <w:lang w:val="en-US"/>
                            </w:rPr>
                            <m:t>x</m:t>
                          </m:r>
                          <m:r>
                            <w:rPr>
                              <w:rFonts w:ascii="Cambria Math" w:hAnsi="Cambria Math" w:cs="Times New Roman"/>
                              <w:sz w:val="24"/>
                              <w:szCs w:val="24"/>
                            </w:rPr>
                            <m:t>,</m:t>
                          </m:r>
                        </m:sub>
                      </m:sSub>
                      <m:r>
                        <w:rPr>
                          <w:rFonts w:ascii="Cambria Math" w:hAnsi="Cambria Math" w:cs="Times New Roman"/>
                          <w:sz w:val="24"/>
                          <w:szCs w:val="24"/>
                        </w:rPr>
                        <m:t xml:space="preserve"> </m:t>
                      </m:r>
                      <m:r>
                        <w:rPr>
                          <w:rFonts w:ascii="Cambria Math" w:hAnsi="Cambria Math" w:cs="Times New Roman"/>
                          <w:sz w:val="24"/>
                          <w:szCs w:val="24"/>
                          <w:lang w:val="en-US"/>
                        </w:rPr>
                        <m:t>g</m:t>
                      </m:r>
                    </m:e>
                    <m:sub>
                      <m:r>
                        <w:rPr>
                          <w:rFonts w:ascii="Cambria Math" w:hAnsi="Cambria Math" w:cs="Times New Roman"/>
                          <w:sz w:val="24"/>
                          <w:szCs w:val="24"/>
                          <w:lang w:val="en-US"/>
                        </w:rPr>
                        <m:t>y</m:t>
                      </m:r>
                    </m:sub>
                  </m:sSub>
                  <m:r>
                    <m:rPr>
                      <m:sty m:val="p"/>
                    </m:rPr>
                    <w:rPr>
                      <w:rFonts w:ascii="Cambria Math" w:hAnsi="Cambria Math" w:cs="Times New Roman"/>
                      <w:sz w:val="24"/>
                      <w:szCs w:val="24"/>
                    </w:rPr>
                    <m:t xml:space="preserve">, </m:t>
                  </m:r>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lang w:val="en-US"/>
                        </w:rPr>
                        <m:t>b</m:t>
                      </m:r>
                    </m:sub>
                  </m:sSub>
                  <m:r>
                    <m:rPr>
                      <m:sty m:val="p"/>
                    </m:rPr>
                    <w:rPr>
                      <w:rFonts w:ascii="Cambria Math" w:eastAsia="Times New Roman" w:hAnsi="Cambria Math" w:cs="Times New Roman"/>
                      <w:sz w:val="24"/>
                      <w:szCs w:val="24"/>
                    </w:rPr>
                    <m:t>)]</m:t>
                  </m:r>
                </m:num>
                <m:den>
                  <m:r>
                    <w:rPr>
                      <w:rFonts w:ascii="Cambria Math" w:hAnsi="Cambria Math" w:cs="Times New Roman"/>
                      <w:sz w:val="24"/>
                      <w:szCs w:val="24"/>
                      <w:lang w:val="en-US"/>
                    </w:rPr>
                    <m:t>∂</m:t>
                  </m:r>
                  <m:r>
                    <m:rPr>
                      <m:sty m:val="bi"/>
                    </m:rPr>
                    <w:rPr>
                      <w:rFonts w:ascii="Cambria Math" w:hAnsi="Cambria Math" w:cs="Times New Roman"/>
                      <w:sz w:val="24"/>
                      <w:szCs w:val="24"/>
                      <w:lang w:val="en-US"/>
                    </w:rPr>
                    <m:t>x</m:t>
                  </m:r>
                </m:den>
              </m:f>
            </m:oMath>
            <w:r w:rsidR="00AA0C76" w:rsidRPr="00DC5463">
              <w:rPr>
                <w:rFonts w:ascii="Times New Roman" w:hAnsi="Times New Roman" w:cs="Times New Roman"/>
                <w:sz w:val="24"/>
                <w:szCs w:val="24"/>
              </w:rPr>
              <w:t>=0</w:t>
            </w:r>
          </w:p>
        </w:tc>
        <w:tc>
          <w:tcPr>
            <w:tcW w:w="4322" w:type="dxa"/>
          </w:tcPr>
          <w:p w:rsidR="000B19F6" w:rsidRPr="00FF48A0" w:rsidRDefault="00AA0C76" w:rsidP="00C23C5E">
            <w:pPr>
              <w:tabs>
                <w:tab w:val="left" w:pos="567"/>
              </w:tabs>
              <w:spacing w:line="240" w:lineRule="auto"/>
              <w:ind w:firstLine="284"/>
              <w:jc w:val="right"/>
              <w:rPr>
                <w:rFonts w:ascii="Times New Roman" w:hAnsi="Times New Roman" w:cs="Times New Roman"/>
                <w:sz w:val="24"/>
                <w:szCs w:val="24"/>
                <w:lang w:val="en-US"/>
              </w:rPr>
            </w:pPr>
            <w:r w:rsidRPr="00FF48A0">
              <w:rPr>
                <w:rFonts w:ascii="Times New Roman" w:hAnsi="Times New Roman" w:cs="Times New Roman"/>
                <w:sz w:val="24"/>
                <w:szCs w:val="24"/>
                <w:lang w:val="en-US"/>
              </w:rPr>
              <w:t>(</w:t>
            </w:r>
            <w:r w:rsidR="00FF4B0F" w:rsidRPr="00FF48A0">
              <w:rPr>
                <w:rFonts w:ascii="Times New Roman" w:hAnsi="Times New Roman" w:cs="Times New Roman"/>
                <w:sz w:val="24"/>
                <w:szCs w:val="24"/>
                <w:lang w:val="en-US"/>
              </w:rPr>
              <w:t>4</w:t>
            </w:r>
            <w:r w:rsidRPr="00FF48A0">
              <w:rPr>
                <w:rFonts w:ascii="Times New Roman" w:hAnsi="Times New Roman" w:cs="Times New Roman"/>
                <w:sz w:val="24"/>
                <w:szCs w:val="24"/>
                <w:lang w:val="en-US"/>
              </w:rPr>
              <w:t>.3)</w:t>
            </w:r>
          </w:p>
        </w:tc>
      </w:tr>
      <w:tr w:rsidR="00452858" w:rsidRPr="00FF48A0" w:rsidTr="00140749">
        <w:tc>
          <w:tcPr>
            <w:tcW w:w="4322" w:type="dxa"/>
          </w:tcPr>
          <w:p w:rsidR="000B19F6" w:rsidRPr="00FF48A0" w:rsidRDefault="00CB29B7" w:rsidP="00C23C5E">
            <w:pPr>
              <w:tabs>
                <w:tab w:val="left" w:pos="567"/>
              </w:tabs>
              <w:spacing w:line="240" w:lineRule="auto"/>
              <w:ind w:firstLine="284"/>
              <w:jc w:val="both"/>
              <w:rPr>
                <w:rFonts w:ascii="Times New Roman" w:hAnsi="Times New Roman" w:cs="Times New Roman"/>
                <w:sz w:val="24"/>
                <w:szCs w:val="24"/>
                <w:lang w:val="en-US"/>
              </w:rPr>
            </w:pPr>
            <m:oMath>
              <m:f>
                <m:fPr>
                  <m:ctrlPr>
                    <w:rPr>
                      <w:rFonts w:ascii="Cambria Math" w:hAnsi="Cambria Math" w:cs="Times New Roman"/>
                      <w:i/>
                      <w:sz w:val="24"/>
                      <w:szCs w:val="24"/>
                      <w:lang w:val="en-US"/>
                    </w:rPr>
                  </m:ctrlPr>
                </m:fPr>
                <m:num>
                  <m:r>
                    <w:rPr>
                      <w:rFonts w:ascii="Cambria Math" w:hAnsi="Cambria Math" w:cs="Times New Roman"/>
                      <w:sz w:val="24"/>
                      <w:szCs w:val="24"/>
                      <w:lang w:val="en-US"/>
                    </w:rPr>
                    <m:t>∂</m:t>
                  </m:r>
                  <m:r>
                    <m:rPr>
                      <m:scr m:val="script"/>
                    </m:rPr>
                    <w:rPr>
                      <w:rFonts w:ascii="Cambria Math" w:hAnsi="Cambria Math" w:cs="Times New Roman"/>
                      <w:sz w:val="24"/>
                      <w:szCs w:val="24"/>
                      <w:lang w:val="en-US"/>
                    </w:rPr>
                    <m:t>L</m:t>
                  </m:r>
                </m:num>
                <m:den>
                  <m:r>
                    <w:rPr>
                      <w:rFonts w:ascii="Cambria Math" w:hAnsi="Cambria Math" w:cs="Times New Roman"/>
                      <w:sz w:val="24"/>
                      <w:szCs w:val="24"/>
                      <w:lang w:val="en-US"/>
                    </w:rPr>
                    <m:t>∂</m:t>
                  </m:r>
                  <m:r>
                    <m:rPr>
                      <m:sty m:val="bi"/>
                    </m:rPr>
                    <w:rPr>
                      <w:rFonts w:ascii="Cambria Math" w:hAnsi="Cambria Math" w:cs="Times New Roman"/>
                      <w:sz w:val="24"/>
                      <w:szCs w:val="24"/>
                      <w:lang w:val="en-US"/>
                    </w:rPr>
                    <m:t>λ</m:t>
                  </m:r>
                </m:den>
              </m:f>
            </m:oMath>
            <w:r w:rsidR="00AA0C76" w:rsidRPr="00FF48A0">
              <w:rPr>
                <w:rFonts w:ascii="Times New Roman" w:hAnsi="Times New Roman" w:cs="Times New Roman"/>
                <w:sz w:val="24"/>
                <w:szCs w:val="24"/>
                <w:lang w:val="en-US"/>
              </w:rPr>
              <w:t>=</w:t>
            </w:r>
            <m:oMath>
              <m:sSub>
                <m:sSubPr>
                  <m:ctrlPr>
                    <w:rPr>
                      <w:rFonts w:ascii="Cambria Math" w:hAnsi="Cambria Math" w:cs="Times New Roman"/>
                      <w:i/>
                      <w:sz w:val="24"/>
                      <w:szCs w:val="24"/>
                      <w:lang w:val="en-US"/>
                    </w:rPr>
                  </m:ctrlPr>
                </m:sSubPr>
                <m:e>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D</m:t>
                      </m:r>
                    </m:e>
                  </m:acc>
                </m:e>
                <m:sub>
                  <m:r>
                    <w:rPr>
                      <w:rFonts w:ascii="Cambria Math" w:hAnsi="Cambria Math" w:cs="Times New Roman"/>
                      <w:sz w:val="24"/>
                      <w:szCs w:val="24"/>
                      <w:lang w:val="en-US"/>
                    </w:rPr>
                    <m:t>o</m:t>
                  </m:r>
                </m:sub>
              </m:sSub>
            </m:oMath>
            <w:r w:rsidR="00AA0C76" w:rsidRPr="00FF48A0">
              <w:rPr>
                <w:rFonts w:ascii="Times New Roman" w:hAnsi="Times New Roman" w:cs="Times New Roman"/>
                <w:sz w:val="24"/>
                <w:szCs w:val="24"/>
                <w:lang w:val="en-US"/>
              </w:rPr>
              <w:t>[</w:t>
            </w:r>
            <w:proofErr w:type="spellStart"/>
            <w:r w:rsidR="00AA0C76" w:rsidRPr="005E6579">
              <w:rPr>
                <w:rFonts w:ascii="Times New Roman" w:hAnsi="Times New Roman" w:cs="Times New Roman"/>
                <w:b/>
                <w:bCs/>
                <w:i/>
                <w:sz w:val="24"/>
                <w:szCs w:val="24"/>
                <w:lang w:val="en-US"/>
              </w:rPr>
              <w:t>x</w:t>
            </w:r>
            <w:r w:rsidR="00AA0C76" w:rsidRPr="005E6579">
              <w:rPr>
                <w:rFonts w:ascii="Times New Roman" w:hAnsi="Times New Roman" w:cs="Times New Roman"/>
                <w:i/>
                <w:sz w:val="24"/>
                <w:szCs w:val="24"/>
                <w:lang w:val="en-US"/>
              </w:rPr>
              <w:t>,</w:t>
            </w:r>
            <w:r w:rsidR="00AA0C76" w:rsidRPr="005E6579">
              <w:rPr>
                <w:rFonts w:ascii="Times New Roman" w:hAnsi="Times New Roman" w:cs="Times New Roman"/>
                <w:b/>
                <w:bCs/>
                <w:i/>
                <w:sz w:val="24"/>
                <w:szCs w:val="24"/>
                <w:lang w:val="en-US"/>
              </w:rPr>
              <w:t>y</w:t>
            </w:r>
            <w:r w:rsidR="00AA0C76" w:rsidRPr="005E6579">
              <w:rPr>
                <w:rFonts w:ascii="Times New Roman" w:hAnsi="Times New Roman" w:cs="Times New Roman"/>
                <w:i/>
                <w:sz w:val="24"/>
                <w:szCs w:val="24"/>
                <w:lang w:val="en-US"/>
              </w:rPr>
              <w:t>,</w:t>
            </w:r>
            <w:r w:rsidR="00AA0C76" w:rsidRPr="005E6579">
              <w:rPr>
                <w:rFonts w:ascii="Times New Roman" w:hAnsi="Times New Roman" w:cs="Times New Roman"/>
                <w:b/>
                <w:bCs/>
                <w:i/>
                <w:sz w:val="24"/>
                <w:szCs w:val="24"/>
                <w:lang w:val="en-US"/>
              </w:rPr>
              <w:t>b</w:t>
            </w:r>
            <w:proofErr w:type="spellEnd"/>
            <w:r w:rsidR="00AA0C76" w:rsidRPr="00FF48A0">
              <w:rPr>
                <w:rFonts w:ascii="Times New Roman" w:hAnsi="Times New Roman" w:cs="Times New Roman"/>
                <w:sz w:val="24"/>
                <w:szCs w:val="24"/>
                <w:lang w:val="en-US"/>
              </w:rPr>
              <w:t>;</w:t>
            </w:r>
            <m:oMath>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lang w:val="en-US"/>
                        </w:rPr>
                        <m:t>x,</m:t>
                      </m:r>
                    </m:sub>
                  </m:sSub>
                  <m:r>
                    <w:rPr>
                      <w:rFonts w:ascii="Cambria Math" w:hAnsi="Cambria Math" w:cs="Times New Roman"/>
                      <w:sz w:val="24"/>
                      <w:szCs w:val="24"/>
                      <w:lang w:val="en-US"/>
                    </w:rPr>
                    <m:t xml:space="preserve"> g</m:t>
                  </m:r>
                </m:e>
                <m:sub>
                  <m:r>
                    <w:rPr>
                      <w:rFonts w:ascii="Cambria Math" w:hAnsi="Cambria Math" w:cs="Times New Roman"/>
                      <w:sz w:val="24"/>
                      <w:szCs w:val="24"/>
                      <w:lang w:val="en-US"/>
                    </w:rPr>
                    <m:t>y</m:t>
                  </m:r>
                </m:sub>
              </m:sSub>
            </m:oMath>
            <w:r w:rsidR="00AA0C76" w:rsidRPr="00FF48A0">
              <w:rPr>
                <w:rFonts w:ascii="Times New Roman" w:hAnsi="Times New Roman" w:cs="Times New Roman"/>
                <w:sz w:val="24"/>
                <w:szCs w:val="24"/>
                <w:lang w:val="en-US"/>
              </w:rPr>
              <w:t xml:space="preserve">, </w:t>
            </w:r>
            <m:oMath>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lang w:val="en-US"/>
                    </w:rPr>
                    <m:t>b</m:t>
                  </m:r>
                </m:sub>
              </m:sSub>
            </m:oMath>
            <w:r w:rsidR="00AA0C76" w:rsidRPr="00FF48A0">
              <w:rPr>
                <w:rFonts w:ascii="Times New Roman" w:eastAsia="Times New Roman" w:hAnsi="Times New Roman" w:cs="Times New Roman"/>
                <w:sz w:val="24"/>
                <w:szCs w:val="24"/>
                <w:lang w:val="en-US"/>
              </w:rPr>
              <w:t>)]-1=0</w:t>
            </w:r>
          </w:p>
        </w:tc>
        <w:tc>
          <w:tcPr>
            <w:tcW w:w="4322" w:type="dxa"/>
          </w:tcPr>
          <w:p w:rsidR="000B19F6" w:rsidRPr="00FF48A0" w:rsidRDefault="00AA0C76" w:rsidP="00C23C5E">
            <w:pPr>
              <w:tabs>
                <w:tab w:val="left" w:pos="567"/>
              </w:tabs>
              <w:spacing w:line="240" w:lineRule="auto"/>
              <w:ind w:firstLine="284"/>
              <w:jc w:val="right"/>
              <w:rPr>
                <w:rFonts w:ascii="Times New Roman" w:hAnsi="Times New Roman" w:cs="Times New Roman"/>
                <w:sz w:val="24"/>
                <w:szCs w:val="24"/>
                <w:lang w:val="en-US"/>
              </w:rPr>
            </w:pPr>
            <w:r w:rsidRPr="00FF48A0">
              <w:rPr>
                <w:rFonts w:ascii="Times New Roman" w:hAnsi="Times New Roman" w:cs="Times New Roman"/>
                <w:sz w:val="24"/>
                <w:szCs w:val="24"/>
                <w:lang w:val="en-US"/>
              </w:rPr>
              <w:t>(</w:t>
            </w:r>
            <w:r w:rsidR="00FF4B0F" w:rsidRPr="00FF48A0">
              <w:rPr>
                <w:rFonts w:ascii="Times New Roman" w:hAnsi="Times New Roman" w:cs="Times New Roman"/>
                <w:sz w:val="24"/>
                <w:szCs w:val="24"/>
                <w:lang w:val="en-US"/>
              </w:rPr>
              <w:t>4</w:t>
            </w:r>
            <w:r w:rsidRPr="00FF48A0">
              <w:rPr>
                <w:rFonts w:ascii="Times New Roman" w:hAnsi="Times New Roman" w:cs="Times New Roman"/>
                <w:sz w:val="24"/>
                <w:szCs w:val="24"/>
                <w:lang w:val="en-US"/>
              </w:rPr>
              <w:t>.4)</w:t>
            </w:r>
          </w:p>
        </w:tc>
      </w:tr>
    </w:tbl>
    <w:p w:rsidR="00811CDF" w:rsidRPr="00FF48A0" w:rsidRDefault="00811CDF"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Here it is assumed that the conditions of second-order for (</w:t>
      </w:r>
      <w:r w:rsidR="00FF4B0F" w:rsidRPr="00FF48A0">
        <w:rPr>
          <w:rFonts w:ascii="Times New Roman" w:hAnsi="Times New Roman" w:cs="Times New Roman"/>
          <w:sz w:val="24"/>
          <w:szCs w:val="24"/>
          <w:lang w:val="en-US"/>
        </w:rPr>
        <w:t>4</w:t>
      </w:r>
      <w:r w:rsidR="00194198">
        <w:rPr>
          <w:rFonts w:ascii="Times New Roman" w:hAnsi="Times New Roman" w:cs="Times New Roman"/>
          <w:sz w:val="24"/>
          <w:szCs w:val="24"/>
          <w:lang w:val="en-US"/>
        </w:rPr>
        <w:t>.</w:t>
      </w:r>
      <w:r w:rsidRPr="00FF48A0">
        <w:rPr>
          <w:rFonts w:ascii="Times New Roman" w:hAnsi="Times New Roman" w:cs="Times New Roman"/>
          <w:sz w:val="24"/>
          <w:szCs w:val="24"/>
          <w:lang w:val="en-US"/>
        </w:rPr>
        <w:t>3) are satisfied under the condition of quasi-concavity of directional outputs distance function.</w:t>
      </w:r>
      <w:r w:rsidR="00BD1324" w:rsidRPr="00FF48A0">
        <w:rPr>
          <w:rFonts w:ascii="Times New Roman" w:hAnsi="Times New Roman" w:cs="Times New Roman"/>
          <w:sz w:val="24"/>
          <w:szCs w:val="24"/>
          <w:lang w:val="en-US"/>
        </w:rPr>
        <w:t xml:space="preserve"> </w:t>
      </w:r>
      <w:r w:rsidR="00200DFF">
        <w:rPr>
          <w:rFonts w:ascii="Times New Roman" w:hAnsi="Times New Roman" w:cs="Times New Roman"/>
          <w:sz w:val="24"/>
          <w:szCs w:val="24"/>
          <w:lang w:val="en-US"/>
        </w:rPr>
        <w:t>F</w:t>
      </w:r>
      <w:r w:rsidR="00BD1324" w:rsidRPr="00FF48A0">
        <w:rPr>
          <w:rFonts w:ascii="Times New Roman" w:hAnsi="Times New Roman" w:cs="Times New Roman"/>
          <w:sz w:val="24"/>
          <w:szCs w:val="24"/>
          <w:lang w:val="en-US"/>
        </w:rPr>
        <w:t>rom the solution of (</w:t>
      </w:r>
      <w:r w:rsidR="00FF4B0F" w:rsidRPr="00FF48A0">
        <w:rPr>
          <w:rFonts w:ascii="Times New Roman" w:hAnsi="Times New Roman" w:cs="Times New Roman"/>
          <w:sz w:val="24"/>
          <w:szCs w:val="24"/>
          <w:lang w:val="en-US"/>
        </w:rPr>
        <w:t>4</w:t>
      </w:r>
      <w:r w:rsidR="00BD1324" w:rsidRPr="00FF48A0">
        <w:rPr>
          <w:rFonts w:ascii="Times New Roman" w:hAnsi="Times New Roman" w:cs="Times New Roman"/>
          <w:sz w:val="24"/>
          <w:szCs w:val="24"/>
          <w:lang w:val="en-US"/>
        </w:rPr>
        <w:t>), the relat</w:t>
      </w:r>
      <w:r w:rsidR="00FF4B0F" w:rsidRPr="00FF48A0">
        <w:rPr>
          <w:rFonts w:ascii="Times New Roman" w:hAnsi="Times New Roman" w:cs="Times New Roman"/>
          <w:sz w:val="24"/>
          <w:szCs w:val="24"/>
          <w:lang w:val="en-US"/>
        </w:rPr>
        <w:t>i</w:t>
      </w:r>
      <w:r w:rsidR="00BD1324" w:rsidRPr="00FF48A0">
        <w:rPr>
          <w:rFonts w:ascii="Times New Roman" w:hAnsi="Times New Roman" w:cs="Times New Roman"/>
          <w:sz w:val="24"/>
          <w:szCs w:val="24"/>
          <w:lang w:val="en-US"/>
        </w:rPr>
        <w:t xml:space="preserve">ve shadow price of an undesirable product </w:t>
      </w:r>
      <w:r w:rsidR="00CE62DF" w:rsidRPr="00FF48A0">
        <w:rPr>
          <w:rFonts w:ascii="Times New Roman" w:hAnsi="Times New Roman" w:cs="Times New Roman"/>
          <w:sz w:val="24"/>
          <w:szCs w:val="24"/>
          <w:lang w:val="en-US"/>
        </w:rPr>
        <w:t xml:space="preserve">and a desirable product </w:t>
      </w:r>
      <w:r w:rsidR="00BD1324" w:rsidRPr="00FF48A0">
        <w:rPr>
          <w:rFonts w:ascii="Times New Roman" w:hAnsi="Times New Roman" w:cs="Times New Roman"/>
          <w:sz w:val="24"/>
          <w:szCs w:val="24"/>
          <w:lang w:val="en-US"/>
        </w:rPr>
        <w:t xml:space="preserve">is deduced </w:t>
      </w:r>
      <w:r w:rsidR="00194198">
        <w:rPr>
          <w:rFonts w:ascii="Times New Roman" w:hAnsi="Times New Roman" w:cs="Times New Roman"/>
          <w:sz w:val="24"/>
          <w:szCs w:val="24"/>
          <w:lang w:val="en-US"/>
        </w:rPr>
        <w:t>using</w:t>
      </w:r>
      <w:r w:rsidR="00BD1324" w:rsidRPr="00FF48A0">
        <w:rPr>
          <w:rFonts w:ascii="Times New Roman" w:hAnsi="Times New Roman" w:cs="Times New Roman"/>
          <w:sz w:val="24"/>
          <w:szCs w:val="24"/>
          <w:lang w:val="en-US"/>
        </w:rPr>
        <w:t xml:space="preserve"> the ratio of the first order conditions (</w:t>
      </w:r>
      <w:r w:rsidR="00FF4B0F" w:rsidRPr="00FF48A0">
        <w:rPr>
          <w:rFonts w:ascii="Times New Roman" w:hAnsi="Times New Roman" w:cs="Times New Roman"/>
          <w:sz w:val="24"/>
          <w:szCs w:val="24"/>
          <w:lang w:val="en-US"/>
        </w:rPr>
        <w:t>4</w:t>
      </w:r>
      <w:r w:rsidR="00BD1324" w:rsidRPr="00FF48A0">
        <w:rPr>
          <w:rFonts w:ascii="Times New Roman" w:hAnsi="Times New Roman" w:cs="Times New Roman"/>
          <w:sz w:val="24"/>
          <w:szCs w:val="24"/>
          <w:lang w:val="en-US"/>
        </w:rPr>
        <w:t>.2) and (</w:t>
      </w:r>
      <w:r w:rsidR="00FF4B0F" w:rsidRPr="00FF48A0">
        <w:rPr>
          <w:rFonts w:ascii="Times New Roman" w:hAnsi="Times New Roman" w:cs="Times New Roman"/>
          <w:sz w:val="24"/>
          <w:szCs w:val="24"/>
          <w:lang w:val="en-US"/>
        </w:rPr>
        <w:t>4</w:t>
      </w:r>
      <w:r w:rsidR="00BD1324" w:rsidRPr="00FF48A0">
        <w:rPr>
          <w:rFonts w:ascii="Times New Roman" w:hAnsi="Times New Roman" w:cs="Times New Roman"/>
          <w:sz w:val="24"/>
          <w:szCs w:val="24"/>
          <w:lang w:val="en-US"/>
        </w:rPr>
        <w:t>.1), namely:</w:t>
      </w:r>
    </w:p>
    <w:p w:rsidR="003D37DE" w:rsidRPr="00FF48A0" w:rsidRDefault="003D37DE" w:rsidP="00C23C5E">
      <w:pPr>
        <w:tabs>
          <w:tab w:val="left" w:pos="567"/>
        </w:tabs>
        <w:spacing w:line="240" w:lineRule="auto"/>
        <w:ind w:firstLine="284"/>
        <w:jc w:val="both"/>
        <w:rPr>
          <w:rFonts w:ascii="Times New Roman" w:hAnsi="Times New Roman" w:cs="Times New Roman"/>
          <w:sz w:val="24"/>
          <w:szCs w:val="24"/>
          <w:lang w:val="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739"/>
      </w:tblGrid>
      <w:tr w:rsidR="00452858" w:rsidRPr="00FF48A0" w:rsidTr="00140749">
        <w:tc>
          <w:tcPr>
            <w:tcW w:w="7905" w:type="dxa"/>
          </w:tcPr>
          <w:p w:rsidR="000B19F6" w:rsidRPr="00FF48A0" w:rsidRDefault="00CB29B7" w:rsidP="00C23C5E">
            <w:pPr>
              <w:pStyle w:val="Estilo1"/>
              <w:tabs>
                <w:tab w:val="left" w:pos="567"/>
              </w:tabs>
              <w:ind w:firstLine="284"/>
              <w:rPr>
                <w:lang w:val="en-US"/>
              </w:rPr>
            </w:pPr>
            <m:oMath>
              <m:f>
                <m:fPr>
                  <m:ctrlPr>
                    <w:rPr>
                      <w:rFonts w:ascii="Cambria Math" w:hAnsi="Cambria Math"/>
                      <w:lang w:val="en-US"/>
                    </w:rPr>
                  </m:ctrlPr>
                </m:fPr>
                <m:num>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b</m:t>
                      </m:r>
                    </m:sub>
                  </m:sSub>
                </m:num>
                <m:den>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y</m:t>
                      </m:r>
                    </m:sub>
                  </m:sSub>
                </m:den>
              </m:f>
              <m:r>
                <m:rPr>
                  <m:sty m:val="p"/>
                </m:rPr>
                <w:rPr>
                  <w:rFonts w:ascii="Cambria Math" w:hAnsi="Cambria Math"/>
                  <w:lang w:val="en-US"/>
                </w:rPr>
                <m:t>=</m:t>
              </m:r>
              <m:f>
                <m:fPr>
                  <m:ctrlPr>
                    <w:rPr>
                      <w:rFonts w:ascii="Cambria Math" w:hAnsi="Cambria Math"/>
                      <w:lang w:val="en-US"/>
                    </w:rPr>
                  </m:ctrlPr>
                </m:fPr>
                <m:num>
                  <m:f>
                    <m:fPr>
                      <m:type m:val="lin"/>
                      <m:ctrlPr>
                        <w:rPr>
                          <w:rFonts w:ascii="Cambria Math" w:hAnsi="Cambria Math"/>
                          <w:i/>
                          <w:lang w:val="en-US"/>
                        </w:rPr>
                      </m:ctrlPr>
                    </m:fPr>
                    <m:num>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D</m:t>
                              </m:r>
                            </m:e>
                          </m:acc>
                        </m:e>
                        <m:sub>
                          <m:r>
                            <w:rPr>
                              <w:rFonts w:ascii="Cambria Math" w:hAnsi="Cambria Math"/>
                              <w:lang w:val="en-US"/>
                            </w:rPr>
                            <m:t>o</m:t>
                          </m:r>
                        </m:sub>
                      </m:sSub>
                      <m:r>
                        <m:rPr>
                          <m:sty m:val="p"/>
                        </m:rPr>
                        <w:rPr>
                          <w:rFonts w:ascii="Cambria Math" w:hAnsi="Cambria Math"/>
                          <w:lang w:val="en-US"/>
                        </w:rPr>
                        <m:t>[</m:t>
                      </m:r>
                      <m:r>
                        <w:rPr>
                          <w:rFonts w:ascii="Cambria Math" w:hAnsi="Cambria Math"/>
                          <w:lang w:val="en-US"/>
                        </w:rPr>
                        <m:t>x,y,b</m:t>
                      </m:r>
                      <m:r>
                        <m:rPr>
                          <m:sty m:val="p"/>
                        </m:rPr>
                        <w:rPr>
                          <w:rFonts w:ascii="Cambria Math" w:hAnsi="Cambria Math"/>
                          <w:lang w:val="en-US"/>
                        </w:rPr>
                        <m:t xml:space="preserve">; </m:t>
                      </m:r>
                      <m:r>
                        <w:rPr>
                          <w:rFonts w:ascii="Cambria Math" w:hAnsi="Cambria Math"/>
                          <w:lang w:val="en-US"/>
                        </w:rPr>
                        <m:t>(</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x,</m:t>
                              </m:r>
                            </m:sub>
                          </m:sSub>
                          <m:r>
                            <w:rPr>
                              <w:rFonts w:ascii="Cambria Math" w:hAnsi="Cambria Math"/>
                              <w:lang w:val="en-US"/>
                            </w:rPr>
                            <m:t xml:space="preserve"> g</m:t>
                          </m:r>
                        </m:e>
                        <m:sub>
                          <m:r>
                            <w:rPr>
                              <w:rFonts w:ascii="Cambria Math" w:hAnsi="Cambria Math"/>
                              <w:lang w:val="en-US"/>
                            </w:rPr>
                            <m:t>y</m:t>
                          </m:r>
                        </m:sub>
                      </m:sSub>
                      <m:r>
                        <m:rPr>
                          <m:sty m:val="p"/>
                        </m:rPr>
                        <w:rPr>
                          <w:rFonts w:ascii="Cambria Math" w:hAnsi="Cambria Math"/>
                          <w:lang w:val="en-US"/>
                        </w:rPr>
                        <m:t xml:space="preserve">, </m:t>
                      </m:r>
                      <m:r>
                        <w:rPr>
                          <w:rFonts w:ascii="Cambria Math" w:hAnsi="Cambria Math"/>
                          <w:lang w:val="en-US"/>
                        </w:rPr>
                        <m:t>-</m:t>
                      </m:r>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b</m:t>
                          </m:r>
                        </m:sub>
                      </m:sSub>
                      <m:r>
                        <m:rPr>
                          <m:sty m:val="p"/>
                        </m:rPr>
                        <w:rPr>
                          <w:rFonts w:ascii="Cambria Math" w:eastAsia="Times New Roman" w:hAnsi="Cambria Math"/>
                          <w:lang w:val="en-US"/>
                        </w:rPr>
                        <m:t>)]</m:t>
                      </m:r>
                    </m:num>
                    <m:den>
                      <m:r>
                        <w:rPr>
                          <w:rFonts w:ascii="Cambria Math" w:hAnsi="Cambria Math"/>
                          <w:lang w:val="en-US"/>
                        </w:rPr>
                        <m:t>∂b</m:t>
                      </m:r>
                    </m:den>
                  </m:f>
                </m:num>
                <m:den>
                  <m:f>
                    <m:fPr>
                      <m:type m:val="lin"/>
                      <m:ctrlPr>
                        <w:rPr>
                          <w:rFonts w:ascii="Cambria Math" w:hAnsi="Cambria Math"/>
                          <w:i/>
                          <w:lang w:val="en-US"/>
                        </w:rPr>
                      </m:ctrlPr>
                    </m:fPr>
                    <m:num>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D</m:t>
                              </m:r>
                            </m:e>
                          </m:acc>
                        </m:e>
                        <m:sub>
                          <m:r>
                            <w:rPr>
                              <w:rFonts w:ascii="Cambria Math" w:hAnsi="Cambria Math"/>
                              <w:lang w:val="en-US"/>
                            </w:rPr>
                            <m:t>o</m:t>
                          </m:r>
                        </m:sub>
                      </m:sSub>
                      <m:r>
                        <m:rPr>
                          <m:sty m:val="p"/>
                        </m:rPr>
                        <w:rPr>
                          <w:rFonts w:ascii="Cambria Math" w:hAnsi="Cambria Math"/>
                          <w:lang w:val="en-US"/>
                        </w:rPr>
                        <m:t>[</m:t>
                      </m:r>
                      <m:r>
                        <w:rPr>
                          <w:rFonts w:ascii="Cambria Math" w:hAnsi="Cambria Math"/>
                          <w:lang w:val="en-US"/>
                        </w:rPr>
                        <m:t>x,y,b</m:t>
                      </m:r>
                      <m:r>
                        <m:rPr>
                          <m:sty m:val="p"/>
                        </m:rPr>
                        <w:rPr>
                          <w:rFonts w:ascii="Cambria Math" w:hAnsi="Cambria Math"/>
                          <w:lang w:val="en-US"/>
                        </w:rPr>
                        <m:t xml:space="preserve">; </m:t>
                      </m:r>
                      <m:r>
                        <w:rPr>
                          <w:rFonts w:ascii="Cambria Math" w:hAnsi="Cambria Math"/>
                          <w:lang w:val="en-US"/>
                        </w:rPr>
                        <m:t>(</m:t>
                      </m:r>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x,</m:t>
                          </m:r>
                        </m:sub>
                      </m:sSub>
                      <m:sSub>
                        <m:sSubPr>
                          <m:ctrlPr>
                            <w:rPr>
                              <w:rFonts w:ascii="Cambria Math" w:hAnsi="Cambria Math"/>
                              <w:i/>
                              <w:lang w:val="en-US"/>
                            </w:rPr>
                          </m:ctrlPr>
                        </m:sSubPr>
                        <m:e>
                          <m:r>
                            <w:rPr>
                              <w:rFonts w:ascii="Cambria Math" w:hAnsi="Cambria Math"/>
                              <w:lang w:val="en-US"/>
                            </w:rPr>
                            <m:t xml:space="preserve"> g</m:t>
                          </m:r>
                        </m:e>
                        <m:sub>
                          <m:r>
                            <w:rPr>
                              <w:rFonts w:ascii="Cambria Math" w:hAnsi="Cambria Math"/>
                              <w:lang w:val="en-US"/>
                            </w:rPr>
                            <m:t>y</m:t>
                          </m:r>
                        </m:sub>
                      </m:sSub>
                      <m:r>
                        <m:rPr>
                          <m:sty m:val="p"/>
                        </m:rPr>
                        <w:rPr>
                          <w:rFonts w:ascii="Cambria Math" w:hAnsi="Cambria Math"/>
                          <w:lang w:val="en-US"/>
                        </w:rPr>
                        <m:t xml:space="preserve">, </m:t>
                      </m:r>
                      <m:r>
                        <w:rPr>
                          <w:rFonts w:ascii="Cambria Math" w:hAnsi="Cambria Math"/>
                          <w:lang w:val="en-US"/>
                        </w:rPr>
                        <m:t>-</m:t>
                      </m:r>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b</m:t>
                          </m:r>
                        </m:sub>
                      </m:sSub>
                      <m:r>
                        <m:rPr>
                          <m:sty m:val="p"/>
                        </m:rPr>
                        <w:rPr>
                          <w:rFonts w:ascii="Cambria Math" w:eastAsia="Times New Roman" w:hAnsi="Cambria Math"/>
                          <w:lang w:val="en-US"/>
                        </w:rPr>
                        <m:t>)]</m:t>
                      </m:r>
                    </m:num>
                    <m:den>
                      <m:r>
                        <w:rPr>
                          <w:rFonts w:ascii="Cambria Math" w:hAnsi="Cambria Math"/>
                          <w:lang w:val="en-US"/>
                        </w:rPr>
                        <m:t>∂y</m:t>
                      </m:r>
                    </m:den>
                  </m:f>
                </m:den>
              </m:f>
            </m:oMath>
            <w:r w:rsidR="00AA0C76" w:rsidRPr="00FF48A0">
              <w:rPr>
                <w:lang w:val="en-US"/>
              </w:rPr>
              <w:t xml:space="preserve"> </w:t>
            </w:r>
            <m:oMath>
              <m:r>
                <w:rPr>
                  <w:rFonts w:ascii="Cambria Math" w:hAnsi="Cambria Math"/>
                  <w:lang w:val="en-US"/>
                </w:rPr>
                <m:t xml:space="preserve">  ∴ </m:t>
              </m:r>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b</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y</m:t>
                  </m:r>
                </m:sub>
              </m:sSub>
              <m:f>
                <m:fPr>
                  <m:ctrlPr>
                    <w:rPr>
                      <w:rFonts w:ascii="Cambria Math" w:hAnsi="Cambria Math"/>
                      <w:lang w:val="en-US"/>
                    </w:rPr>
                  </m:ctrlPr>
                </m:fPr>
                <m:num>
                  <m:f>
                    <m:fPr>
                      <m:type m:val="lin"/>
                      <m:ctrlPr>
                        <w:rPr>
                          <w:rFonts w:ascii="Cambria Math" w:hAnsi="Cambria Math"/>
                          <w:i/>
                          <w:lang w:val="en-US"/>
                        </w:rPr>
                      </m:ctrlPr>
                    </m:fPr>
                    <m:num>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D</m:t>
                              </m:r>
                            </m:e>
                          </m:acc>
                        </m:e>
                        <m:sub>
                          <m:r>
                            <w:rPr>
                              <w:rFonts w:ascii="Cambria Math" w:hAnsi="Cambria Math"/>
                              <w:lang w:val="en-US"/>
                            </w:rPr>
                            <m:t>o</m:t>
                          </m:r>
                        </m:sub>
                      </m:sSub>
                      <m:r>
                        <m:rPr>
                          <m:sty m:val="p"/>
                        </m:rPr>
                        <w:rPr>
                          <w:rFonts w:ascii="Cambria Math" w:hAnsi="Cambria Math"/>
                          <w:lang w:val="en-US"/>
                        </w:rPr>
                        <m:t>[</m:t>
                      </m:r>
                      <m:r>
                        <w:rPr>
                          <w:rFonts w:ascii="Cambria Math" w:hAnsi="Cambria Math"/>
                          <w:lang w:val="en-US"/>
                        </w:rPr>
                        <m:t>x,y,b</m:t>
                      </m:r>
                      <m:r>
                        <m:rPr>
                          <m:sty m:val="p"/>
                        </m:rPr>
                        <w:rPr>
                          <w:rFonts w:ascii="Cambria Math" w:hAnsi="Cambria Math"/>
                          <w:lang w:val="en-US"/>
                        </w:rPr>
                        <m:t xml:space="preserve">; </m:t>
                      </m:r>
                      <m:r>
                        <w:rPr>
                          <w:rFonts w:ascii="Cambria Math" w:hAnsi="Cambria Math"/>
                          <w:lang w:val="en-US"/>
                        </w:rPr>
                        <m:t>(</m:t>
                      </m:r>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x,</m:t>
                          </m:r>
                        </m:sub>
                      </m:sSub>
                      <m:sSub>
                        <m:sSubPr>
                          <m:ctrlPr>
                            <w:rPr>
                              <w:rFonts w:ascii="Cambria Math" w:hAnsi="Cambria Math"/>
                              <w:i/>
                              <w:lang w:val="en-US"/>
                            </w:rPr>
                          </m:ctrlPr>
                        </m:sSubPr>
                        <m:e>
                          <m:r>
                            <w:rPr>
                              <w:rFonts w:ascii="Cambria Math" w:hAnsi="Cambria Math"/>
                              <w:lang w:val="en-US"/>
                            </w:rPr>
                            <m:t xml:space="preserve"> g</m:t>
                          </m:r>
                        </m:e>
                        <m:sub>
                          <m:r>
                            <w:rPr>
                              <w:rFonts w:ascii="Cambria Math" w:hAnsi="Cambria Math"/>
                              <w:lang w:val="en-US"/>
                            </w:rPr>
                            <m:t>y</m:t>
                          </m:r>
                        </m:sub>
                      </m:sSub>
                      <m:r>
                        <m:rPr>
                          <m:sty m:val="p"/>
                        </m:rPr>
                        <w:rPr>
                          <w:rFonts w:ascii="Cambria Math" w:hAnsi="Cambria Math"/>
                          <w:lang w:val="en-US"/>
                        </w:rPr>
                        <m:t xml:space="preserve">, </m:t>
                      </m:r>
                      <m:r>
                        <w:rPr>
                          <w:rFonts w:ascii="Cambria Math" w:hAnsi="Cambria Math"/>
                          <w:lang w:val="en-US"/>
                        </w:rPr>
                        <m:t>-</m:t>
                      </m:r>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b</m:t>
                          </m:r>
                        </m:sub>
                      </m:sSub>
                      <m:r>
                        <m:rPr>
                          <m:sty m:val="p"/>
                        </m:rPr>
                        <w:rPr>
                          <w:rFonts w:ascii="Cambria Math" w:eastAsia="Times New Roman" w:hAnsi="Cambria Math"/>
                          <w:lang w:val="en-US"/>
                        </w:rPr>
                        <m:t>)]</m:t>
                      </m:r>
                    </m:num>
                    <m:den>
                      <m:r>
                        <w:rPr>
                          <w:rFonts w:ascii="Cambria Math" w:hAnsi="Cambria Math"/>
                          <w:lang w:val="en-US"/>
                        </w:rPr>
                        <m:t>∂b</m:t>
                      </m:r>
                    </m:den>
                  </m:f>
                </m:num>
                <m:den>
                  <m:f>
                    <m:fPr>
                      <m:type m:val="lin"/>
                      <m:ctrlPr>
                        <w:rPr>
                          <w:rFonts w:ascii="Cambria Math" w:hAnsi="Cambria Math"/>
                          <w:i/>
                          <w:lang w:val="en-US"/>
                        </w:rPr>
                      </m:ctrlPr>
                    </m:fPr>
                    <m:num>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D</m:t>
                              </m:r>
                            </m:e>
                          </m:acc>
                        </m:e>
                        <m:sub>
                          <m:r>
                            <w:rPr>
                              <w:rFonts w:ascii="Cambria Math" w:hAnsi="Cambria Math"/>
                              <w:lang w:val="en-US"/>
                            </w:rPr>
                            <m:t>o</m:t>
                          </m:r>
                        </m:sub>
                      </m:sSub>
                      <m:r>
                        <m:rPr>
                          <m:sty m:val="p"/>
                        </m:rPr>
                        <w:rPr>
                          <w:rFonts w:ascii="Cambria Math" w:hAnsi="Cambria Math"/>
                          <w:lang w:val="en-US"/>
                        </w:rPr>
                        <m:t>[</m:t>
                      </m:r>
                      <m:r>
                        <w:rPr>
                          <w:rFonts w:ascii="Cambria Math" w:hAnsi="Cambria Math"/>
                          <w:lang w:val="en-US"/>
                        </w:rPr>
                        <m:t>x,y,b</m:t>
                      </m:r>
                      <m:r>
                        <m:rPr>
                          <m:sty m:val="p"/>
                        </m:rPr>
                        <w:rPr>
                          <w:rFonts w:ascii="Cambria Math" w:hAnsi="Cambria Math"/>
                          <w:lang w:val="en-US"/>
                        </w:rPr>
                        <m:t xml:space="preserve">; </m:t>
                      </m:r>
                      <m:r>
                        <w:rPr>
                          <w:rFonts w:ascii="Cambria Math" w:hAnsi="Cambria Math"/>
                          <w:lang w:val="en-US"/>
                        </w:rPr>
                        <m:t>(</m:t>
                      </m:r>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x,</m:t>
                          </m:r>
                        </m:sub>
                      </m:sSub>
                      <m:sSub>
                        <m:sSubPr>
                          <m:ctrlPr>
                            <w:rPr>
                              <w:rFonts w:ascii="Cambria Math" w:hAnsi="Cambria Math"/>
                              <w:i/>
                              <w:lang w:val="en-US"/>
                            </w:rPr>
                          </m:ctrlPr>
                        </m:sSubPr>
                        <m:e>
                          <m:r>
                            <w:rPr>
                              <w:rFonts w:ascii="Cambria Math" w:hAnsi="Cambria Math"/>
                              <w:lang w:val="en-US"/>
                            </w:rPr>
                            <m:t xml:space="preserve"> g</m:t>
                          </m:r>
                        </m:e>
                        <m:sub>
                          <m:r>
                            <w:rPr>
                              <w:rFonts w:ascii="Cambria Math" w:hAnsi="Cambria Math"/>
                              <w:lang w:val="en-US"/>
                            </w:rPr>
                            <m:t>y</m:t>
                          </m:r>
                        </m:sub>
                      </m:sSub>
                      <m:r>
                        <m:rPr>
                          <m:sty m:val="p"/>
                        </m:rPr>
                        <w:rPr>
                          <w:rFonts w:ascii="Cambria Math" w:hAnsi="Cambria Math"/>
                          <w:lang w:val="en-US"/>
                        </w:rPr>
                        <m:t xml:space="preserve">, </m:t>
                      </m:r>
                      <m:r>
                        <w:rPr>
                          <w:rFonts w:ascii="Cambria Math" w:hAnsi="Cambria Math"/>
                          <w:lang w:val="en-US"/>
                        </w:rPr>
                        <m:t>-</m:t>
                      </m:r>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b</m:t>
                          </m:r>
                        </m:sub>
                      </m:sSub>
                      <m:r>
                        <m:rPr>
                          <m:sty m:val="p"/>
                        </m:rPr>
                        <w:rPr>
                          <w:rFonts w:ascii="Cambria Math" w:eastAsia="Times New Roman" w:hAnsi="Cambria Math"/>
                          <w:lang w:val="en-US"/>
                        </w:rPr>
                        <m:t>)]</m:t>
                      </m:r>
                    </m:num>
                    <m:den>
                      <m:r>
                        <w:rPr>
                          <w:rFonts w:ascii="Cambria Math" w:hAnsi="Cambria Math"/>
                          <w:lang w:val="en-US"/>
                        </w:rPr>
                        <m:t>∂y</m:t>
                      </m:r>
                    </m:den>
                  </m:f>
                </m:den>
              </m:f>
            </m:oMath>
          </w:p>
        </w:tc>
        <w:tc>
          <w:tcPr>
            <w:tcW w:w="739" w:type="dxa"/>
          </w:tcPr>
          <w:p w:rsidR="000B19F6" w:rsidRPr="00FF48A0" w:rsidRDefault="00AA0C76" w:rsidP="00C23C5E">
            <w:pPr>
              <w:tabs>
                <w:tab w:val="left" w:pos="567"/>
              </w:tabs>
              <w:spacing w:line="240" w:lineRule="auto"/>
              <w:rPr>
                <w:rFonts w:ascii="Times New Roman" w:hAnsi="Times New Roman" w:cs="Times New Roman"/>
                <w:sz w:val="24"/>
                <w:szCs w:val="24"/>
                <w:lang w:val="en-US"/>
              </w:rPr>
            </w:pPr>
            <w:r w:rsidRPr="00FF48A0">
              <w:rPr>
                <w:rFonts w:ascii="Times New Roman" w:hAnsi="Times New Roman" w:cs="Times New Roman"/>
                <w:sz w:val="24"/>
                <w:szCs w:val="24"/>
                <w:lang w:val="en-US"/>
              </w:rPr>
              <w:t>(</w:t>
            </w:r>
            <w:r w:rsidR="00FF4B0F" w:rsidRPr="00FF48A0">
              <w:rPr>
                <w:rFonts w:ascii="Times New Roman" w:hAnsi="Times New Roman" w:cs="Times New Roman"/>
                <w:sz w:val="24"/>
                <w:szCs w:val="24"/>
                <w:lang w:val="en-US"/>
              </w:rPr>
              <w:t>5</w:t>
            </w:r>
            <w:r w:rsidRPr="00FF48A0">
              <w:rPr>
                <w:rFonts w:ascii="Times New Roman" w:hAnsi="Times New Roman" w:cs="Times New Roman"/>
                <w:sz w:val="24"/>
                <w:szCs w:val="24"/>
                <w:lang w:val="en-US"/>
              </w:rPr>
              <w:t>)</w:t>
            </w:r>
          </w:p>
        </w:tc>
      </w:tr>
    </w:tbl>
    <w:p w:rsidR="00BD1324" w:rsidRPr="00FF48A0" w:rsidRDefault="00BD1324"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The shadow price of undesirable output can be interpreted as the opportunity cost of reducing an additional unit of environmental impact in terms of loss of </w:t>
      </w:r>
      <w:r w:rsidR="00CE62DF" w:rsidRPr="00FF48A0">
        <w:rPr>
          <w:rFonts w:ascii="Times New Roman" w:hAnsi="Times New Roman" w:cs="Times New Roman"/>
          <w:sz w:val="24"/>
          <w:szCs w:val="24"/>
          <w:lang w:val="en-US"/>
        </w:rPr>
        <w:t xml:space="preserve">a </w:t>
      </w:r>
      <w:r w:rsidRPr="00FF48A0">
        <w:rPr>
          <w:rFonts w:ascii="Times New Roman" w:hAnsi="Times New Roman" w:cs="Times New Roman"/>
          <w:sz w:val="24"/>
          <w:szCs w:val="24"/>
          <w:lang w:val="en-US"/>
        </w:rPr>
        <w:t>desirable product</w:t>
      </w:r>
      <w:r w:rsidR="00E322A1" w:rsidRPr="00FF48A0">
        <w:rPr>
          <w:rFonts w:ascii="Times New Roman" w:hAnsi="Times New Roman" w:cs="Times New Roman"/>
          <w:sz w:val="24"/>
          <w:szCs w:val="24"/>
          <w:lang w:val="en-US"/>
        </w:rPr>
        <w:t>,</w:t>
      </w:r>
      <w:r w:rsidR="00E322A1" w:rsidRPr="00FF48A0">
        <w:rPr>
          <w:lang w:val="en-US"/>
        </w:rPr>
        <w:t xml:space="preserve"> </w:t>
      </w:r>
      <w:r w:rsidR="00E322A1" w:rsidRPr="00FF48A0">
        <w:rPr>
          <w:rFonts w:ascii="Times New Roman" w:hAnsi="Times New Roman" w:cs="Times New Roman"/>
          <w:sz w:val="24"/>
          <w:szCs w:val="24"/>
          <w:lang w:val="en-US"/>
        </w:rPr>
        <w:t>keeping constant the level of eco-efficiency and the behavior of other variables</w:t>
      </w:r>
      <w:r w:rsidR="00C22C9E" w:rsidRPr="00FF48A0">
        <w:rPr>
          <w:rFonts w:ascii="Times New Roman" w:hAnsi="Times New Roman" w:cs="Times New Roman"/>
          <w:sz w:val="24"/>
          <w:szCs w:val="24"/>
          <w:lang w:val="en-US"/>
        </w:rPr>
        <w:t>.</w:t>
      </w:r>
    </w:p>
    <w:p w:rsidR="00F902C2" w:rsidRPr="00FF48A0" w:rsidRDefault="00F902C2"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Similarly, one can infer the shadow price of a positive externality. It expresses the loss of potential </w:t>
      </w:r>
      <w:r w:rsidR="00F5334F" w:rsidRPr="00FF48A0">
        <w:rPr>
          <w:rFonts w:ascii="Times New Roman" w:hAnsi="Times New Roman" w:cs="Times New Roman"/>
          <w:sz w:val="24"/>
          <w:szCs w:val="24"/>
          <w:lang w:val="en-US"/>
        </w:rPr>
        <w:t>gain by</w:t>
      </w:r>
      <w:r w:rsidR="003A0870" w:rsidRPr="00FF48A0">
        <w:rPr>
          <w:rFonts w:ascii="Times New Roman" w:hAnsi="Times New Roman" w:cs="Times New Roman"/>
          <w:sz w:val="24"/>
          <w:szCs w:val="24"/>
          <w:lang w:val="en-US"/>
        </w:rPr>
        <w:t xml:space="preserve"> the choice</w:t>
      </w:r>
      <w:r w:rsidRPr="00FF48A0">
        <w:rPr>
          <w:rFonts w:ascii="Times New Roman" w:hAnsi="Times New Roman" w:cs="Times New Roman"/>
          <w:sz w:val="24"/>
          <w:szCs w:val="24"/>
          <w:lang w:val="en-US"/>
        </w:rPr>
        <w:t xml:space="preserve"> to increase the generation of positive externality.  It defines the marginal rate of </w:t>
      </w:r>
      <w:r w:rsidR="003A0870" w:rsidRPr="00FF48A0">
        <w:rPr>
          <w:rFonts w:ascii="Times New Roman" w:hAnsi="Times New Roman" w:cs="Times New Roman"/>
          <w:sz w:val="24"/>
          <w:szCs w:val="24"/>
          <w:lang w:val="en-US"/>
        </w:rPr>
        <w:t xml:space="preserve">transformation of the desired </w:t>
      </w:r>
      <w:r w:rsidRPr="00FF48A0">
        <w:rPr>
          <w:rFonts w:ascii="Times New Roman" w:hAnsi="Times New Roman" w:cs="Times New Roman"/>
          <w:sz w:val="24"/>
          <w:szCs w:val="24"/>
          <w:lang w:val="en-US"/>
        </w:rPr>
        <w:t>other. This shadow price is defined as</w:t>
      </w:r>
    </w:p>
    <w:p w:rsidR="003D37DE" w:rsidRPr="00FF48A0" w:rsidRDefault="003D37DE" w:rsidP="00C23C5E">
      <w:pPr>
        <w:tabs>
          <w:tab w:val="left" w:pos="567"/>
        </w:tabs>
        <w:spacing w:line="240" w:lineRule="auto"/>
        <w:ind w:firstLine="284"/>
        <w:jc w:val="both"/>
        <w:rPr>
          <w:rFonts w:ascii="Times New Roman" w:hAnsi="Times New Roman" w:cs="Times New Roman"/>
          <w:sz w:val="24"/>
          <w:szCs w:val="24"/>
          <w:lang w:val="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739"/>
      </w:tblGrid>
      <w:tr w:rsidR="00452858" w:rsidRPr="00FF48A0" w:rsidTr="00140749">
        <w:tc>
          <w:tcPr>
            <w:tcW w:w="7905" w:type="dxa"/>
          </w:tcPr>
          <w:p w:rsidR="000B19F6" w:rsidRPr="00FF48A0" w:rsidRDefault="00CB29B7" w:rsidP="00C23C5E">
            <w:pPr>
              <w:pStyle w:val="Estilo1"/>
              <w:tabs>
                <w:tab w:val="left" w:pos="567"/>
              </w:tabs>
              <w:ind w:firstLine="284"/>
              <w:rPr>
                <w:lang w:val="en-US"/>
              </w:rPr>
            </w:pPr>
            <m:oMath>
              <m:f>
                <m:fPr>
                  <m:ctrlPr>
                    <w:rPr>
                      <w:rFonts w:ascii="Cambria Math" w:hAnsi="Cambria Math"/>
                      <w:lang w:val="en-US"/>
                    </w:rPr>
                  </m:ctrlPr>
                </m:fPr>
                <m:num>
                  <m:sSub>
                    <m:sSubPr>
                      <m:ctrlPr>
                        <w:rPr>
                          <w:rFonts w:ascii="Cambria Math" w:hAnsi="Cambria Math"/>
                          <w:lang w:val="en-US"/>
                        </w:rPr>
                      </m:ctrlPr>
                    </m:sSubPr>
                    <m:e>
                      <m:r>
                        <w:rPr>
                          <w:rFonts w:ascii="Cambria Math" w:hAnsi="Cambria Math"/>
                          <w:lang w:val="en-US"/>
                        </w:rPr>
                        <m:t>P</m:t>
                      </m:r>
                    </m:e>
                    <m:sub>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2</m:t>
                          </m:r>
                        </m:sub>
                      </m:sSub>
                    </m:sub>
                  </m:sSub>
                </m:num>
                <m:den>
                  <m:sSub>
                    <m:sSubPr>
                      <m:ctrlPr>
                        <w:rPr>
                          <w:rFonts w:ascii="Cambria Math" w:hAnsi="Cambria Math"/>
                          <w:lang w:val="en-US"/>
                        </w:rPr>
                      </m:ctrlPr>
                    </m:sSubPr>
                    <m:e>
                      <m:r>
                        <w:rPr>
                          <w:rFonts w:ascii="Cambria Math" w:hAnsi="Cambria Math"/>
                          <w:lang w:val="en-US"/>
                        </w:rPr>
                        <m:t>P</m:t>
                      </m:r>
                    </m:e>
                    <m:sub>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1</m:t>
                          </m:r>
                        </m:sub>
                      </m:sSub>
                    </m:sub>
                  </m:sSub>
                </m:den>
              </m:f>
              <m:r>
                <m:rPr>
                  <m:sty m:val="p"/>
                </m:rPr>
                <w:rPr>
                  <w:rFonts w:ascii="Cambria Math" w:hAnsi="Cambria Math"/>
                  <w:lang w:val="en-US"/>
                </w:rPr>
                <m:t>=</m:t>
              </m:r>
              <m:f>
                <m:fPr>
                  <m:ctrlPr>
                    <w:rPr>
                      <w:rFonts w:ascii="Cambria Math" w:hAnsi="Cambria Math"/>
                      <w:lang w:val="en-US"/>
                    </w:rPr>
                  </m:ctrlPr>
                </m:fPr>
                <m:num>
                  <m:f>
                    <m:fPr>
                      <m:type m:val="lin"/>
                      <m:ctrlPr>
                        <w:rPr>
                          <w:rFonts w:ascii="Cambria Math" w:hAnsi="Cambria Math"/>
                          <w:i/>
                          <w:lang w:val="en-US"/>
                        </w:rPr>
                      </m:ctrlPr>
                    </m:fPr>
                    <m:num>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D</m:t>
                              </m:r>
                            </m:e>
                          </m:acc>
                        </m:e>
                        <m:sub>
                          <m:r>
                            <w:rPr>
                              <w:rFonts w:ascii="Cambria Math" w:hAnsi="Cambria Math"/>
                              <w:lang w:val="en-US"/>
                            </w:rPr>
                            <m:t>o</m:t>
                          </m:r>
                        </m:sub>
                      </m:sSub>
                      <m:r>
                        <m:rPr>
                          <m:sty m:val="p"/>
                        </m:rPr>
                        <w:rPr>
                          <w:rFonts w:ascii="Cambria Math" w:hAnsi="Cambria Math"/>
                          <w:lang w:val="en-US"/>
                        </w:rPr>
                        <m:t>[</m:t>
                      </m:r>
                      <m:r>
                        <w:rPr>
                          <w:rFonts w:ascii="Cambria Math" w:hAnsi="Cambria Math"/>
                          <w:lang w:val="en-US"/>
                        </w:rPr>
                        <m:t>x,y,b</m:t>
                      </m:r>
                      <m:r>
                        <m:rPr>
                          <m:sty m:val="p"/>
                        </m:rPr>
                        <w:rPr>
                          <w:rFonts w:ascii="Cambria Math" w:hAnsi="Cambria Math"/>
                          <w:lang w:val="en-US"/>
                        </w:rPr>
                        <m:t xml:space="preserve">; </m:t>
                      </m:r>
                      <m:r>
                        <w:rPr>
                          <w:rFonts w:ascii="Cambria Math" w:hAnsi="Cambria Math"/>
                          <w:lang w:val="en-US"/>
                        </w:rPr>
                        <m:t>(</m:t>
                      </m:r>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x,</m:t>
                          </m:r>
                        </m:sub>
                      </m:sSub>
                      <m:sSub>
                        <m:sSubPr>
                          <m:ctrlPr>
                            <w:rPr>
                              <w:rFonts w:ascii="Cambria Math" w:hAnsi="Cambria Math"/>
                              <w:i/>
                              <w:lang w:val="en-US"/>
                            </w:rPr>
                          </m:ctrlPr>
                        </m:sSubPr>
                        <m:e>
                          <m:r>
                            <w:rPr>
                              <w:rFonts w:ascii="Cambria Math" w:hAnsi="Cambria Math"/>
                              <w:lang w:val="en-US"/>
                            </w:rPr>
                            <m:t xml:space="preserve"> g</m:t>
                          </m:r>
                        </m:e>
                        <m:sub>
                          <m:r>
                            <w:rPr>
                              <w:rFonts w:ascii="Cambria Math" w:hAnsi="Cambria Math"/>
                              <w:lang w:val="en-US"/>
                            </w:rPr>
                            <m:t>y</m:t>
                          </m:r>
                        </m:sub>
                      </m:sSub>
                      <m:r>
                        <m:rPr>
                          <m:sty m:val="p"/>
                        </m:rPr>
                        <w:rPr>
                          <w:rFonts w:ascii="Cambria Math" w:hAnsi="Cambria Math"/>
                          <w:lang w:val="en-US"/>
                        </w:rPr>
                        <m:t xml:space="preserve">, </m:t>
                      </m:r>
                      <m:r>
                        <w:rPr>
                          <w:rFonts w:ascii="Cambria Math" w:hAnsi="Cambria Math"/>
                          <w:lang w:val="en-US"/>
                        </w:rPr>
                        <m:t>-</m:t>
                      </m:r>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b</m:t>
                          </m:r>
                        </m:sub>
                      </m:sSub>
                      <m:r>
                        <m:rPr>
                          <m:sty m:val="p"/>
                        </m:rPr>
                        <w:rPr>
                          <w:rFonts w:ascii="Cambria Math" w:eastAsia="Times New Roman" w:hAnsi="Cambria Math"/>
                          <w:lang w:val="en-US"/>
                        </w:rPr>
                        <m:t>)]</m:t>
                      </m:r>
                    </m:num>
                    <m:den>
                      <m:r>
                        <w:rPr>
                          <w:rFonts w:ascii="Cambria Math" w:hAnsi="Cambria Math"/>
                          <w:lang w:val="en-US"/>
                        </w:rPr>
                        <m:t>∂</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2</m:t>
                          </m:r>
                        </m:sub>
                      </m:sSub>
                    </m:den>
                  </m:f>
                </m:num>
                <m:den>
                  <m:f>
                    <m:fPr>
                      <m:type m:val="lin"/>
                      <m:ctrlPr>
                        <w:rPr>
                          <w:rFonts w:ascii="Cambria Math" w:hAnsi="Cambria Math"/>
                          <w:i/>
                          <w:lang w:val="en-US"/>
                        </w:rPr>
                      </m:ctrlPr>
                    </m:fPr>
                    <m:num>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D</m:t>
                              </m:r>
                            </m:e>
                          </m:acc>
                        </m:e>
                        <m:sub>
                          <m:r>
                            <w:rPr>
                              <w:rFonts w:ascii="Cambria Math" w:hAnsi="Cambria Math"/>
                              <w:lang w:val="en-US"/>
                            </w:rPr>
                            <m:t>o</m:t>
                          </m:r>
                        </m:sub>
                      </m:sSub>
                      <m:r>
                        <m:rPr>
                          <m:sty m:val="p"/>
                        </m:rPr>
                        <w:rPr>
                          <w:rFonts w:ascii="Cambria Math" w:hAnsi="Cambria Math"/>
                          <w:lang w:val="en-US"/>
                        </w:rPr>
                        <m:t>[</m:t>
                      </m:r>
                      <m:r>
                        <w:rPr>
                          <w:rFonts w:ascii="Cambria Math" w:hAnsi="Cambria Math"/>
                          <w:lang w:val="en-US"/>
                        </w:rPr>
                        <m:t>x,y,b</m:t>
                      </m:r>
                      <m:r>
                        <m:rPr>
                          <m:sty m:val="p"/>
                        </m:rPr>
                        <w:rPr>
                          <w:rFonts w:ascii="Cambria Math" w:hAnsi="Cambria Math"/>
                          <w:lang w:val="en-US"/>
                        </w:rPr>
                        <m:t xml:space="preserve">; </m:t>
                      </m:r>
                      <m:r>
                        <w:rPr>
                          <w:rFonts w:ascii="Cambria Math" w:hAnsi="Cambria Math"/>
                          <w:lang w:val="en-US"/>
                        </w:rPr>
                        <m:t>(</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x,</m:t>
                              </m:r>
                            </m:sub>
                          </m:sSub>
                          <m:r>
                            <w:rPr>
                              <w:rFonts w:ascii="Cambria Math" w:hAnsi="Cambria Math"/>
                              <w:lang w:val="en-US"/>
                            </w:rPr>
                            <m:t xml:space="preserve"> g</m:t>
                          </m:r>
                        </m:e>
                        <m:sub>
                          <m:r>
                            <w:rPr>
                              <w:rFonts w:ascii="Cambria Math" w:hAnsi="Cambria Math"/>
                              <w:lang w:val="en-US"/>
                            </w:rPr>
                            <m:t>y</m:t>
                          </m:r>
                        </m:sub>
                      </m:sSub>
                      <m:r>
                        <m:rPr>
                          <m:sty m:val="p"/>
                        </m:rPr>
                        <w:rPr>
                          <w:rFonts w:ascii="Cambria Math" w:hAnsi="Cambria Math"/>
                          <w:lang w:val="en-US"/>
                        </w:rPr>
                        <m:t xml:space="preserve">, </m:t>
                      </m:r>
                      <m:r>
                        <w:rPr>
                          <w:rFonts w:ascii="Cambria Math" w:hAnsi="Cambria Math"/>
                          <w:lang w:val="en-US"/>
                        </w:rPr>
                        <m:t>-</m:t>
                      </m:r>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b</m:t>
                          </m:r>
                        </m:sub>
                      </m:sSub>
                      <m:r>
                        <m:rPr>
                          <m:sty m:val="p"/>
                        </m:rPr>
                        <w:rPr>
                          <w:rFonts w:ascii="Cambria Math" w:eastAsia="Times New Roman" w:hAnsi="Cambria Math"/>
                          <w:lang w:val="en-US"/>
                        </w:rPr>
                        <m:t>)]</m:t>
                      </m:r>
                    </m:num>
                    <m:den>
                      <m:r>
                        <w:rPr>
                          <w:rFonts w:ascii="Cambria Math" w:hAnsi="Cambria Math"/>
                          <w:lang w:val="en-US"/>
                        </w:rPr>
                        <m:t>∂</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1</m:t>
                          </m:r>
                        </m:sub>
                      </m:sSub>
                    </m:den>
                  </m:f>
                </m:den>
              </m:f>
            </m:oMath>
            <w:r w:rsidR="00AA0C76" w:rsidRPr="00FF48A0">
              <w:rPr>
                <w:lang w:val="en-US"/>
              </w:rPr>
              <w:t xml:space="preserve"> </w:t>
            </w:r>
            <m:oMath>
              <m:r>
                <w:rPr>
                  <w:rFonts w:ascii="Cambria Math" w:hAnsi="Cambria Math"/>
                  <w:lang w:val="en-US"/>
                </w:rPr>
                <m:t xml:space="preserve">  ∴ </m:t>
              </m:r>
              <m:sSub>
                <m:sSubPr>
                  <m:ctrlPr>
                    <w:rPr>
                      <w:rFonts w:ascii="Cambria Math" w:hAnsi="Cambria Math"/>
                      <w:lang w:val="en-US"/>
                    </w:rPr>
                  </m:ctrlPr>
                </m:sSubPr>
                <m:e>
                  <m:r>
                    <w:rPr>
                      <w:rFonts w:ascii="Cambria Math" w:hAnsi="Cambria Math"/>
                      <w:lang w:val="en-US"/>
                    </w:rPr>
                    <m:t>P</m:t>
                  </m:r>
                </m:e>
                <m:sub>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2</m:t>
                      </m:r>
                    </m:sub>
                  </m:sSub>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P</m:t>
                  </m:r>
                </m:e>
                <m:sub>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1</m:t>
                      </m:r>
                    </m:sub>
                  </m:sSub>
                </m:sub>
              </m:sSub>
              <m:f>
                <m:fPr>
                  <m:ctrlPr>
                    <w:rPr>
                      <w:rFonts w:ascii="Cambria Math" w:hAnsi="Cambria Math"/>
                      <w:lang w:val="en-US"/>
                    </w:rPr>
                  </m:ctrlPr>
                </m:fPr>
                <m:num>
                  <m:f>
                    <m:fPr>
                      <m:type m:val="lin"/>
                      <m:ctrlPr>
                        <w:rPr>
                          <w:rFonts w:ascii="Cambria Math" w:hAnsi="Cambria Math"/>
                          <w:i/>
                          <w:lang w:val="en-US"/>
                        </w:rPr>
                      </m:ctrlPr>
                    </m:fPr>
                    <m:num>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D</m:t>
                              </m:r>
                            </m:e>
                          </m:acc>
                        </m:e>
                        <m:sub>
                          <m:r>
                            <w:rPr>
                              <w:rFonts w:ascii="Cambria Math" w:hAnsi="Cambria Math"/>
                              <w:lang w:val="en-US"/>
                            </w:rPr>
                            <m:t>o</m:t>
                          </m:r>
                        </m:sub>
                      </m:sSub>
                      <m:r>
                        <m:rPr>
                          <m:sty m:val="p"/>
                        </m:rPr>
                        <w:rPr>
                          <w:rFonts w:ascii="Cambria Math" w:hAnsi="Cambria Math"/>
                          <w:lang w:val="en-US"/>
                        </w:rPr>
                        <m:t>[</m:t>
                      </m:r>
                      <m:r>
                        <w:rPr>
                          <w:rFonts w:ascii="Cambria Math" w:hAnsi="Cambria Math"/>
                          <w:lang w:val="en-US"/>
                        </w:rPr>
                        <m:t>x,y,b</m:t>
                      </m:r>
                      <m:r>
                        <m:rPr>
                          <m:sty m:val="p"/>
                        </m:rPr>
                        <w:rPr>
                          <w:rFonts w:ascii="Cambria Math" w:hAnsi="Cambria Math"/>
                          <w:lang w:val="en-US"/>
                        </w:rPr>
                        <m:t xml:space="preserve">; </m:t>
                      </m:r>
                      <m:r>
                        <w:rPr>
                          <w:rFonts w:ascii="Cambria Math" w:hAnsi="Cambria Math"/>
                          <w:lang w:val="en-US"/>
                        </w:rPr>
                        <m:t>(</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x,</m:t>
                              </m:r>
                            </m:sub>
                          </m:sSub>
                          <m:r>
                            <w:rPr>
                              <w:rFonts w:ascii="Cambria Math" w:hAnsi="Cambria Math"/>
                              <w:lang w:val="en-US"/>
                            </w:rPr>
                            <m:t xml:space="preserve"> g</m:t>
                          </m:r>
                        </m:e>
                        <m:sub>
                          <m:r>
                            <w:rPr>
                              <w:rFonts w:ascii="Cambria Math" w:hAnsi="Cambria Math"/>
                              <w:lang w:val="en-US"/>
                            </w:rPr>
                            <m:t>y</m:t>
                          </m:r>
                        </m:sub>
                      </m:sSub>
                      <m:r>
                        <m:rPr>
                          <m:sty m:val="p"/>
                        </m:rPr>
                        <w:rPr>
                          <w:rFonts w:ascii="Cambria Math" w:hAnsi="Cambria Math"/>
                          <w:lang w:val="en-US"/>
                        </w:rPr>
                        <m:t xml:space="preserve">, </m:t>
                      </m:r>
                      <m:r>
                        <w:rPr>
                          <w:rFonts w:ascii="Cambria Math" w:hAnsi="Cambria Math"/>
                          <w:lang w:val="en-US"/>
                        </w:rPr>
                        <m:t>-</m:t>
                      </m:r>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b</m:t>
                          </m:r>
                        </m:sub>
                      </m:sSub>
                      <m:r>
                        <m:rPr>
                          <m:sty m:val="p"/>
                        </m:rPr>
                        <w:rPr>
                          <w:rFonts w:ascii="Cambria Math" w:eastAsia="Times New Roman" w:hAnsi="Cambria Math"/>
                          <w:lang w:val="en-US"/>
                        </w:rPr>
                        <m:t>)]</m:t>
                      </m:r>
                    </m:num>
                    <m:den>
                      <m:r>
                        <w:rPr>
                          <w:rFonts w:ascii="Cambria Math" w:hAnsi="Cambria Math"/>
                          <w:lang w:val="en-US"/>
                        </w:rPr>
                        <m:t>∂</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2</m:t>
                          </m:r>
                        </m:sub>
                      </m:sSub>
                    </m:den>
                  </m:f>
                </m:num>
                <m:den>
                  <m:f>
                    <m:fPr>
                      <m:type m:val="lin"/>
                      <m:ctrlPr>
                        <w:rPr>
                          <w:rFonts w:ascii="Cambria Math" w:hAnsi="Cambria Math"/>
                          <w:i/>
                          <w:lang w:val="en-US"/>
                        </w:rPr>
                      </m:ctrlPr>
                    </m:fPr>
                    <m:num>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D</m:t>
                              </m:r>
                            </m:e>
                          </m:acc>
                        </m:e>
                        <m:sub>
                          <m:r>
                            <w:rPr>
                              <w:rFonts w:ascii="Cambria Math" w:hAnsi="Cambria Math"/>
                              <w:lang w:val="en-US"/>
                            </w:rPr>
                            <m:t>o</m:t>
                          </m:r>
                        </m:sub>
                      </m:sSub>
                      <m:r>
                        <m:rPr>
                          <m:sty m:val="p"/>
                        </m:rPr>
                        <w:rPr>
                          <w:rFonts w:ascii="Cambria Math" w:hAnsi="Cambria Math"/>
                          <w:lang w:val="en-US"/>
                        </w:rPr>
                        <m:t>[</m:t>
                      </m:r>
                      <m:r>
                        <w:rPr>
                          <w:rFonts w:ascii="Cambria Math" w:hAnsi="Cambria Math"/>
                          <w:lang w:val="en-US"/>
                        </w:rPr>
                        <m:t>x,y,b</m:t>
                      </m:r>
                      <m:r>
                        <m:rPr>
                          <m:sty m:val="p"/>
                        </m:rPr>
                        <w:rPr>
                          <w:rFonts w:ascii="Cambria Math" w:hAnsi="Cambria Math"/>
                          <w:lang w:val="en-US"/>
                        </w:rPr>
                        <m:t xml:space="preserve">; </m:t>
                      </m:r>
                      <m:r>
                        <w:rPr>
                          <w:rFonts w:ascii="Cambria Math" w:hAnsi="Cambria Math"/>
                          <w:lang w:val="en-US"/>
                        </w:rPr>
                        <m:t>(</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x,</m:t>
                              </m:r>
                            </m:sub>
                          </m:sSub>
                          <m:r>
                            <w:rPr>
                              <w:rFonts w:ascii="Cambria Math" w:hAnsi="Cambria Math"/>
                              <w:lang w:val="en-US"/>
                            </w:rPr>
                            <m:t xml:space="preserve"> g</m:t>
                          </m:r>
                        </m:e>
                        <m:sub>
                          <m:r>
                            <w:rPr>
                              <w:rFonts w:ascii="Cambria Math" w:hAnsi="Cambria Math"/>
                              <w:lang w:val="en-US"/>
                            </w:rPr>
                            <m:t>y</m:t>
                          </m:r>
                        </m:sub>
                      </m:sSub>
                      <m:r>
                        <m:rPr>
                          <m:sty m:val="p"/>
                        </m:rPr>
                        <w:rPr>
                          <w:rFonts w:ascii="Cambria Math" w:hAnsi="Cambria Math"/>
                          <w:lang w:val="en-US"/>
                        </w:rPr>
                        <m:t xml:space="preserve">, </m:t>
                      </m:r>
                      <m:r>
                        <w:rPr>
                          <w:rFonts w:ascii="Cambria Math" w:hAnsi="Cambria Math"/>
                          <w:lang w:val="en-US"/>
                        </w:rPr>
                        <m:t>-</m:t>
                      </m:r>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b</m:t>
                          </m:r>
                        </m:sub>
                      </m:sSub>
                      <m:r>
                        <m:rPr>
                          <m:sty m:val="p"/>
                        </m:rPr>
                        <w:rPr>
                          <w:rFonts w:ascii="Cambria Math" w:eastAsia="Times New Roman" w:hAnsi="Cambria Math"/>
                          <w:lang w:val="en-US"/>
                        </w:rPr>
                        <m:t>)]</m:t>
                      </m:r>
                    </m:num>
                    <m:den>
                      <m:r>
                        <w:rPr>
                          <w:rFonts w:ascii="Cambria Math" w:hAnsi="Cambria Math"/>
                          <w:lang w:val="en-US"/>
                        </w:rPr>
                        <m:t>∂</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1</m:t>
                          </m:r>
                        </m:sub>
                      </m:sSub>
                    </m:den>
                  </m:f>
                </m:den>
              </m:f>
            </m:oMath>
          </w:p>
        </w:tc>
        <w:tc>
          <w:tcPr>
            <w:tcW w:w="739" w:type="dxa"/>
          </w:tcPr>
          <w:p w:rsidR="000B19F6" w:rsidRPr="00FF48A0" w:rsidRDefault="00AA0C76" w:rsidP="00C23C5E">
            <w:pPr>
              <w:tabs>
                <w:tab w:val="left" w:pos="567"/>
              </w:tabs>
              <w:spacing w:line="240" w:lineRule="auto"/>
              <w:rPr>
                <w:rFonts w:ascii="Times New Roman" w:hAnsi="Times New Roman" w:cs="Times New Roman"/>
                <w:sz w:val="24"/>
                <w:szCs w:val="24"/>
                <w:lang w:val="en-US"/>
              </w:rPr>
            </w:pPr>
            <w:r w:rsidRPr="00FF48A0">
              <w:rPr>
                <w:rFonts w:ascii="Times New Roman" w:hAnsi="Times New Roman" w:cs="Times New Roman"/>
                <w:sz w:val="24"/>
                <w:szCs w:val="24"/>
                <w:lang w:val="en-US"/>
              </w:rPr>
              <w:t>(</w:t>
            </w:r>
            <w:r w:rsidR="00CE62DF" w:rsidRPr="00FF48A0">
              <w:rPr>
                <w:rFonts w:ascii="Times New Roman" w:hAnsi="Times New Roman" w:cs="Times New Roman"/>
                <w:sz w:val="24"/>
                <w:szCs w:val="24"/>
                <w:lang w:val="en-US"/>
              </w:rPr>
              <w:t>6</w:t>
            </w:r>
            <w:r w:rsidRPr="00FF48A0">
              <w:rPr>
                <w:rFonts w:ascii="Times New Roman" w:hAnsi="Times New Roman" w:cs="Times New Roman"/>
                <w:sz w:val="24"/>
                <w:szCs w:val="24"/>
                <w:lang w:val="en-US"/>
              </w:rPr>
              <w:t>)</w:t>
            </w:r>
          </w:p>
        </w:tc>
      </w:tr>
    </w:tbl>
    <w:p w:rsidR="00EB54C8" w:rsidRPr="00FF48A0" w:rsidRDefault="00EB54C8"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Functions distance and shadow prices can be estimated with parametric and non-parametric methods. As mentioned earlier </w:t>
      </w:r>
      <w:r w:rsidR="006A52C4">
        <w:rPr>
          <w:rFonts w:ascii="Times New Roman" w:hAnsi="Times New Roman" w:cs="Times New Roman"/>
          <w:sz w:val="24"/>
          <w:szCs w:val="24"/>
          <w:lang w:val="en-US"/>
        </w:rPr>
        <w:t xml:space="preserve">we use </w:t>
      </w:r>
      <w:r w:rsidRPr="00FF48A0">
        <w:rPr>
          <w:rFonts w:ascii="Times New Roman" w:hAnsi="Times New Roman" w:cs="Times New Roman"/>
          <w:sz w:val="24"/>
          <w:szCs w:val="24"/>
          <w:lang w:val="en-US"/>
        </w:rPr>
        <w:t>the DEA. In this application, shadow prices can be obtained for each DMU from the calculation of the following linear programming problem (LPP):</w:t>
      </w:r>
    </w:p>
    <w:p w:rsidR="003D37DE" w:rsidRPr="00FF48A0" w:rsidRDefault="003D37DE" w:rsidP="00C23C5E">
      <w:pPr>
        <w:tabs>
          <w:tab w:val="left" w:pos="567"/>
        </w:tabs>
        <w:spacing w:line="240" w:lineRule="auto"/>
        <w:ind w:firstLine="284"/>
        <w:jc w:val="both"/>
        <w:rPr>
          <w:rFonts w:ascii="Times New Roman" w:hAnsi="Times New Roman" w:cs="Times New Roman"/>
          <w:sz w:val="24"/>
          <w:szCs w:val="24"/>
          <w:lang w:val="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810"/>
      </w:tblGrid>
      <w:tr w:rsidR="00452858" w:rsidRPr="00FF48A0" w:rsidTr="00140749">
        <w:tc>
          <w:tcPr>
            <w:tcW w:w="7905" w:type="dxa"/>
          </w:tcPr>
          <w:p w:rsidR="000B19F6" w:rsidRPr="00FF48A0" w:rsidRDefault="00CB29B7" w:rsidP="00C23C5E">
            <w:pPr>
              <w:tabs>
                <w:tab w:val="left" w:pos="567"/>
              </w:tabs>
              <w:spacing w:line="240" w:lineRule="auto"/>
              <w:ind w:firstLine="284"/>
              <w:jc w:val="both"/>
              <w:rPr>
                <w:rFonts w:ascii="Times New Roman" w:eastAsia="Times New Roman" w:hAnsi="Times New Roman" w:cs="Times New Roman"/>
                <w:lang w:val="en-US"/>
              </w:rPr>
            </w:pPr>
            <m:oMath>
              <m:sSub>
                <m:sSubPr>
                  <m:ctrlPr>
                    <w:rPr>
                      <w:rFonts w:ascii="Cambria Math" w:hAnsi="Cambria Math" w:cs="Times New Roman"/>
                      <w:i/>
                      <w:lang w:val="en-US"/>
                    </w:rPr>
                  </m:ctrlPr>
                </m:sSubPr>
                <m:e>
                  <m:acc>
                    <m:accPr>
                      <m:chr m:val="⃗"/>
                      <m:ctrlPr>
                        <w:rPr>
                          <w:rFonts w:ascii="Cambria Math" w:hAnsi="Cambria Math" w:cs="Times New Roman"/>
                          <w:i/>
                          <w:lang w:val="en-US"/>
                        </w:rPr>
                      </m:ctrlPr>
                    </m:accPr>
                    <m:e>
                      <m:r>
                        <w:rPr>
                          <w:rFonts w:ascii="Cambria Math" w:hAnsi="Cambria Math" w:cs="Times New Roman"/>
                          <w:lang w:val="en-US"/>
                        </w:rPr>
                        <m:t>D</m:t>
                      </m:r>
                    </m:e>
                  </m:acc>
                </m:e>
                <m:sub>
                  <m:r>
                    <w:rPr>
                      <w:rFonts w:ascii="Cambria Math" w:hAnsi="Cambria Math" w:cs="Times New Roman"/>
                      <w:lang w:val="en-US"/>
                    </w:rPr>
                    <m:t>o</m:t>
                  </m:r>
                </m:sub>
              </m:sSub>
            </m:oMath>
            <w:r w:rsidR="00AA0C76" w:rsidRPr="00FF48A0">
              <w:rPr>
                <w:rFonts w:ascii="Times New Roman" w:hAnsi="Times New Roman" w:cs="Times New Roman"/>
                <w:lang w:val="en-US"/>
              </w:rPr>
              <w:t>=(</w:t>
            </w:r>
            <w:proofErr w:type="spellStart"/>
            <w:r w:rsidR="00AA0C76" w:rsidRPr="005E6579">
              <w:rPr>
                <w:rFonts w:ascii="Times New Roman" w:hAnsi="Times New Roman" w:cs="Times New Roman"/>
                <w:b/>
                <w:bCs/>
                <w:i/>
                <w:lang w:val="en-US"/>
              </w:rPr>
              <w:t>x</w:t>
            </w:r>
            <w:r w:rsidR="00AA0C76" w:rsidRPr="005E6579">
              <w:rPr>
                <w:rFonts w:ascii="Times New Roman" w:hAnsi="Times New Roman" w:cs="Times New Roman"/>
                <w:i/>
                <w:lang w:val="en-US"/>
              </w:rPr>
              <w:t>,</w:t>
            </w:r>
            <w:r w:rsidR="00AA0C76" w:rsidRPr="005E6579">
              <w:rPr>
                <w:rFonts w:ascii="Times New Roman" w:hAnsi="Times New Roman" w:cs="Times New Roman"/>
                <w:b/>
                <w:bCs/>
                <w:i/>
                <w:lang w:val="en-US"/>
              </w:rPr>
              <w:t>y</w:t>
            </w:r>
            <w:r w:rsidR="00AA0C76" w:rsidRPr="005E6579">
              <w:rPr>
                <w:rFonts w:ascii="Times New Roman" w:hAnsi="Times New Roman" w:cs="Times New Roman"/>
                <w:i/>
                <w:lang w:val="en-US"/>
              </w:rPr>
              <w:t>,</w:t>
            </w:r>
            <w:r w:rsidR="00AA0C76" w:rsidRPr="005E6579">
              <w:rPr>
                <w:rFonts w:ascii="Times New Roman" w:hAnsi="Times New Roman" w:cs="Times New Roman"/>
                <w:b/>
                <w:bCs/>
                <w:i/>
                <w:lang w:val="en-US"/>
              </w:rPr>
              <w:t>b</w:t>
            </w:r>
            <w:proofErr w:type="spellEnd"/>
            <w:r w:rsidR="00AA0C76" w:rsidRPr="00FF48A0">
              <w:rPr>
                <w:rFonts w:ascii="Times New Roman" w:hAnsi="Times New Roman" w:cs="Times New Roman"/>
                <w:lang w:val="en-US"/>
              </w:rPr>
              <w:t>;</w:t>
            </w:r>
            <m:oMath>
              <m:r>
                <w:rPr>
                  <w:rFonts w:ascii="Cambria Math" w:hAnsi="Cambria Math" w:cs="Times New Roman"/>
                  <w:lang w:val="en-US"/>
                </w:rPr>
                <m:t xml:space="preserve"> -</m:t>
              </m:r>
              <m:sSub>
                <m:sSubPr>
                  <m:ctrlPr>
                    <w:rPr>
                      <w:rFonts w:ascii="Cambria Math" w:hAnsi="Cambria Math" w:cs="Times New Roman"/>
                      <w:i/>
                      <w:lang w:val="en-US"/>
                    </w:rPr>
                  </m:ctrlPr>
                </m:sSubPr>
                <m:e>
                  <m:r>
                    <w:rPr>
                      <w:rFonts w:ascii="Cambria Math" w:hAnsi="Cambria Math" w:cs="Times New Roman"/>
                      <w:lang w:val="en-US"/>
                    </w:rPr>
                    <m:t>g</m:t>
                  </m:r>
                </m:e>
                <m:sub>
                  <m:r>
                    <w:rPr>
                      <w:rFonts w:ascii="Cambria Math" w:hAnsi="Cambria Math" w:cs="Times New Roman"/>
                      <w:lang w:val="en-US"/>
                    </w:rPr>
                    <m:t>x</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 xml:space="preserve">  g</m:t>
                  </m:r>
                </m:e>
                <m:sub>
                  <m:r>
                    <w:rPr>
                      <w:rFonts w:ascii="Cambria Math" w:hAnsi="Cambria Math" w:cs="Times New Roman"/>
                      <w:lang w:val="en-US"/>
                    </w:rPr>
                    <m:t>y</m:t>
                  </m:r>
                </m:sub>
              </m:sSub>
            </m:oMath>
            <w:r w:rsidR="00AA0C76" w:rsidRPr="00FF48A0">
              <w:rPr>
                <w:rFonts w:ascii="Times New Roman" w:hAnsi="Times New Roman" w:cs="Times New Roman"/>
                <w:lang w:val="en-US"/>
              </w:rPr>
              <w:t xml:space="preserve">, </w:t>
            </w:r>
            <m:oMath>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g</m:t>
                  </m:r>
                </m:e>
                <m:sub>
                  <m:r>
                    <w:rPr>
                      <w:rFonts w:ascii="Cambria Math" w:hAnsi="Cambria Math" w:cs="Times New Roman"/>
                      <w:lang w:val="en-US"/>
                    </w:rPr>
                    <m:t>b</m:t>
                  </m:r>
                </m:sub>
              </m:sSub>
            </m:oMath>
            <w:r w:rsidR="00AA0C76" w:rsidRPr="00FF48A0">
              <w:rPr>
                <w:rFonts w:ascii="Times New Roman" w:eastAsia="Times New Roman" w:hAnsi="Times New Roman" w:cs="Times New Roman"/>
                <w:lang w:val="en-US"/>
              </w:rPr>
              <w:t>)=Max β</w:t>
            </w:r>
          </w:p>
        </w:tc>
        <w:tc>
          <w:tcPr>
            <w:tcW w:w="810" w:type="dxa"/>
          </w:tcPr>
          <w:p w:rsidR="000B19F6" w:rsidRPr="00FF48A0" w:rsidRDefault="00AA0C76" w:rsidP="003D37DE">
            <w:pPr>
              <w:tabs>
                <w:tab w:val="left" w:pos="567"/>
              </w:tabs>
              <w:spacing w:line="240" w:lineRule="auto"/>
              <w:jc w:val="both"/>
              <w:rPr>
                <w:rFonts w:ascii="Times New Roman" w:eastAsia="Times New Roman" w:hAnsi="Times New Roman" w:cs="Times New Roman"/>
                <w:lang w:val="en-US"/>
              </w:rPr>
            </w:pPr>
            <w:r w:rsidRPr="00FF48A0">
              <w:rPr>
                <w:rFonts w:ascii="Times New Roman" w:eastAsia="Times New Roman" w:hAnsi="Times New Roman" w:cs="Times New Roman"/>
                <w:lang w:val="en-US"/>
              </w:rPr>
              <w:t>(</w:t>
            </w:r>
            <w:r w:rsidR="00CE62DF" w:rsidRPr="00FF48A0">
              <w:rPr>
                <w:rFonts w:ascii="Times New Roman" w:eastAsia="Times New Roman" w:hAnsi="Times New Roman" w:cs="Times New Roman"/>
                <w:lang w:val="en-US"/>
              </w:rPr>
              <w:t>7</w:t>
            </w:r>
            <w:r w:rsidRPr="00FF48A0">
              <w:rPr>
                <w:rFonts w:ascii="Times New Roman" w:eastAsia="Times New Roman" w:hAnsi="Times New Roman" w:cs="Times New Roman"/>
                <w:lang w:val="en-US"/>
              </w:rPr>
              <w:t>)</w:t>
            </w:r>
          </w:p>
        </w:tc>
      </w:tr>
      <w:tr w:rsidR="00452858" w:rsidRPr="00FF48A0" w:rsidTr="00140749">
        <w:tc>
          <w:tcPr>
            <w:tcW w:w="7905" w:type="dxa"/>
          </w:tcPr>
          <w:p w:rsidR="000B19F6" w:rsidRPr="00FF48A0" w:rsidRDefault="00AA0C76" w:rsidP="00C23C5E">
            <w:pPr>
              <w:tabs>
                <w:tab w:val="left" w:pos="567"/>
              </w:tabs>
              <w:spacing w:line="240" w:lineRule="auto"/>
              <w:ind w:firstLine="284"/>
              <w:jc w:val="both"/>
              <w:rPr>
                <w:rFonts w:ascii="Times New Roman" w:eastAsia="Times New Roman" w:hAnsi="Times New Roman" w:cs="Times New Roman"/>
                <w:lang w:val="en-US"/>
              </w:rPr>
            </w:pPr>
            <w:proofErr w:type="spellStart"/>
            <w:r w:rsidRPr="00FF48A0">
              <w:rPr>
                <w:rFonts w:ascii="Times New Roman" w:eastAsia="Times New Roman" w:hAnsi="Times New Roman" w:cs="Times New Roman"/>
                <w:lang w:val="en-US"/>
              </w:rPr>
              <w:t>s.a</w:t>
            </w:r>
            <w:proofErr w:type="spellEnd"/>
            <w:r w:rsidRPr="00FF48A0">
              <w:rPr>
                <w:rFonts w:ascii="Times New Roman" w:eastAsia="Times New Roman" w:hAnsi="Times New Roman" w:cs="Times New Roman"/>
                <w:lang w:val="en-US"/>
              </w:rPr>
              <w:t>:</w:t>
            </w:r>
          </w:p>
        </w:tc>
        <w:tc>
          <w:tcPr>
            <w:tcW w:w="810" w:type="dxa"/>
          </w:tcPr>
          <w:p w:rsidR="000B19F6" w:rsidRPr="00FF48A0" w:rsidRDefault="000B19F6" w:rsidP="00C23C5E">
            <w:pPr>
              <w:tabs>
                <w:tab w:val="left" w:pos="567"/>
              </w:tabs>
              <w:spacing w:line="240" w:lineRule="auto"/>
              <w:ind w:firstLine="284"/>
              <w:jc w:val="both"/>
              <w:rPr>
                <w:rFonts w:ascii="Times New Roman" w:eastAsia="Times New Roman" w:hAnsi="Times New Roman" w:cs="Times New Roman"/>
                <w:lang w:val="en-US"/>
              </w:rPr>
            </w:pPr>
          </w:p>
        </w:tc>
      </w:tr>
      <w:tr w:rsidR="00452858" w:rsidRPr="00FF48A0" w:rsidTr="00140749">
        <w:tc>
          <w:tcPr>
            <w:tcW w:w="7905" w:type="dxa"/>
          </w:tcPr>
          <w:p w:rsidR="000B19F6" w:rsidRPr="00FF48A0" w:rsidRDefault="00CB29B7" w:rsidP="00C23C5E">
            <w:pPr>
              <w:tabs>
                <w:tab w:val="left" w:pos="567"/>
              </w:tabs>
              <w:spacing w:line="240" w:lineRule="auto"/>
              <w:ind w:firstLine="284"/>
              <w:jc w:val="both"/>
              <w:rPr>
                <w:rFonts w:ascii="Times New Roman" w:eastAsia="Times New Roman" w:hAnsi="Times New Roman" w:cs="Times New Roman"/>
                <w:lang w:val="en-US"/>
              </w:rPr>
            </w:pPr>
            <m:oMathPara>
              <m:oMathParaPr>
                <m:jc m:val="left"/>
              </m:oMathParaPr>
              <m:oMath>
                <m:d>
                  <m:dPr>
                    <m:ctrlPr>
                      <w:rPr>
                        <w:rFonts w:ascii="Cambria Math" w:eastAsia="Times New Roman" w:hAnsi="Cambria Math" w:cs="Times New Roman"/>
                        <w:i/>
                        <w:lang w:val="en-US"/>
                      </w:rPr>
                    </m:ctrlPr>
                  </m:dPr>
                  <m:e>
                    <m:r>
                      <w:rPr>
                        <w:rFonts w:ascii="Cambria Math" w:eastAsia="Times New Roman" w:hAnsi="Cambria Math" w:cs="Times New Roman"/>
                        <w:lang w:val="en-US"/>
                      </w:rPr>
                      <m:t>1+</m:t>
                    </m:r>
                    <m:r>
                      <m:rPr>
                        <m:sty m:val="p"/>
                      </m:rPr>
                      <w:rPr>
                        <w:rFonts w:ascii="Cambria Math" w:eastAsia="Times New Roman" w:hAnsi="Cambria Math" w:cs="Times New Roman"/>
                        <w:lang w:val="en-US"/>
                      </w:rPr>
                      <m:t>β</m:t>
                    </m:r>
                    <m:sSub>
                      <m:sSubPr>
                        <m:ctrlPr>
                          <w:rPr>
                            <w:rFonts w:ascii="Cambria Math" w:hAnsi="Cambria Math" w:cs="Times New Roman"/>
                            <w:i/>
                            <w:lang w:val="en-US"/>
                          </w:rPr>
                        </m:ctrlPr>
                      </m:sSubPr>
                      <m:e>
                        <m:r>
                          <w:rPr>
                            <w:rFonts w:ascii="Cambria Math" w:hAnsi="Cambria Math" w:cs="Times New Roman"/>
                            <w:lang w:val="en-US"/>
                          </w:rPr>
                          <m:t>g</m:t>
                        </m:r>
                      </m:e>
                      <m:sub>
                        <m:r>
                          <w:rPr>
                            <w:rFonts w:ascii="Cambria Math" w:hAnsi="Cambria Math" w:cs="Times New Roman"/>
                            <w:lang w:val="en-US"/>
                          </w:rPr>
                          <m:t>y</m:t>
                        </m:r>
                      </m:sub>
                    </m:sSub>
                    <m:ctrlPr>
                      <w:rPr>
                        <w:rFonts w:ascii="Cambria Math" w:eastAsia="Times New Roman" w:hAnsi="Cambria Math" w:cs="Times New Roman"/>
                        <w:lang w:val="en-US"/>
                      </w:rPr>
                    </m:ctrlPr>
                  </m:e>
                </m:d>
                <m:r>
                  <m:rPr>
                    <m:sty m:val="p"/>
                  </m:rPr>
                  <w:rPr>
                    <w:rFonts w:ascii="Cambria Math" w:eastAsia="Times New Roman" w:hAnsi="Cambria Math" w:cs="Times New Roman"/>
                    <w:lang w:val="en-US"/>
                  </w:rPr>
                  <m:t>*</m:t>
                </m:r>
                <m:sSup>
                  <m:sSupPr>
                    <m:ctrlPr>
                      <w:rPr>
                        <w:rFonts w:ascii="Cambria Math" w:eastAsia="Times New Roman" w:hAnsi="Cambria Math" w:cs="Times New Roman"/>
                        <w:lang w:val="en-US"/>
                      </w:rPr>
                    </m:ctrlPr>
                  </m:sSupPr>
                  <m:e>
                    <m:r>
                      <m:rPr>
                        <m:sty m:val="b"/>
                      </m:rPr>
                      <w:rPr>
                        <w:rFonts w:ascii="Cambria Math" w:eastAsia="Times New Roman" w:hAnsi="Cambria Math" w:cs="Times New Roman"/>
                        <w:lang w:val="en-US"/>
                      </w:rPr>
                      <m:t>y</m:t>
                    </m:r>
                  </m:e>
                  <m:sup>
                    <m:r>
                      <m:rPr>
                        <m:sty m:val="p"/>
                      </m:rPr>
                      <w:rPr>
                        <w:rFonts w:ascii="Cambria Math" w:eastAsia="Times New Roman" w:hAnsi="Cambria Math" w:cs="Times New Roman"/>
                        <w:lang w:val="en-US"/>
                      </w:rPr>
                      <m:t>i</m:t>
                    </m:r>
                  </m:sup>
                </m:sSup>
                <m:r>
                  <m:rPr>
                    <m:sty m:val="p"/>
                  </m:rPr>
                  <w:rPr>
                    <w:rFonts w:ascii="Cambria Math" w:eastAsia="Times New Roman" w:hAnsi="Cambria Math" w:cs="Times New Roman"/>
                    <w:lang w:val="en-US"/>
                  </w:rPr>
                  <m:t>≤</m:t>
                </m:r>
                <m:r>
                  <m:rPr>
                    <m:sty m:val="b"/>
                  </m:rPr>
                  <w:rPr>
                    <w:rFonts w:ascii="Cambria Math" w:eastAsia="Times New Roman" w:hAnsi="Cambria Math" w:cs="Times New Roman"/>
                    <w:lang w:val="en-US"/>
                  </w:rPr>
                  <m:t>Y</m:t>
                </m:r>
                <m:r>
                  <m:rPr>
                    <m:sty m:val="bi"/>
                  </m:rPr>
                  <w:rPr>
                    <w:rFonts w:ascii="Cambria Math" w:eastAsia="Times New Roman" w:hAnsi="Cambria Math" w:cs="Times New Roman"/>
                    <w:lang w:val="en-US"/>
                  </w:rPr>
                  <m:t>z</m:t>
                </m:r>
                <m:r>
                  <m:rPr>
                    <m:sty m:val="p"/>
                  </m:rPr>
                  <w:rPr>
                    <w:rFonts w:ascii="Cambria Math" w:eastAsia="Times New Roman" w:hAnsi="Cambria Math" w:cs="Times New Roman"/>
                    <w:lang w:val="en-US"/>
                  </w:rPr>
                  <m:t xml:space="preserve">   </m:t>
                </m:r>
              </m:oMath>
            </m:oMathPara>
          </w:p>
        </w:tc>
        <w:tc>
          <w:tcPr>
            <w:tcW w:w="810" w:type="dxa"/>
          </w:tcPr>
          <w:p w:rsidR="000B19F6" w:rsidRPr="00FF48A0" w:rsidRDefault="00AA0C76" w:rsidP="00C23C5E">
            <w:pPr>
              <w:tabs>
                <w:tab w:val="left" w:pos="567"/>
              </w:tabs>
              <w:spacing w:line="240" w:lineRule="auto"/>
              <w:ind w:firstLine="284"/>
              <w:jc w:val="both"/>
              <w:rPr>
                <w:rFonts w:ascii="Times New Roman" w:eastAsia="Times New Roman" w:hAnsi="Times New Roman" w:cs="Times New Roman"/>
                <w:lang w:val="en-US"/>
              </w:rPr>
            </w:pPr>
            <m:oMathPara>
              <m:oMath>
                <m:r>
                  <m:rPr>
                    <m:sty m:val="p"/>
                  </m:rPr>
                  <w:rPr>
                    <w:rFonts w:ascii="Cambria Math" w:eastAsia="Times New Roman" w:hAnsi="Cambria Math" w:cs="Times New Roman"/>
                    <w:lang w:val="en-US"/>
                  </w:rPr>
                  <m:t>(7.1)</m:t>
                </m:r>
              </m:oMath>
            </m:oMathPara>
          </w:p>
        </w:tc>
      </w:tr>
      <w:tr w:rsidR="00452858" w:rsidRPr="00FF48A0" w:rsidTr="00140749">
        <w:tc>
          <w:tcPr>
            <w:tcW w:w="7905" w:type="dxa"/>
          </w:tcPr>
          <w:p w:rsidR="000B19F6" w:rsidRPr="00FF48A0" w:rsidRDefault="00CB29B7" w:rsidP="00C23C5E">
            <w:pPr>
              <w:tabs>
                <w:tab w:val="left" w:pos="567"/>
              </w:tabs>
              <w:spacing w:line="240" w:lineRule="auto"/>
              <w:ind w:firstLine="284"/>
              <w:jc w:val="both"/>
              <w:rPr>
                <w:rFonts w:ascii="Times New Roman" w:eastAsia="Times New Roman" w:hAnsi="Times New Roman" w:cs="Times New Roman"/>
                <w:lang w:val="en-US"/>
              </w:rPr>
            </w:pPr>
            <m:oMathPara>
              <m:oMathParaPr>
                <m:jc m:val="left"/>
              </m:oMathParaPr>
              <m:oMath>
                <m:d>
                  <m:dPr>
                    <m:ctrlPr>
                      <w:rPr>
                        <w:rFonts w:ascii="Cambria Math" w:eastAsia="Times New Roman" w:hAnsi="Cambria Math" w:cs="Times New Roman"/>
                        <w:i/>
                        <w:lang w:val="en-US"/>
                      </w:rPr>
                    </m:ctrlPr>
                  </m:dPr>
                  <m:e>
                    <m:r>
                      <w:rPr>
                        <w:rFonts w:ascii="Cambria Math" w:eastAsia="Times New Roman" w:hAnsi="Cambria Math" w:cs="Times New Roman"/>
                        <w:lang w:val="en-US"/>
                      </w:rPr>
                      <m:t>1-</m:t>
                    </m:r>
                    <m:r>
                      <m:rPr>
                        <m:sty m:val="p"/>
                      </m:rPr>
                      <w:rPr>
                        <w:rFonts w:ascii="Cambria Math" w:eastAsia="Times New Roman" w:hAnsi="Cambria Math" w:cs="Times New Roman"/>
                        <w:lang w:val="en-US"/>
                      </w:rPr>
                      <m:t>β</m:t>
                    </m:r>
                    <m:sSub>
                      <m:sSubPr>
                        <m:ctrlPr>
                          <w:rPr>
                            <w:rFonts w:ascii="Cambria Math" w:hAnsi="Cambria Math" w:cs="Times New Roman"/>
                            <w:i/>
                            <w:lang w:val="en-US"/>
                          </w:rPr>
                        </m:ctrlPr>
                      </m:sSubPr>
                      <m:e>
                        <m:r>
                          <w:rPr>
                            <w:rFonts w:ascii="Cambria Math" w:hAnsi="Cambria Math" w:cs="Times New Roman"/>
                            <w:lang w:val="en-US"/>
                          </w:rPr>
                          <m:t>g</m:t>
                        </m:r>
                      </m:e>
                      <m:sub>
                        <m:r>
                          <w:rPr>
                            <w:rFonts w:ascii="Cambria Math" w:hAnsi="Cambria Math" w:cs="Times New Roman"/>
                            <w:lang w:val="en-US"/>
                          </w:rPr>
                          <m:t>b</m:t>
                        </m:r>
                      </m:sub>
                    </m:sSub>
                    <m:ctrlPr>
                      <w:rPr>
                        <w:rFonts w:ascii="Cambria Math" w:eastAsia="Times New Roman" w:hAnsi="Cambria Math" w:cs="Times New Roman"/>
                        <w:lang w:val="en-US"/>
                      </w:rPr>
                    </m:ctrlPr>
                  </m:e>
                </m:d>
                <m:r>
                  <m:rPr>
                    <m:sty m:val="p"/>
                  </m:rPr>
                  <w:rPr>
                    <w:rFonts w:ascii="Cambria Math" w:eastAsia="Times New Roman" w:hAnsi="Cambria Math" w:cs="Times New Roman"/>
                    <w:lang w:val="en-US"/>
                  </w:rPr>
                  <m:t>*</m:t>
                </m:r>
                <m:sSup>
                  <m:sSupPr>
                    <m:ctrlPr>
                      <w:rPr>
                        <w:rFonts w:ascii="Cambria Math" w:eastAsia="Times New Roman" w:hAnsi="Cambria Math" w:cs="Times New Roman"/>
                        <w:lang w:val="en-US"/>
                      </w:rPr>
                    </m:ctrlPr>
                  </m:sSupPr>
                  <m:e>
                    <m:r>
                      <m:rPr>
                        <m:sty m:val="bi"/>
                      </m:rPr>
                      <w:rPr>
                        <w:rFonts w:ascii="Cambria Math" w:eastAsia="Times New Roman" w:hAnsi="Cambria Math" w:cs="Times New Roman"/>
                        <w:lang w:val="en-US"/>
                      </w:rPr>
                      <m:t>b</m:t>
                    </m:r>
                  </m:e>
                  <m:sup>
                    <m:r>
                      <m:rPr>
                        <m:sty m:val="p"/>
                      </m:rPr>
                      <w:rPr>
                        <w:rFonts w:ascii="Cambria Math" w:eastAsia="Times New Roman" w:hAnsi="Cambria Math" w:cs="Times New Roman"/>
                        <w:lang w:val="en-US"/>
                      </w:rPr>
                      <m:t>i</m:t>
                    </m:r>
                  </m:sup>
                </m:sSup>
                <m:r>
                  <m:rPr>
                    <m:sty m:val="p"/>
                  </m:rPr>
                  <w:rPr>
                    <w:rFonts w:ascii="Cambria Math" w:eastAsia="Times New Roman" w:hAnsi="Cambria Math" w:cs="Times New Roman"/>
                    <w:lang w:val="en-US"/>
                  </w:rPr>
                  <m:t>=</m:t>
                </m:r>
                <m:r>
                  <m:rPr>
                    <m:sty m:val="b"/>
                  </m:rPr>
                  <w:rPr>
                    <w:rFonts w:ascii="Cambria Math" w:eastAsia="Times New Roman" w:hAnsi="Cambria Math" w:cs="Times New Roman"/>
                    <w:lang w:val="en-US"/>
                  </w:rPr>
                  <m:t>B</m:t>
                </m:r>
                <m:r>
                  <m:rPr>
                    <m:sty m:val="bi"/>
                  </m:rPr>
                  <w:rPr>
                    <w:rFonts w:ascii="Cambria Math" w:eastAsia="Times New Roman" w:hAnsi="Cambria Math" w:cs="Times New Roman"/>
                    <w:lang w:val="en-US"/>
                  </w:rPr>
                  <m:t>z</m:t>
                </m:r>
              </m:oMath>
            </m:oMathPara>
          </w:p>
        </w:tc>
        <w:tc>
          <w:tcPr>
            <w:tcW w:w="810" w:type="dxa"/>
          </w:tcPr>
          <w:p w:rsidR="000B19F6" w:rsidRPr="00FF48A0" w:rsidRDefault="00AA0C76" w:rsidP="00C23C5E">
            <w:pPr>
              <w:tabs>
                <w:tab w:val="left" w:pos="567"/>
              </w:tabs>
              <w:spacing w:line="240" w:lineRule="auto"/>
              <w:ind w:firstLine="284"/>
              <w:jc w:val="both"/>
              <w:rPr>
                <w:rFonts w:ascii="Times New Roman" w:eastAsia="Times New Roman" w:hAnsi="Times New Roman" w:cs="Times New Roman"/>
                <w:lang w:val="en-US"/>
              </w:rPr>
            </w:pPr>
            <m:oMathPara>
              <m:oMath>
                <m:r>
                  <m:rPr>
                    <m:sty m:val="p"/>
                  </m:rPr>
                  <w:rPr>
                    <w:rFonts w:ascii="Cambria Math" w:eastAsia="Times New Roman" w:hAnsi="Cambria Math" w:cs="Times New Roman"/>
                    <w:lang w:val="en-US"/>
                  </w:rPr>
                  <m:t>(7.2)</m:t>
                </m:r>
              </m:oMath>
            </m:oMathPara>
          </w:p>
        </w:tc>
      </w:tr>
      <w:tr w:rsidR="00452858" w:rsidRPr="00FF48A0" w:rsidTr="00140749">
        <w:tc>
          <w:tcPr>
            <w:tcW w:w="7905" w:type="dxa"/>
          </w:tcPr>
          <w:p w:rsidR="000B19F6" w:rsidRPr="00FF48A0" w:rsidRDefault="00CB29B7" w:rsidP="00C23C5E">
            <w:pPr>
              <w:tabs>
                <w:tab w:val="left" w:pos="567"/>
              </w:tabs>
              <w:spacing w:line="240" w:lineRule="auto"/>
              <w:ind w:firstLine="284"/>
              <w:jc w:val="both"/>
              <w:rPr>
                <w:rFonts w:ascii="Times New Roman" w:eastAsia="Times New Roman" w:hAnsi="Times New Roman" w:cs="Times New Roman"/>
                <w:lang w:val="en-US"/>
              </w:rPr>
            </w:pPr>
            <m:oMathPara>
              <m:oMathParaPr>
                <m:jc m:val="left"/>
              </m:oMathParaPr>
              <m:oMath>
                <m:sSup>
                  <m:sSupPr>
                    <m:ctrlPr>
                      <w:rPr>
                        <w:rFonts w:ascii="Cambria Math" w:eastAsia="Times New Roman" w:hAnsi="Cambria Math" w:cs="Times New Roman"/>
                        <w:lang w:val="en-US"/>
                      </w:rPr>
                    </m:ctrlPr>
                  </m:sSupPr>
                  <m:e>
                    <m:d>
                      <m:dPr>
                        <m:ctrlPr>
                          <w:rPr>
                            <w:rFonts w:ascii="Cambria Math" w:eastAsia="Times New Roman" w:hAnsi="Cambria Math" w:cs="Times New Roman"/>
                            <w:i/>
                            <w:lang w:val="en-US"/>
                          </w:rPr>
                        </m:ctrlPr>
                      </m:dPr>
                      <m:e>
                        <m:r>
                          <w:rPr>
                            <w:rFonts w:ascii="Cambria Math" w:eastAsia="Times New Roman" w:hAnsi="Cambria Math" w:cs="Times New Roman"/>
                            <w:lang w:val="en-US"/>
                          </w:rPr>
                          <m:t>1-</m:t>
                        </m:r>
                        <m:r>
                          <m:rPr>
                            <m:sty m:val="p"/>
                          </m:rPr>
                          <w:rPr>
                            <w:rFonts w:ascii="Cambria Math" w:eastAsia="Times New Roman" w:hAnsi="Cambria Math" w:cs="Times New Roman"/>
                            <w:lang w:val="en-US"/>
                          </w:rPr>
                          <m:t>β</m:t>
                        </m:r>
                        <m:sSub>
                          <m:sSubPr>
                            <m:ctrlPr>
                              <w:rPr>
                                <w:rFonts w:ascii="Cambria Math" w:hAnsi="Cambria Math" w:cs="Times New Roman"/>
                                <w:i/>
                                <w:lang w:val="en-US"/>
                              </w:rPr>
                            </m:ctrlPr>
                          </m:sSubPr>
                          <m:e>
                            <m:r>
                              <w:rPr>
                                <w:rFonts w:ascii="Cambria Math" w:hAnsi="Cambria Math" w:cs="Times New Roman"/>
                                <w:lang w:val="en-US"/>
                              </w:rPr>
                              <m:t>g</m:t>
                            </m:r>
                          </m:e>
                          <m:sub>
                            <m:r>
                              <w:rPr>
                                <w:rFonts w:ascii="Cambria Math" w:hAnsi="Cambria Math" w:cs="Times New Roman"/>
                                <w:lang w:val="en-US"/>
                              </w:rPr>
                              <m:t>x</m:t>
                            </m:r>
                          </m:sub>
                        </m:sSub>
                        <m:ctrlPr>
                          <w:rPr>
                            <w:rFonts w:ascii="Cambria Math" w:eastAsia="Times New Roman" w:hAnsi="Cambria Math" w:cs="Times New Roman"/>
                            <w:lang w:val="en-US"/>
                          </w:rPr>
                        </m:ctrlPr>
                      </m:e>
                    </m:d>
                    <m:r>
                      <m:rPr>
                        <m:sty m:val="p"/>
                      </m:rPr>
                      <w:rPr>
                        <w:rFonts w:ascii="Cambria Math" w:eastAsia="Times New Roman" w:hAnsi="Cambria Math" w:cs="Times New Roman"/>
                        <w:lang w:val="en-US"/>
                      </w:rPr>
                      <m:t>*x</m:t>
                    </m:r>
                  </m:e>
                  <m:sup>
                    <m:r>
                      <m:rPr>
                        <m:sty m:val="p"/>
                      </m:rPr>
                      <w:rPr>
                        <w:rFonts w:ascii="Cambria Math" w:eastAsia="Times New Roman" w:hAnsi="Cambria Math" w:cs="Times New Roman"/>
                        <w:lang w:val="en-US"/>
                      </w:rPr>
                      <m:t>i</m:t>
                    </m:r>
                  </m:sup>
                </m:sSup>
                <m:r>
                  <m:rPr>
                    <m:sty m:val="p"/>
                  </m:rPr>
                  <w:rPr>
                    <w:rFonts w:ascii="Cambria Math" w:eastAsia="Times New Roman" w:hAnsi="Cambria Math" w:cs="Times New Roman"/>
                    <w:lang w:val="en-US"/>
                  </w:rPr>
                  <m:t>≥</m:t>
                </m:r>
                <m:r>
                  <m:rPr>
                    <m:sty m:val="b"/>
                  </m:rPr>
                  <w:rPr>
                    <w:rFonts w:ascii="Cambria Math" w:eastAsia="Times New Roman" w:hAnsi="Cambria Math" w:cs="Times New Roman"/>
                    <w:lang w:val="en-US"/>
                  </w:rPr>
                  <m:t>X</m:t>
                </m:r>
                <m:r>
                  <m:rPr>
                    <m:sty m:val="bi"/>
                  </m:rPr>
                  <w:rPr>
                    <w:rFonts w:ascii="Cambria Math" w:eastAsia="Times New Roman" w:hAnsi="Cambria Math" w:cs="Times New Roman"/>
                    <w:lang w:val="en-US"/>
                  </w:rPr>
                  <m:t>z</m:t>
                </m:r>
              </m:oMath>
            </m:oMathPara>
          </w:p>
        </w:tc>
        <w:tc>
          <w:tcPr>
            <w:tcW w:w="810" w:type="dxa"/>
          </w:tcPr>
          <w:p w:rsidR="000B19F6" w:rsidRPr="00FF48A0" w:rsidRDefault="00AA0C76" w:rsidP="00C23C5E">
            <w:pPr>
              <w:tabs>
                <w:tab w:val="left" w:pos="567"/>
              </w:tabs>
              <w:spacing w:line="240" w:lineRule="auto"/>
              <w:ind w:firstLine="284"/>
              <w:jc w:val="both"/>
              <w:rPr>
                <w:rFonts w:ascii="Times New Roman" w:eastAsia="Times New Roman" w:hAnsi="Times New Roman" w:cs="Times New Roman"/>
                <w:lang w:val="en-US"/>
              </w:rPr>
            </w:pPr>
            <m:oMathPara>
              <m:oMath>
                <m:r>
                  <m:rPr>
                    <m:sty m:val="p"/>
                  </m:rPr>
                  <w:rPr>
                    <w:rFonts w:ascii="Cambria Math" w:eastAsia="Times New Roman" w:hAnsi="Cambria Math" w:cs="Times New Roman"/>
                    <w:lang w:val="en-US"/>
                  </w:rPr>
                  <m:t>(7.3)</m:t>
                </m:r>
              </m:oMath>
            </m:oMathPara>
          </w:p>
        </w:tc>
      </w:tr>
      <w:tr w:rsidR="00452858" w:rsidRPr="00FF48A0" w:rsidTr="00140749">
        <w:tc>
          <w:tcPr>
            <w:tcW w:w="7905" w:type="dxa"/>
          </w:tcPr>
          <w:p w:rsidR="000B19F6" w:rsidRPr="00FF48A0" w:rsidRDefault="005E6579" w:rsidP="00C23C5E">
            <w:pPr>
              <w:tabs>
                <w:tab w:val="left" w:pos="567"/>
              </w:tabs>
              <w:spacing w:line="240" w:lineRule="auto"/>
              <w:ind w:firstLine="284"/>
              <w:jc w:val="both"/>
              <w:rPr>
                <w:rFonts w:ascii="Times New Roman" w:eastAsia="Times New Roman" w:hAnsi="Times New Roman" w:cs="Times New Roman"/>
                <w:lang w:val="en-US"/>
              </w:rPr>
            </w:pPr>
            <m:oMathPara>
              <m:oMathParaPr>
                <m:jc m:val="left"/>
              </m:oMathParaPr>
              <m:oMath>
                <m:r>
                  <m:rPr>
                    <m:sty m:val="b"/>
                  </m:rPr>
                  <w:rPr>
                    <w:rFonts w:ascii="Cambria Math" w:eastAsia="Times New Roman" w:hAnsi="Cambria Math" w:cs="Times New Roman"/>
                    <w:lang w:val="en-US"/>
                  </w:rPr>
                  <m:t>z</m:t>
                </m:r>
                <m:r>
                  <w:rPr>
                    <w:rFonts w:ascii="Cambria Math" w:eastAsia="Times New Roman" w:hAnsi="Cambria Math" w:cs="Times New Roman"/>
                    <w:lang w:val="en-US"/>
                  </w:rPr>
                  <m:t>≥0</m:t>
                </m:r>
              </m:oMath>
            </m:oMathPara>
          </w:p>
        </w:tc>
        <w:tc>
          <w:tcPr>
            <w:tcW w:w="810" w:type="dxa"/>
          </w:tcPr>
          <w:p w:rsidR="000B19F6" w:rsidRPr="00FF48A0" w:rsidRDefault="00AA0C76" w:rsidP="00C23C5E">
            <w:pPr>
              <w:tabs>
                <w:tab w:val="left" w:pos="567"/>
              </w:tabs>
              <w:spacing w:line="240" w:lineRule="auto"/>
              <w:ind w:firstLine="284"/>
              <w:jc w:val="both"/>
              <w:rPr>
                <w:rFonts w:ascii="Times New Roman" w:eastAsia="Times New Roman" w:hAnsi="Times New Roman" w:cs="Times New Roman"/>
                <w:lang w:val="en-US"/>
              </w:rPr>
            </w:pPr>
            <m:oMathPara>
              <m:oMath>
                <m:r>
                  <m:rPr>
                    <m:sty m:val="p"/>
                  </m:rPr>
                  <w:rPr>
                    <w:rFonts w:ascii="Cambria Math" w:eastAsia="Times New Roman" w:hAnsi="Cambria Math" w:cs="Times New Roman"/>
                    <w:lang w:val="en-US"/>
                  </w:rPr>
                  <m:t>(7.4)</m:t>
                </m:r>
              </m:oMath>
            </m:oMathPara>
          </w:p>
        </w:tc>
      </w:tr>
    </w:tbl>
    <w:p w:rsidR="00870429" w:rsidRPr="00FF48A0" w:rsidRDefault="00870429"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Where:</w:t>
      </w:r>
    </w:p>
    <w:p w:rsidR="00EB54C8" w:rsidRPr="00FF48A0" w:rsidRDefault="00BA3F8E" w:rsidP="00C23C5E">
      <w:pPr>
        <w:tabs>
          <w:tab w:val="left" w:pos="567"/>
        </w:tabs>
        <w:spacing w:line="240" w:lineRule="auto"/>
        <w:ind w:firstLine="284"/>
        <w:jc w:val="both"/>
        <w:rPr>
          <w:rFonts w:ascii="Times New Roman" w:hAnsi="Times New Roman" w:cs="Times New Roman"/>
          <w:sz w:val="24"/>
          <w:szCs w:val="24"/>
          <w:lang w:val="en-US"/>
        </w:rPr>
      </w:pPr>
      <w:proofErr w:type="gramStart"/>
      <w:r w:rsidRPr="005E6579">
        <w:rPr>
          <w:rFonts w:ascii="Times New Roman" w:hAnsi="Times New Roman" w:cs="Times New Roman"/>
          <w:b/>
          <w:bCs/>
          <w:i/>
          <w:sz w:val="24"/>
          <w:szCs w:val="24"/>
          <w:lang w:val="en-US"/>
        </w:rPr>
        <w:t>x</w:t>
      </w:r>
      <w:r w:rsidRPr="00FF48A0">
        <w:rPr>
          <w:rFonts w:ascii="Times New Roman" w:hAnsi="Times New Roman" w:cs="Times New Roman"/>
          <w:sz w:val="24"/>
          <w:szCs w:val="24"/>
          <w:vertAlign w:val="superscript"/>
          <w:lang w:val="en-US"/>
        </w:rPr>
        <w:t>i</w:t>
      </w:r>
      <w:proofErr w:type="gramEnd"/>
      <w:r w:rsidRPr="00FF48A0">
        <w:rPr>
          <w:rFonts w:ascii="Times New Roman" w:hAnsi="Times New Roman" w:cs="Times New Roman"/>
          <w:sz w:val="24"/>
          <w:szCs w:val="24"/>
          <w:lang w:val="en-US"/>
        </w:rPr>
        <w:t xml:space="preserve">, </w:t>
      </w:r>
      <w:proofErr w:type="spellStart"/>
      <w:r w:rsidRPr="005E6579">
        <w:rPr>
          <w:rFonts w:ascii="Times New Roman" w:hAnsi="Times New Roman" w:cs="Times New Roman"/>
          <w:b/>
          <w:bCs/>
          <w:i/>
          <w:sz w:val="24"/>
          <w:szCs w:val="24"/>
          <w:lang w:val="en-US"/>
        </w:rPr>
        <w:t>y</w:t>
      </w:r>
      <w:r w:rsidRPr="00FF48A0">
        <w:rPr>
          <w:rFonts w:ascii="Times New Roman" w:hAnsi="Times New Roman" w:cs="Times New Roman"/>
          <w:sz w:val="24"/>
          <w:szCs w:val="24"/>
          <w:vertAlign w:val="superscript"/>
          <w:lang w:val="en-US"/>
        </w:rPr>
        <w:t>i</w:t>
      </w:r>
      <w:proofErr w:type="spellEnd"/>
      <w:r w:rsidRPr="00FF48A0">
        <w:rPr>
          <w:rFonts w:ascii="Times New Roman" w:hAnsi="Times New Roman" w:cs="Times New Roman"/>
          <w:sz w:val="24"/>
          <w:szCs w:val="24"/>
          <w:lang w:val="en-US"/>
        </w:rPr>
        <w:t xml:space="preserve"> and </w:t>
      </w:r>
      <w:r w:rsidRPr="005E6579">
        <w:rPr>
          <w:rFonts w:ascii="Times New Roman" w:hAnsi="Times New Roman" w:cs="Times New Roman"/>
          <w:b/>
          <w:bCs/>
          <w:i/>
          <w:sz w:val="24"/>
          <w:szCs w:val="24"/>
          <w:lang w:val="en-US"/>
        </w:rPr>
        <w:t>b</w:t>
      </w:r>
      <w:r w:rsidRPr="00FF48A0">
        <w:rPr>
          <w:rFonts w:ascii="Times New Roman" w:hAnsi="Times New Roman" w:cs="Times New Roman"/>
          <w:sz w:val="24"/>
          <w:szCs w:val="24"/>
          <w:vertAlign w:val="superscript"/>
          <w:lang w:val="en-US"/>
        </w:rPr>
        <w:t>i</w:t>
      </w:r>
      <w:r w:rsidRPr="00FF48A0">
        <w:rPr>
          <w:rFonts w:ascii="Times New Roman" w:hAnsi="Times New Roman" w:cs="Times New Roman"/>
          <w:sz w:val="24"/>
          <w:szCs w:val="24"/>
          <w:lang w:val="en-US"/>
        </w:rPr>
        <w:t xml:space="preserve"> </w:t>
      </w:r>
      <w:r w:rsidR="00EB54C8" w:rsidRPr="00FF48A0">
        <w:rPr>
          <w:rFonts w:ascii="Times New Roman" w:hAnsi="Times New Roman" w:cs="Times New Roman"/>
          <w:sz w:val="24"/>
          <w:szCs w:val="24"/>
          <w:lang w:val="en-US"/>
        </w:rPr>
        <w:t>denote, respectively, the vector of inputs, desired production and un</w:t>
      </w:r>
      <w:r w:rsidR="003A0870" w:rsidRPr="00FF48A0">
        <w:rPr>
          <w:rFonts w:ascii="Times New Roman" w:hAnsi="Times New Roman" w:cs="Times New Roman"/>
          <w:sz w:val="24"/>
          <w:szCs w:val="24"/>
          <w:lang w:val="en-US"/>
        </w:rPr>
        <w:t>-</w:t>
      </w:r>
      <w:r w:rsidRPr="00FF48A0">
        <w:rPr>
          <w:rFonts w:ascii="Times New Roman" w:hAnsi="Times New Roman" w:cs="Times New Roman"/>
          <w:sz w:val="24"/>
          <w:szCs w:val="24"/>
          <w:lang w:val="en-US"/>
        </w:rPr>
        <w:t xml:space="preserve"> desired</w:t>
      </w:r>
      <w:r w:rsidR="00EB54C8" w:rsidRPr="00FF48A0">
        <w:rPr>
          <w:rFonts w:ascii="Times New Roman" w:hAnsi="Times New Roman" w:cs="Times New Roman"/>
          <w:sz w:val="24"/>
          <w:szCs w:val="24"/>
          <w:lang w:val="en-US"/>
        </w:rPr>
        <w:t xml:space="preserve"> production of the </w:t>
      </w:r>
      <w:proofErr w:type="spellStart"/>
      <w:r w:rsidR="00EB54C8" w:rsidRPr="006E0426">
        <w:rPr>
          <w:rFonts w:ascii="Times New Roman" w:hAnsi="Times New Roman" w:cs="Times New Roman"/>
          <w:b/>
          <w:sz w:val="24"/>
          <w:szCs w:val="24"/>
          <w:lang w:val="en-US"/>
        </w:rPr>
        <w:t>i</w:t>
      </w:r>
      <w:r w:rsidR="00EB54C8" w:rsidRPr="006E0426">
        <w:rPr>
          <w:rFonts w:ascii="Times New Roman" w:hAnsi="Times New Roman" w:cs="Times New Roman"/>
          <w:b/>
          <w:sz w:val="24"/>
          <w:szCs w:val="24"/>
          <w:vertAlign w:val="superscript"/>
          <w:lang w:val="en-US"/>
        </w:rPr>
        <w:t>th</w:t>
      </w:r>
      <w:proofErr w:type="spellEnd"/>
      <w:r w:rsidR="00EB54C8" w:rsidRPr="00FF48A0">
        <w:rPr>
          <w:rFonts w:ascii="Times New Roman" w:hAnsi="Times New Roman" w:cs="Times New Roman"/>
          <w:sz w:val="24"/>
          <w:szCs w:val="24"/>
          <w:lang w:val="en-US"/>
        </w:rPr>
        <w:t xml:space="preserve"> DMU evaluated</w:t>
      </w:r>
      <w:r w:rsidRPr="00FF48A0">
        <w:rPr>
          <w:rFonts w:ascii="Times New Roman" w:hAnsi="Times New Roman" w:cs="Times New Roman"/>
          <w:sz w:val="24"/>
          <w:szCs w:val="24"/>
          <w:lang w:val="en-US"/>
        </w:rPr>
        <w:t>;</w:t>
      </w:r>
    </w:p>
    <w:p w:rsidR="00BA3F8E" w:rsidRPr="00FF48A0" w:rsidRDefault="00BA3F8E"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b/>
          <w:bCs/>
          <w:sz w:val="24"/>
          <w:szCs w:val="24"/>
          <w:lang w:val="en-US"/>
        </w:rPr>
        <w:t>X</w:t>
      </w:r>
      <w:r w:rsidRPr="00FF48A0">
        <w:rPr>
          <w:rFonts w:ascii="Times New Roman" w:hAnsi="Times New Roman" w:cs="Times New Roman"/>
          <w:sz w:val="24"/>
          <w:szCs w:val="24"/>
          <w:lang w:val="en-US"/>
        </w:rPr>
        <w:t xml:space="preserve">, </w:t>
      </w:r>
      <w:r w:rsidRPr="00FF48A0">
        <w:rPr>
          <w:rFonts w:ascii="Times New Roman" w:hAnsi="Times New Roman" w:cs="Times New Roman"/>
          <w:b/>
          <w:bCs/>
          <w:sz w:val="24"/>
          <w:szCs w:val="24"/>
          <w:lang w:val="en-US"/>
        </w:rPr>
        <w:t>Y</w:t>
      </w:r>
      <w:r w:rsidRPr="00FF48A0">
        <w:rPr>
          <w:rFonts w:ascii="Times New Roman" w:hAnsi="Times New Roman" w:cs="Times New Roman"/>
          <w:sz w:val="24"/>
          <w:szCs w:val="24"/>
          <w:lang w:val="en-US"/>
        </w:rPr>
        <w:t xml:space="preserve"> and </w:t>
      </w:r>
      <w:proofErr w:type="spellStart"/>
      <w:r w:rsidRPr="00FF48A0">
        <w:rPr>
          <w:rFonts w:ascii="Times New Roman" w:hAnsi="Times New Roman" w:cs="Times New Roman"/>
          <w:b/>
          <w:bCs/>
          <w:sz w:val="24"/>
          <w:szCs w:val="24"/>
          <w:lang w:val="en-US"/>
        </w:rPr>
        <w:t>B</w:t>
      </w:r>
      <w:r w:rsidRPr="00FF48A0">
        <w:rPr>
          <w:rFonts w:ascii="Times New Roman" w:hAnsi="Times New Roman" w:cs="Times New Roman"/>
          <w:sz w:val="24"/>
          <w:szCs w:val="24"/>
          <w:lang w:val="en-US"/>
        </w:rPr>
        <w:t xml:space="preserve"> are</w:t>
      </w:r>
      <w:proofErr w:type="spellEnd"/>
      <w:r w:rsidRPr="00FF48A0">
        <w:rPr>
          <w:rFonts w:ascii="Times New Roman" w:hAnsi="Times New Roman" w:cs="Times New Roman"/>
          <w:sz w:val="24"/>
          <w:szCs w:val="24"/>
          <w:lang w:val="en-US"/>
        </w:rPr>
        <w:t xml:space="preserve">, respectively, the matrices of the </w:t>
      </w:r>
      <w:r w:rsidR="003A0870" w:rsidRPr="00FF48A0">
        <w:rPr>
          <w:rFonts w:ascii="Times New Roman" w:hAnsi="Times New Roman" w:cs="Times New Roman"/>
          <w:sz w:val="24"/>
          <w:szCs w:val="24"/>
          <w:lang w:val="en-US"/>
        </w:rPr>
        <w:t>inputs</w:t>
      </w:r>
      <w:r w:rsidR="006E0426">
        <w:rPr>
          <w:rFonts w:ascii="Times New Roman" w:hAnsi="Times New Roman" w:cs="Times New Roman"/>
          <w:sz w:val="24"/>
          <w:szCs w:val="24"/>
          <w:lang w:val="en-US"/>
        </w:rPr>
        <w:t>:</w:t>
      </w:r>
      <w:r w:rsidR="003A0870" w:rsidRPr="00FF48A0">
        <w:rPr>
          <w:rFonts w:ascii="Times New Roman" w:hAnsi="Times New Roman" w:cs="Times New Roman"/>
          <w:sz w:val="24"/>
          <w:szCs w:val="24"/>
          <w:lang w:val="en-US"/>
        </w:rPr>
        <w:t xml:space="preserve"> good outputs and</w:t>
      </w:r>
      <w:r w:rsidR="00870429" w:rsidRPr="00FF48A0">
        <w:rPr>
          <w:rFonts w:ascii="Times New Roman" w:hAnsi="Times New Roman" w:cs="Times New Roman"/>
          <w:sz w:val="24"/>
          <w:szCs w:val="24"/>
          <w:lang w:val="en-US"/>
        </w:rPr>
        <w:t xml:space="preserve"> bad outputs of the </w:t>
      </w:r>
      <w:r w:rsidRPr="00FF48A0">
        <w:rPr>
          <w:rFonts w:ascii="Times New Roman" w:hAnsi="Times New Roman" w:cs="Times New Roman"/>
          <w:sz w:val="24"/>
          <w:szCs w:val="24"/>
          <w:lang w:val="en-US"/>
        </w:rPr>
        <w:t>evaluated DMU;</w:t>
      </w:r>
    </w:p>
    <w:p w:rsidR="00870429" w:rsidRPr="00FF48A0" w:rsidRDefault="00461171" w:rsidP="00C23C5E">
      <w:pPr>
        <w:tabs>
          <w:tab w:val="left" w:pos="567"/>
        </w:tabs>
        <w:spacing w:line="240" w:lineRule="auto"/>
        <w:ind w:firstLine="284"/>
        <w:contextualSpacing/>
        <w:jc w:val="both"/>
        <w:rPr>
          <w:rFonts w:ascii="Times New Roman" w:hAnsi="Times New Roman" w:cs="Times New Roman"/>
          <w:sz w:val="24"/>
          <w:szCs w:val="24"/>
          <w:lang w:val="en-US"/>
        </w:rPr>
      </w:pPr>
      <w:proofErr w:type="gramStart"/>
      <w:r w:rsidRPr="00FF48A0">
        <w:rPr>
          <w:rFonts w:ascii="Times New Roman" w:hAnsi="Times New Roman" w:cs="Times New Roman"/>
          <w:b/>
          <w:bCs/>
          <w:sz w:val="24"/>
          <w:szCs w:val="24"/>
          <w:lang w:val="en-US"/>
        </w:rPr>
        <w:t>z</w:t>
      </w:r>
      <w:proofErr w:type="gramEnd"/>
      <w:r w:rsidR="00870429" w:rsidRPr="00FF48A0">
        <w:rPr>
          <w:rFonts w:ascii="Times New Roman" w:hAnsi="Times New Roman" w:cs="Times New Roman"/>
          <w:b/>
          <w:bCs/>
          <w:sz w:val="24"/>
          <w:szCs w:val="24"/>
          <w:lang w:val="en-US"/>
        </w:rPr>
        <w:t xml:space="preserve"> </w:t>
      </w:r>
      <w:r w:rsidR="00870429" w:rsidRPr="00FF48A0">
        <w:rPr>
          <w:rFonts w:ascii="Times New Roman" w:hAnsi="Times New Roman" w:cs="Times New Roman"/>
          <w:bCs/>
          <w:sz w:val="24"/>
          <w:szCs w:val="24"/>
          <w:lang w:val="en-US"/>
        </w:rPr>
        <w:t xml:space="preserve">is a vector of intensities used to weight the </w:t>
      </w:r>
      <w:proofErr w:type="spellStart"/>
      <w:r w:rsidR="00870429" w:rsidRPr="00FF48A0">
        <w:rPr>
          <w:rFonts w:ascii="Times New Roman" w:hAnsi="Times New Roman" w:cs="Times New Roman"/>
          <w:bCs/>
          <w:sz w:val="24"/>
          <w:szCs w:val="24"/>
          <w:lang w:val="en-US"/>
        </w:rPr>
        <w:t>diffent</w:t>
      </w:r>
      <w:proofErr w:type="spellEnd"/>
      <w:r w:rsidR="00870429" w:rsidRPr="00FF48A0">
        <w:rPr>
          <w:rFonts w:ascii="Times New Roman" w:hAnsi="Times New Roman" w:cs="Times New Roman"/>
          <w:bCs/>
          <w:sz w:val="24"/>
          <w:szCs w:val="24"/>
          <w:lang w:val="en-US"/>
        </w:rPr>
        <w:t xml:space="preserve"> DMUs </w:t>
      </w:r>
      <w:r w:rsidRPr="00FF48A0">
        <w:rPr>
          <w:rFonts w:ascii="Times New Roman" w:hAnsi="Times New Roman" w:cs="Times New Roman"/>
          <w:bCs/>
          <w:sz w:val="24"/>
          <w:szCs w:val="24"/>
          <w:lang w:val="en-US"/>
        </w:rPr>
        <w:t>in the formation of the reference frontier.</w:t>
      </w:r>
    </w:p>
    <w:p w:rsidR="00EA39FC" w:rsidRPr="00FF48A0" w:rsidRDefault="00EA39FC" w:rsidP="00C23C5E">
      <w:pPr>
        <w:tabs>
          <w:tab w:val="left" w:pos="567"/>
        </w:tabs>
        <w:autoSpaceDE w:val="0"/>
        <w:autoSpaceDN w:val="0"/>
        <w:adjustRightInd w:val="0"/>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The equivalent to </w:t>
      </w:r>
      <w:r w:rsidRPr="00FF48A0">
        <w:rPr>
          <w:rFonts w:ascii="Times New Roman" w:hAnsi="Times New Roman" w:cs="Times New Roman"/>
          <w:b/>
          <w:bCs/>
          <w:sz w:val="24"/>
          <w:szCs w:val="24"/>
          <w:lang w:val="en-US"/>
        </w:rPr>
        <w:t>z</w:t>
      </w:r>
      <w:r w:rsidRPr="00FF48A0">
        <w:rPr>
          <w:rFonts w:ascii="Times New Roman" w:hAnsi="Times New Roman" w:cs="Times New Roman"/>
          <w:sz w:val="24"/>
          <w:szCs w:val="24"/>
          <w:lang w:val="en-US"/>
        </w:rPr>
        <w:t xml:space="preserve"> in the dual of linear programming problem (</w:t>
      </w:r>
      <w:r w:rsidR="007B3A9A" w:rsidRPr="00FF48A0">
        <w:rPr>
          <w:rFonts w:ascii="Times New Roman" w:hAnsi="Times New Roman" w:cs="Times New Roman"/>
          <w:sz w:val="24"/>
          <w:szCs w:val="24"/>
          <w:lang w:val="en-US"/>
        </w:rPr>
        <w:t>7</w:t>
      </w:r>
      <w:r w:rsidRPr="00FF48A0">
        <w:rPr>
          <w:rFonts w:ascii="Times New Roman" w:hAnsi="Times New Roman" w:cs="Times New Roman"/>
          <w:sz w:val="24"/>
          <w:szCs w:val="24"/>
          <w:lang w:val="en-US"/>
        </w:rPr>
        <w:t xml:space="preserve">) indicates the absolute shadow </w:t>
      </w:r>
      <w:r w:rsidR="007B3A9A" w:rsidRPr="00FF48A0">
        <w:rPr>
          <w:rFonts w:ascii="Times New Roman" w:hAnsi="Times New Roman" w:cs="Times New Roman"/>
          <w:sz w:val="24"/>
          <w:szCs w:val="24"/>
          <w:lang w:val="en-US"/>
        </w:rPr>
        <w:t xml:space="preserve">price </w:t>
      </w:r>
      <w:r w:rsidR="001F488E">
        <w:rPr>
          <w:rFonts w:ascii="Times New Roman" w:hAnsi="Times New Roman" w:cs="Times New Roman"/>
          <w:sz w:val="24"/>
          <w:szCs w:val="24"/>
          <w:lang w:val="en-US"/>
        </w:rPr>
        <w:t>for</w:t>
      </w:r>
      <w:r w:rsidRPr="00FF48A0">
        <w:rPr>
          <w:rFonts w:ascii="Times New Roman" w:hAnsi="Times New Roman" w:cs="Times New Roman"/>
          <w:sz w:val="24"/>
          <w:szCs w:val="24"/>
          <w:lang w:val="en-US"/>
        </w:rPr>
        <w:t xml:space="preserve"> each output and each input in determining the eco-efficiency. </w:t>
      </w:r>
      <w:r w:rsidR="001F488E">
        <w:rPr>
          <w:rFonts w:ascii="Times New Roman" w:hAnsi="Times New Roman" w:cs="Times New Roman"/>
          <w:sz w:val="24"/>
          <w:szCs w:val="24"/>
          <w:lang w:val="en-US"/>
        </w:rPr>
        <w:t>I</w:t>
      </w:r>
      <w:r w:rsidRPr="00FF48A0">
        <w:rPr>
          <w:rFonts w:ascii="Times New Roman" w:hAnsi="Times New Roman" w:cs="Times New Roman"/>
          <w:sz w:val="24"/>
          <w:szCs w:val="24"/>
          <w:lang w:val="en-US"/>
        </w:rPr>
        <w:t>t tells how the eco-efficiency could be increased if it were raised to the desired output or reduced environmental impacts and inputs.</w:t>
      </w:r>
      <w:r w:rsidRPr="00FF48A0">
        <w:rPr>
          <w:rFonts w:ascii="Times New Roman" w:hAnsi="Times New Roman" w:cs="Times New Roman"/>
          <w:lang w:val="en-US"/>
        </w:rPr>
        <w:t xml:space="preserve"> </w:t>
      </w:r>
      <w:r w:rsidRPr="00FF48A0">
        <w:rPr>
          <w:rFonts w:ascii="Times New Roman" w:hAnsi="Times New Roman" w:cs="Times New Roman"/>
          <w:sz w:val="24"/>
          <w:szCs w:val="24"/>
          <w:lang w:val="en-US"/>
        </w:rPr>
        <w:t>The shadow prices of the constraints (</w:t>
      </w:r>
      <w:r w:rsidR="007B3A9A" w:rsidRPr="00FF48A0">
        <w:rPr>
          <w:rFonts w:ascii="Times New Roman" w:hAnsi="Times New Roman" w:cs="Times New Roman"/>
          <w:sz w:val="24"/>
          <w:szCs w:val="24"/>
          <w:lang w:val="en-US"/>
        </w:rPr>
        <w:t>7</w:t>
      </w:r>
      <w:r w:rsidRPr="00FF48A0">
        <w:rPr>
          <w:rFonts w:ascii="Times New Roman" w:hAnsi="Times New Roman" w:cs="Times New Roman"/>
          <w:sz w:val="24"/>
          <w:szCs w:val="24"/>
          <w:lang w:val="en-US"/>
        </w:rPr>
        <w:t>.1) and (</w:t>
      </w:r>
      <w:r w:rsidR="007B3A9A" w:rsidRPr="00FF48A0">
        <w:rPr>
          <w:rFonts w:ascii="Times New Roman" w:hAnsi="Times New Roman" w:cs="Times New Roman"/>
          <w:sz w:val="24"/>
          <w:szCs w:val="24"/>
          <w:lang w:val="en-US"/>
        </w:rPr>
        <w:t>7</w:t>
      </w:r>
      <w:r w:rsidRPr="00FF48A0">
        <w:rPr>
          <w:rFonts w:ascii="Times New Roman" w:hAnsi="Times New Roman" w:cs="Times New Roman"/>
          <w:sz w:val="24"/>
          <w:szCs w:val="24"/>
          <w:lang w:val="en-US"/>
        </w:rPr>
        <w:t xml:space="preserve">.2) are respectively </w:t>
      </w:r>
      <m:oMath>
        <m:f>
          <m:fPr>
            <m:type m:val="lin"/>
            <m:ctrlPr>
              <w:rPr>
                <w:rFonts w:ascii="Cambria Math" w:hAnsi="Cambria Math" w:cs="Times New Roman"/>
                <w:i/>
                <w:sz w:val="24"/>
                <w:szCs w:val="24"/>
                <w:lang w:val="en-US"/>
              </w:rPr>
            </m:ctrlPr>
          </m:fPr>
          <m:num>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D</m:t>
                    </m:r>
                  </m:e>
                </m:acc>
              </m:e>
              <m:sub>
                <m:r>
                  <w:rPr>
                    <w:rFonts w:ascii="Cambria Math" w:hAnsi="Cambria Math" w:cs="Times New Roman"/>
                    <w:sz w:val="24"/>
                    <w:szCs w:val="24"/>
                    <w:lang w:val="en-US"/>
                  </w:rPr>
                  <m:t>o</m:t>
                </m:r>
              </m:sub>
            </m:sSub>
            <m:r>
              <m:rPr>
                <m:sty m:val="p"/>
              </m:rPr>
              <w:rPr>
                <w:rFonts w:ascii="Cambria Math" w:hAnsi="Cambria Math" w:cs="Times New Roman"/>
                <w:sz w:val="24"/>
                <w:szCs w:val="24"/>
                <w:lang w:val="en-US"/>
              </w:rPr>
              <m:t>[</m:t>
            </m:r>
            <m:r>
              <w:rPr>
                <w:rFonts w:ascii="Cambria Math" w:hAnsi="Cambria Math" w:cs="Times New Roman"/>
                <w:sz w:val="24"/>
                <w:szCs w:val="24"/>
                <w:lang w:val="en-US"/>
              </w:rPr>
              <m:t>x,y,b</m:t>
            </m:r>
            <m:r>
              <m:rPr>
                <m:sty m:val="p"/>
              </m:rPr>
              <w:rPr>
                <w:rFonts w:ascii="Cambria Math" w:hAnsi="Cambria Math" w:cs="Times New Roman"/>
                <w:sz w:val="24"/>
                <w:szCs w:val="24"/>
                <w:lang w:val="en-US"/>
              </w:rPr>
              <m:t>;</m:t>
            </m:r>
            <m:r>
              <w:rPr>
                <w:rFonts w:ascii="Cambria Math" w:hAnsi="Cambria Math" w:cs="Times New Roman"/>
                <w:sz w:val="24"/>
                <w:szCs w:val="24"/>
                <w:lang w:val="en-US"/>
              </w:rPr>
              <m:t>(</m:t>
            </m:r>
            <m:sSub>
              <m:sSubPr>
                <m:ctrlPr>
                  <w:rPr>
                    <w:rFonts w:ascii="Cambria Math" w:hAnsi="Cambria Math" w:cs="Times New Roman"/>
                    <w:i/>
                    <w:lang w:val="en-US"/>
                  </w:rPr>
                </m:ctrlPr>
              </m:sSubPr>
              <m:e>
                <m:r>
                  <w:rPr>
                    <w:rFonts w:ascii="Cambria Math" w:hAnsi="Cambria Math" w:cs="Times New Roman"/>
                    <w:lang w:val="en-US"/>
                  </w:rPr>
                  <m:t>-g</m:t>
                </m:r>
              </m:e>
              <m:sub>
                <m:r>
                  <w:rPr>
                    <w:rFonts w:ascii="Cambria Math" w:hAnsi="Cambria Math" w:cs="Times New Roman"/>
                    <w:lang w:val="en-US"/>
                  </w:rPr>
                  <m:t>x,</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 xml:space="preserve"> g</m:t>
                </m:r>
              </m:e>
              <m:sub>
                <m:r>
                  <w:rPr>
                    <w:rFonts w:ascii="Cambria Math" w:hAnsi="Cambria Math" w:cs="Times New Roman"/>
                    <w:sz w:val="24"/>
                    <w:szCs w:val="24"/>
                    <w:lang w:val="en-US"/>
                  </w:rPr>
                  <m:t>y</m:t>
                </m:r>
              </m:sub>
            </m:sSub>
            <m:r>
              <m:rPr>
                <m:sty m:val="p"/>
              </m:rPr>
              <w:rPr>
                <w:rFonts w:ascii="Cambria Math" w:hAnsi="Cambria Math" w:cs="Times New Roman"/>
                <w:sz w:val="24"/>
                <w:szCs w:val="24"/>
                <w:lang w:val="en-US"/>
              </w:rPr>
              <m:t xml:space="preserve">, </m:t>
            </m:r>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lang w:val="en-US"/>
                  </w:rPr>
                  <m:t>b</m:t>
                </m:r>
              </m:sub>
            </m:sSub>
            <m:r>
              <m:rPr>
                <m:sty m:val="p"/>
              </m:rPr>
              <w:rPr>
                <w:rFonts w:ascii="Cambria Math" w:eastAsia="Times New Roman" w:hAnsi="Cambria Math" w:cs="Times New Roman"/>
                <w:sz w:val="24"/>
                <w:szCs w:val="24"/>
                <w:lang w:val="en-US"/>
              </w:rPr>
              <m:t>)]</m:t>
            </m:r>
          </m:num>
          <m:den>
            <m:r>
              <w:rPr>
                <w:rFonts w:ascii="Cambria Math" w:hAnsi="Cambria Math" w:cs="Times New Roman"/>
                <w:sz w:val="24"/>
                <w:szCs w:val="24"/>
                <w:lang w:val="en-US"/>
              </w:rPr>
              <m:t>∂y</m:t>
            </m:r>
          </m:den>
        </m:f>
        <m:r>
          <w:rPr>
            <w:rFonts w:ascii="Cambria Math" w:hAnsi="Cambria Math" w:cs="Times New Roman"/>
            <w:sz w:val="24"/>
            <w:szCs w:val="24"/>
            <w:lang w:val="en-US"/>
          </w:rPr>
          <m:t xml:space="preserve"> </m:t>
        </m:r>
      </m:oMath>
      <w:r w:rsidRPr="00FF48A0">
        <w:rPr>
          <w:rFonts w:ascii="Times New Roman" w:hAnsi="Times New Roman" w:cs="Times New Roman"/>
          <w:sz w:val="24"/>
          <w:szCs w:val="24"/>
          <w:lang w:val="en-US"/>
        </w:rPr>
        <w:t xml:space="preserve"> </w:t>
      </w:r>
      <w:proofErr w:type="gramStart"/>
      <w:r w:rsidRPr="00FF48A0">
        <w:rPr>
          <w:rFonts w:ascii="Times New Roman" w:hAnsi="Times New Roman" w:cs="Times New Roman"/>
          <w:sz w:val="24"/>
          <w:szCs w:val="24"/>
          <w:lang w:val="en-US"/>
        </w:rPr>
        <w:t xml:space="preserve">and </w:t>
      </w:r>
      <w:proofErr w:type="gramEnd"/>
      <m:oMath>
        <m:f>
          <m:fPr>
            <m:type m:val="lin"/>
            <m:ctrlPr>
              <w:rPr>
                <w:rFonts w:ascii="Cambria Math" w:hAnsi="Cambria Math" w:cs="Times New Roman"/>
                <w:i/>
                <w:sz w:val="24"/>
                <w:szCs w:val="24"/>
                <w:lang w:val="en-US"/>
              </w:rPr>
            </m:ctrlPr>
          </m:fPr>
          <m:num>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D</m:t>
                    </m:r>
                  </m:e>
                </m:acc>
              </m:e>
              <m:sub>
                <m:r>
                  <w:rPr>
                    <w:rFonts w:ascii="Cambria Math" w:hAnsi="Cambria Math" w:cs="Times New Roman"/>
                    <w:sz w:val="24"/>
                    <w:szCs w:val="24"/>
                    <w:lang w:val="en-US"/>
                  </w:rPr>
                  <m:t>o</m:t>
                </m:r>
              </m:sub>
            </m:sSub>
            <m:r>
              <m:rPr>
                <m:sty m:val="p"/>
              </m:rPr>
              <w:rPr>
                <w:rFonts w:ascii="Cambria Math" w:hAnsi="Cambria Math" w:cs="Times New Roman"/>
                <w:sz w:val="24"/>
                <w:szCs w:val="24"/>
                <w:lang w:val="en-US"/>
              </w:rPr>
              <m:t>[</m:t>
            </m:r>
            <m:r>
              <w:rPr>
                <w:rFonts w:ascii="Cambria Math" w:hAnsi="Cambria Math" w:cs="Times New Roman"/>
                <w:sz w:val="24"/>
                <w:szCs w:val="24"/>
                <w:lang w:val="en-US"/>
              </w:rPr>
              <m:t>x,y,b</m:t>
            </m:r>
            <m:r>
              <m:rPr>
                <m:sty m:val="p"/>
              </m:rPr>
              <w:rPr>
                <w:rFonts w:ascii="Cambria Math" w:hAnsi="Cambria Math" w:cs="Times New Roman"/>
                <w:sz w:val="24"/>
                <w:szCs w:val="24"/>
                <w:lang w:val="en-US"/>
              </w:rPr>
              <m:t>;</m:t>
            </m:r>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sSub>
                  <m:sSubPr>
                    <m:ctrlPr>
                      <w:rPr>
                        <w:rFonts w:ascii="Cambria Math" w:hAnsi="Cambria Math" w:cs="Times New Roman"/>
                        <w:i/>
                        <w:lang w:val="en-US"/>
                      </w:rPr>
                    </m:ctrlPr>
                  </m:sSubPr>
                  <m:e>
                    <m:r>
                      <w:rPr>
                        <w:rFonts w:ascii="Cambria Math" w:hAnsi="Cambria Math" w:cs="Times New Roman"/>
                        <w:lang w:val="en-US"/>
                      </w:rPr>
                      <m:t>-g</m:t>
                    </m:r>
                  </m:e>
                  <m:sub>
                    <m:r>
                      <w:rPr>
                        <w:rFonts w:ascii="Cambria Math" w:hAnsi="Cambria Math" w:cs="Times New Roman"/>
                        <w:lang w:val="en-US"/>
                      </w:rPr>
                      <m:t>x,</m:t>
                    </m:r>
                  </m:sub>
                </m:sSub>
                <m:r>
                  <w:rPr>
                    <w:rFonts w:ascii="Cambria Math" w:hAnsi="Cambria Math" w:cs="Times New Roman"/>
                    <w:sz w:val="24"/>
                    <w:szCs w:val="24"/>
                    <w:lang w:val="en-US"/>
                  </w:rPr>
                  <m:t xml:space="preserve"> g</m:t>
                </m:r>
              </m:e>
              <m:sub>
                <m:r>
                  <w:rPr>
                    <w:rFonts w:ascii="Cambria Math" w:hAnsi="Cambria Math" w:cs="Times New Roman"/>
                    <w:sz w:val="24"/>
                    <w:szCs w:val="24"/>
                    <w:lang w:val="en-US"/>
                  </w:rPr>
                  <m:t>y</m:t>
                </m:r>
              </m:sub>
            </m:sSub>
            <m:r>
              <m:rPr>
                <m:sty m:val="p"/>
              </m:rPr>
              <w:rPr>
                <w:rFonts w:ascii="Cambria Math" w:hAnsi="Cambria Math" w:cs="Times New Roman"/>
                <w:sz w:val="24"/>
                <w:szCs w:val="24"/>
                <w:lang w:val="en-US"/>
              </w:rPr>
              <m:t xml:space="preserve">, </m:t>
            </m:r>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lang w:val="en-US"/>
                  </w:rPr>
                  <m:t>b</m:t>
                </m:r>
              </m:sub>
            </m:sSub>
            <m:r>
              <m:rPr>
                <m:sty m:val="p"/>
              </m:rPr>
              <w:rPr>
                <w:rFonts w:ascii="Cambria Math" w:eastAsia="Times New Roman" w:hAnsi="Cambria Math" w:cs="Times New Roman"/>
                <w:sz w:val="24"/>
                <w:szCs w:val="24"/>
                <w:lang w:val="en-US"/>
              </w:rPr>
              <m:t>)]</m:t>
            </m:r>
          </m:num>
          <m:den>
            <m:r>
              <w:rPr>
                <w:rFonts w:ascii="Cambria Math" w:hAnsi="Cambria Math" w:cs="Times New Roman"/>
                <w:sz w:val="24"/>
                <w:szCs w:val="24"/>
                <w:lang w:val="en-US"/>
              </w:rPr>
              <m:t>∂b</m:t>
            </m:r>
          </m:den>
        </m:f>
      </m:oMath>
      <w:r w:rsidRPr="00FF48A0">
        <w:rPr>
          <w:rFonts w:ascii="Times New Roman" w:hAnsi="Times New Roman" w:cs="Times New Roman"/>
          <w:sz w:val="24"/>
          <w:szCs w:val="24"/>
          <w:lang w:val="en-US"/>
        </w:rPr>
        <w:t xml:space="preserve">. </w:t>
      </w:r>
      <w:r w:rsidR="003F39F6" w:rsidRPr="00FF48A0">
        <w:rPr>
          <w:rFonts w:ascii="Times New Roman" w:hAnsi="Times New Roman" w:cs="Times New Roman"/>
          <w:sz w:val="24"/>
          <w:szCs w:val="24"/>
          <w:lang w:val="en-US"/>
        </w:rPr>
        <w:t>It is expected that the first absolute shadow price is positive, since an increase of y should increase the eco-efficiency</w:t>
      </w:r>
      <w:r w:rsidR="007B3A9A" w:rsidRPr="00FF48A0">
        <w:rPr>
          <w:rFonts w:ascii="Times New Roman" w:hAnsi="Times New Roman" w:cs="Times New Roman"/>
          <w:sz w:val="24"/>
          <w:szCs w:val="24"/>
          <w:lang w:val="en-US"/>
        </w:rPr>
        <w:t>,</w:t>
      </w:r>
      <w:r w:rsidR="003F39F6" w:rsidRPr="00FF48A0">
        <w:rPr>
          <w:rFonts w:ascii="Times New Roman" w:hAnsi="Times New Roman" w:cs="Times New Roman"/>
          <w:sz w:val="24"/>
          <w:szCs w:val="24"/>
          <w:lang w:val="en-US"/>
        </w:rPr>
        <w:t xml:space="preserve"> and the second negative, since a reduction in emissions should increase that environmental economic performance. Therefore, it is </w:t>
      </w:r>
      <w:r w:rsidR="001F488E">
        <w:rPr>
          <w:rFonts w:ascii="Times New Roman" w:hAnsi="Times New Roman" w:cs="Times New Roman"/>
          <w:sz w:val="24"/>
          <w:szCs w:val="24"/>
          <w:lang w:val="en-US"/>
        </w:rPr>
        <w:t>assumed</w:t>
      </w:r>
      <w:r w:rsidR="003F39F6" w:rsidRPr="00FF48A0">
        <w:rPr>
          <w:rFonts w:ascii="Times New Roman" w:hAnsi="Times New Roman" w:cs="Times New Roman"/>
          <w:sz w:val="24"/>
          <w:szCs w:val="24"/>
          <w:lang w:val="en-US"/>
        </w:rPr>
        <w:t xml:space="preserve"> </w:t>
      </w:r>
      <w:r w:rsidR="001F488E" w:rsidRPr="00FF48A0">
        <w:rPr>
          <w:rFonts w:ascii="Times New Roman" w:hAnsi="Times New Roman" w:cs="Times New Roman"/>
          <w:sz w:val="24"/>
          <w:szCs w:val="24"/>
          <w:lang w:val="en-US"/>
        </w:rPr>
        <w:t xml:space="preserve">negative </w:t>
      </w:r>
      <w:r w:rsidR="003F39F6" w:rsidRPr="00FF48A0">
        <w:rPr>
          <w:rFonts w:ascii="Times New Roman" w:hAnsi="Times New Roman" w:cs="Times New Roman"/>
          <w:sz w:val="24"/>
          <w:szCs w:val="24"/>
          <w:lang w:val="en-US"/>
        </w:rPr>
        <w:t>shadow price on (</w:t>
      </w:r>
      <w:r w:rsidR="007B3A9A" w:rsidRPr="00FF48A0">
        <w:rPr>
          <w:rFonts w:ascii="Times New Roman" w:hAnsi="Times New Roman" w:cs="Times New Roman"/>
          <w:sz w:val="24"/>
          <w:szCs w:val="24"/>
          <w:lang w:val="en-US"/>
        </w:rPr>
        <w:t>5</w:t>
      </w:r>
      <w:r w:rsidR="003F39F6" w:rsidRPr="00FF48A0">
        <w:rPr>
          <w:rFonts w:ascii="Times New Roman" w:hAnsi="Times New Roman" w:cs="Times New Roman"/>
          <w:sz w:val="24"/>
          <w:szCs w:val="24"/>
          <w:lang w:val="en-US"/>
        </w:rPr>
        <w:t>)</w:t>
      </w:r>
      <w:r w:rsidR="007B3A9A" w:rsidRPr="00FF48A0">
        <w:rPr>
          <w:rFonts w:ascii="Times New Roman" w:hAnsi="Times New Roman" w:cs="Times New Roman"/>
          <w:sz w:val="24"/>
          <w:szCs w:val="24"/>
          <w:lang w:val="en-US"/>
        </w:rPr>
        <w:t>,</w:t>
      </w:r>
      <w:r w:rsidR="003F39F6" w:rsidRPr="00FF48A0">
        <w:rPr>
          <w:rFonts w:ascii="Times New Roman" w:hAnsi="Times New Roman" w:cs="Times New Roman"/>
          <w:sz w:val="24"/>
          <w:szCs w:val="24"/>
          <w:lang w:val="en-US"/>
        </w:rPr>
        <w:t xml:space="preserve"> and </w:t>
      </w:r>
      <w:r w:rsidR="001F488E" w:rsidRPr="00FF48A0">
        <w:rPr>
          <w:rFonts w:ascii="Times New Roman" w:hAnsi="Times New Roman" w:cs="Times New Roman"/>
          <w:sz w:val="24"/>
          <w:szCs w:val="24"/>
          <w:lang w:val="en-US"/>
        </w:rPr>
        <w:t xml:space="preserve">positive </w:t>
      </w:r>
      <w:r w:rsidR="001F488E">
        <w:rPr>
          <w:rFonts w:ascii="Times New Roman" w:hAnsi="Times New Roman" w:cs="Times New Roman"/>
          <w:sz w:val="24"/>
          <w:szCs w:val="24"/>
          <w:lang w:val="en-US"/>
        </w:rPr>
        <w:t xml:space="preserve">on </w:t>
      </w:r>
      <w:r w:rsidR="003F39F6" w:rsidRPr="00FF48A0">
        <w:rPr>
          <w:rFonts w:ascii="Times New Roman" w:hAnsi="Times New Roman" w:cs="Times New Roman"/>
          <w:sz w:val="24"/>
          <w:szCs w:val="24"/>
          <w:lang w:val="en-US"/>
        </w:rPr>
        <w:t>(</w:t>
      </w:r>
      <w:r w:rsidR="007B3A9A" w:rsidRPr="00FF48A0">
        <w:rPr>
          <w:rFonts w:ascii="Times New Roman" w:hAnsi="Times New Roman" w:cs="Times New Roman"/>
          <w:sz w:val="24"/>
          <w:szCs w:val="24"/>
          <w:lang w:val="en-US"/>
        </w:rPr>
        <w:t>6</w:t>
      </w:r>
      <w:r w:rsidR="003F39F6" w:rsidRPr="00FF48A0">
        <w:rPr>
          <w:rFonts w:ascii="Times New Roman" w:hAnsi="Times New Roman" w:cs="Times New Roman"/>
          <w:sz w:val="24"/>
          <w:szCs w:val="24"/>
          <w:lang w:val="en-US"/>
        </w:rPr>
        <w:t>).</w:t>
      </w:r>
    </w:p>
    <w:p w:rsidR="00407B50" w:rsidRPr="00FF48A0" w:rsidRDefault="00164C9B" w:rsidP="00C23C5E">
      <w:pPr>
        <w:tabs>
          <w:tab w:val="left" w:pos="567"/>
        </w:tabs>
        <w:spacing w:line="240" w:lineRule="auto"/>
        <w:ind w:firstLine="284"/>
        <w:contextualSpacing/>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Weak disposability and null-</w:t>
      </w:r>
      <w:proofErr w:type="spellStart"/>
      <w:r w:rsidRPr="00FF48A0">
        <w:rPr>
          <w:rFonts w:ascii="Times New Roman" w:hAnsi="Times New Roman" w:cs="Times New Roman"/>
          <w:sz w:val="24"/>
          <w:szCs w:val="24"/>
          <w:lang w:val="en-US"/>
        </w:rPr>
        <w:t>jointness</w:t>
      </w:r>
      <w:proofErr w:type="spellEnd"/>
      <w:r w:rsidRPr="00FF48A0">
        <w:rPr>
          <w:rFonts w:ascii="Times New Roman" w:hAnsi="Times New Roman" w:cs="Times New Roman"/>
          <w:sz w:val="24"/>
          <w:szCs w:val="24"/>
          <w:lang w:val="en-US"/>
        </w:rPr>
        <w:t xml:space="preserve"> properties are imposed in expression (</w:t>
      </w:r>
      <w:r w:rsidR="007B3A9A" w:rsidRPr="00FF48A0">
        <w:rPr>
          <w:rFonts w:ascii="Times New Roman" w:hAnsi="Times New Roman" w:cs="Times New Roman"/>
          <w:sz w:val="24"/>
          <w:szCs w:val="24"/>
          <w:lang w:val="en-US"/>
        </w:rPr>
        <w:t>7</w:t>
      </w:r>
      <w:r w:rsidRPr="00FF48A0">
        <w:rPr>
          <w:rFonts w:ascii="Times New Roman" w:hAnsi="Times New Roman" w:cs="Times New Roman"/>
          <w:sz w:val="24"/>
          <w:szCs w:val="24"/>
          <w:lang w:val="en-US"/>
        </w:rPr>
        <w:t xml:space="preserve">) through the strict equality (=) of the undesirable outputs constraint (restriction </w:t>
      </w:r>
      <w:r w:rsidR="007B3A9A" w:rsidRPr="00FF48A0">
        <w:rPr>
          <w:rFonts w:ascii="Times New Roman" w:hAnsi="Times New Roman" w:cs="Times New Roman"/>
          <w:sz w:val="24"/>
          <w:szCs w:val="24"/>
          <w:lang w:val="en-US"/>
        </w:rPr>
        <w:t>7</w:t>
      </w:r>
      <w:r w:rsidRPr="00FF48A0">
        <w:rPr>
          <w:rFonts w:ascii="Times New Roman" w:hAnsi="Times New Roman" w:cs="Times New Roman"/>
          <w:sz w:val="24"/>
          <w:szCs w:val="24"/>
          <w:lang w:val="en-US"/>
        </w:rPr>
        <w:t>.2).</w:t>
      </w:r>
      <w:r w:rsidR="00F57211" w:rsidRPr="00FF48A0">
        <w:rPr>
          <w:rFonts w:ascii="Times New Roman" w:hAnsi="Times New Roman" w:cs="Times New Roman"/>
          <w:sz w:val="24"/>
          <w:szCs w:val="24"/>
          <w:lang w:val="en-US"/>
        </w:rPr>
        <w:t xml:space="preserve"> These properties allow </w:t>
      </w:r>
      <w:r w:rsidR="003A0870" w:rsidRPr="00FF48A0">
        <w:rPr>
          <w:rFonts w:ascii="Times New Roman" w:hAnsi="Times New Roman" w:cs="Times New Roman"/>
          <w:sz w:val="24"/>
          <w:szCs w:val="24"/>
          <w:lang w:val="en-US"/>
        </w:rPr>
        <w:t>the accurate estimation of</w:t>
      </w:r>
      <w:r w:rsidR="00F57211" w:rsidRPr="00FF48A0">
        <w:rPr>
          <w:rFonts w:ascii="Times New Roman" w:hAnsi="Times New Roman" w:cs="Times New Roman"/>
          <w:sz w:val="24"/>
          <w:szCs w:val="24"/>
          <w:lang w:val="en-US"/>
        </w:rPr>
        <w:t xml:space="preserve"> the shadow prices when the PPL and its border take the form in Figure 1.</w:t>
      </w:r>
    </w:p>
    <w:p w:rsidR="00F57211" w:rsidRPr="00FF48A0" w:rsidRDefault="00F57211" w:rsidP="00C23C5E">
      <w:pPr>
        <w:tabs>
          <w:tab w:val="left" w:pos="567"/>
        </w:tabs>
        <w:spacing w:line="240" w:lineRule="auto"/>
        <w:ind w:firstLine="284"/>
        <w:contextualSpacing/>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But what happens if the PPS is represented in Figure 2, where the biggest producer is not the biggest polluter, i</w:t>
      </w:r>
      <w:r w:rsidR="00EA14CC">
        <w:rPr>
          <w:rFonts w:ascii="Times New Roman" w:hAnsi="Times New Roman" w:cs="Times New Roman"/>
          <w:sz w:val="24"/>
          <w:szCs w:val="24"/>
          <w:lang w:val="en-US"/>
        </w:rPr>
        <w:t>.</w:t>
      </w:r>
      <w:r w:rsidRPr="00FF48A0">
        <w:rPr>
          <w:rFonts w:ascii="Times New Roman" w:hAnsi="Times New Roman" w:cs="Times New Roman"/>
          <w:sz w:val="24"/>
          <w:szCs w:val="24"/>
          <w:lang w:val="en-US"/>
        </w:rPr>
        <w:t>e</w:t>
      </w:r>
      <w:r w:rsidR="00EA14CC">
        <w:rPr>
          <w:rFonts w:ascii="Times New Roman" w:hAnsi="Times New Roman" w:cs="Times New Roman"/>
          <w:sz w:val="24"/>
          <w:szCs w:val="24"/>
          <w:lang w:val="en-US"/>
        </w:rPr>
        <w:t>.</w:t>
      </w:r>
      <w:r w:rsidRPr="00FF48A0">
        <w:rPr>
          <w:rFonts w:ascii="Times New Roman" w:hAnsi="Times New Roman" w:cs="Times New Roman"/>
          <w:sz w:val="24"/>
          <w:szCs w:val="24"/>
          <w:lang w:val="en-US"/>
        </w:rPr>
        <w:t xml:space="preserve"> when there is a set of DMUs "super-polluting". We call super-polluting </w:t>
      </w:r>
      <w:r w:rsidR="003172BF" w:rsidRPr="00FF48A0">
        <w:rPr>
          <w:rFonts w:ascii="Times New Roman" w:hAnsi="Times New Roman" w:cs="Times New Roman"/>
          <w:sz w:val="24"/>
          <w:szCs w:val="24"/>
          <w:lang w:val="en-US"/>
        </w:rPr>
        <w:t xml:space="preserve">those </w:t>
      </w:r>
      <w:r w:rsidRPr="00FF48A0">
        <w:rPr>
          <w:rFonts w:ascii="Times New Roman" w:hAnsi="Times New Roman" w:cs="Times New Roman"/>
          <w:sz w:val="24"/>
          <w:szCs w:val="24"/>
          <w:lang w:val="en-US"/>
        </w:rPr>
        <w:t xml:space="preserve">units </w:t>
      </w:r>
      <w:r w:rsidR="003172BF" w:rsidRPr="00FF48A0">
        <w:rPr>
          <w:rFonts w:ascii="Times New Roman" w:hAnsi="Times New Roman" w:cs="Times New Roman"/>
          <w:sz w:val="24"/>
          <w:szCs w:val="24"/>
          <w:lang w:val="en-US"/>
        </w:rPr>
        <w:t>that</w:t>
      </w:r>
      <w:r w:rsidRPr="00FF48A0">
        <w:rPr>
          <w:rFonts w:ascii="Times New Roman" w:hAnsi="Times New Roman" w:cs="Times New Roman"/>
          <w:sz w:val="24"/>
          <w:szCs w:val="24"/>
          <w:lang w:val="en-US"/>
        </w:rPr>
        <w:t xml:space="preserve"> use obsolete technologies and, for a given input level, </w:t>
      </w:r>
      <w:r w:rsidR="00EA14CC">
        <w:rPr>
          <w:rFonts w:ascii="Times New Roman" w:hAnsi="Times New Roman" w:cs="Times New Roman"/>
          <w:sz w:val="24"/>
          <w:szCs w:val="24"/>
          <w:lang w:val="en-US"/>
        </w:rPr>
        <w:t>give off</w:t>
      </w:r>
      <w:r w:rsidRPr="00FF48A0">
        <w:rPr>
          <w:rFonts w:ascii="Times New Roman" w:hAnsi="Times New Roman" w:cs="Times New Roman"/>
          <w:sz w:val="24"/>
          <w:szCs w:val="24"/>
          <w:lang w:val="en-US"/>
        </w:rPr>
        <w:t xml:space="preserve"> more than the most polluting efficient unit.</w:t>
      </w:r>
    </w:p>
    <w:p w:rsidR="000B19F6" w:rsidRPr="00FF48A0" w:rsidRDefault="00694416" w:rsidP="00C23C5E">
      <w:pPr>
        <w:tabs>
          <w:tab w:val="left" w:pos="567"/>
        </w:tabs>
        <w:spacing w:line="240" w:lineRule="auto"/>
        <w:ind w:firstLine="284"/>
        <w:contextualSpacing/>
        <w:jc w:val="both"/>
        <w:rPr>
          <w:rFonts w:ascii="Times New Roman" w:hAnsi="Times New Roman" w:cs="Times New Roman"/>
          <w:sz w:val="24"/>
          <w:szCs w:val="24"/>
          <w:lang w:val="en-US"/>
        </w:rPr>
      </w:pPr>
      <w:r w:rsidRPr="00FF48A0">
        <w:rPr>
          <w:rFonts w:ascii="Times New Roman" w:hAnsi="Times New Roman" w:cs="Times New Roman"/>
          <w:noProof/>
          <w:sz w:val="24"/>
          <w:szCs w:val="24"/>
          <w:lang w:eastAsia="pt-BR"/>
        </w:rPr>
        <mc:AlternateContent>
          <mc:Choice Requires="wps">
            <w:drawing>
              <wp:anchor distT="0" distB="0" distL="114300" distR="114300" simplePos="0" relativeHeight="251669504" behindDoc="0" locked="0" layoutInCell="1" allowOverlap="1" wp14:anchorId="2519BAF9" wp14:editId="6726982E">
                <wp:simplePos x="0" y="0"/>
                <wp:positionH relativeFrom="column">
                  <wp:posOffset>358775</wp:posOffset>
                </wp:positionH>
                <wp:positionV relativeFrom="paragraph">
                  <wp:posOffset>169545</wp:posOffset>
                </wp:positionV>
                <wp:extent cx="8255" cy="1709420"/>
                <wp:effectExtent l="38100" t="38100" r="67945" b="24130"/>
                <wp:wrapNone/>
                <wp:docPr id="1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1709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6819BE" id="AutoShape 35" o:spid="_x0000_s1026" type="#_x0000_t32" style="position:absolute;margin-left:28.25pt;margin-top:13.35pt;width:.65pt;height:134.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q5QAIAAGw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">
                <v:stroke endarrow="block"/>
              </v:shape>
            </w:pict>
          </mc:Fallback>
        </mc:AlternateContent>
      </w:r>
    </w:p>
    <w:p w:rsidR="000B19F6" w:rsidRPr="005E6579" w:rsidRDefault="00F66D94" w:rsidP="00C23C5E">
      <w:pPr>
        <w:tabs>
          <w:tab w:val="left" w:pos="567"/>
        </w:tabs>
        <w:spacing w:line="240" w:lineRule="auto"/>
        <w:contextualSpacing/>
        <w:jc w:val="both"/>
        <w:rPr>
          <w:rFonts w:ascii="Times New Roman" w:hAnsi="Times New Roman" w:cs="Times New Roman"/>
          <w:i/>
          <w:sz w:val="24"/>
          <w:szCs w:val="24"/>
        </w:rPr>
      </w:pPr>
      <w:r w:rsidRPr="00FF48A0">
        <w:rPr>
          <w:rFonts w:ascii="Times New Roman" w:hAnsi="Times New Roman" w:cs="Times New Roman"/>
          <w:sz w:val="24"/>
          <w:szCs w:val="24"/>
          <w:lang w:val="en-US"/>
        </w:rPr>
        <w:t xml:space="preserve">    </w:t>
      </w:r>
      <w:r w:rsidR="003630C5" w:rsidRPr="00FF48A0">
        <w:rPr>
          <w:rFonts w:ascii="Times New Roman" w:hAnsi="Times New Roman" w:cs="Times New Roman"/>
          <w:sz w:val="24"/>
          <w:szCs w:val="24"/>
          <w:lang w:val="en-US"/>
        </w:rPr>
        <w:t xml:space="preserve"> </w:t>
      </w:r>
      <w:r w:rsidR="003630C5" w:rsidRPr="005E6579">
        <w:rPr>
          <w:rFonts w:ascii="Times New Roman" w:hAnsi="Times New Roman" w:cs="Times New Roman"/>
          <w:i/>
          <w:sz w:val="24"/>
          <w:szCs w:val="24"/>
        </w:rPr>
        <w:t>y</w:t>
      </w:r>
    </w:p>
    <w:p w:rsidR="000B19F6" w:rsidRPr="00DC5463" w:rsidRDefault="00AA0C76" w:rsidP="00C23C5E">
      <w:pPr>
        <w:tabs>
          <w:tab w:val="left" w:pos="567"/>
        </w:tabs>
        <w:spacing w:line="240" w:lineRule="auto"/>
        <w:contextualSpacing/>
        <w:jc w:val="both"/>
        <w:rPr>
          <w:rFonts w:ascii="Times New Roman" w:hAnsi="Times New Roman" w:cs="Times New Roman"/>
          <w:sz w:val="24"/>
          <w:szCs w:val="24"/>
        </w:rPr>
      </w:pPr>
      <w:r w:rsidRPr="00DC5463">
        <w:rPr>
          <w:rFonts w:ascii="Times New Roman" w:hAnsi="Times New Roman" w:cs="Times New Roman"/>
          <w:sz w:val="24"/>
          <w:szCs w:val="24"/>
        </w:rPr>
        <w:lastRenderedPageBreak/>
        <w:t xml:space="preserve">     </w:t>
      </w:r>
      <w:r w:rsidR="00F66D94" w:rsidRPr="00DC5463">
        <w:rPr>
          <w:rFonts w:ascii="Times New Roman" w:hAnsi="Times New Roman" w:cs="Times New Roman"/>
          <w:sz w:val="24"/>
          <w:szCs w:val="24"/>
        </w:rPr>
        <w:t xml:space="preserve">      </w:t>
      </w:r>
      <w:r w:rsidRPr="00DC5463">
        <w:rPr>
          <w:rFonts w:ascii="Times New Roman" w:hAnsi="Times New Roman" w:cs="Times New Roman"/>
          <w:sz w:val="24"/>
          <w:szCs w:val="24"/>
        </w:rPr>
        <w:t xml:space="preserve">                           D</w:t>
      </w:r>
    </w:p>
    <w:p w:rsidR="000B19F6" w:rsidRPr="00DC5463" w:rsidRDefault="00694416" w:rsidP="00C23C5E">
      <w:pPr>
        <w:tabs>
          <w:tab w:val="left" w:pos="567"/>
          <w:tab w:val="left" w:pos="2955"/>
        </w:tabs>
        <w:spacing w:line="240" w:lineRule="auto"/>
        <w:contextualSpacing/>
        <w:jc w:val="both"/>
        <w:rPr>
          <w:rFonts w:ascii="Times New Roman" w:hAnsi="Times New Roman" w:cs="Times New Roman"/>
          <w:sz w:val="24"/>
          <w:szCs w:val="24"/>
        </w:rPr>
      </w:pPr>
      <w:r w:rsidRPr="00FF48A0">
        <w:rPr>
          <w:rFonts w:ascii="Times New Roman" w:hAnsi="Times New Roman" w:cs="Times New Roman"/>
          <w:noProof/>
          <w:sz w:val="24"/>
          <w:szCs w:val="24"/>
          <w:lang w:eastAsia="pt-BR"/>
        </w:rPr>
        <mc:AlternateContent>
          <mc:Choice Requires="wps">
            <w:drawing>
              <wp:anchor distT="0" distB="0" distL="114294" distR="114294" simplePos="0" relativeHeight="251682816" behindDoc="0" locked="0" layoutInCell="1" allowOverlap="1" wp14:anchorId="41611CE4" wp14:editId="459E1E76">
                <wp:simplePos x="0" y="0"/>
                <wp:positionH relativeFrom="column">
                  <wp:posOffset>1583689</wp:posOffset>
                </wp:positionH>
                <wp:positionV relativeFrom="paragraph">
                  <wp:posOffset>112395</wp:posOffset>
                </wp:positionV>
                <wp:extent cx="0" cy="1086485"/>
                <wp:effectExtent l="0" t="0" r="19050" b="18415"/>
                <wp:wrapNone/>
                <wp:docPr id="1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64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96A41E" id="AutoShape 48" o:spid="_x0000_s1026" type="#_x0000_t32" style="position:absolute;margin-left:124.7pt;margin-top:8.85pt;width:0;height:85.55pt;z-index:25168281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">
                <v:stroke dashstyle="dash"/>
              </v:shape>
            </w:pict>
          </mc:Fallback>
        </mc:AlternateContent>
      </w:r>
      <w:r w:rsidRPr="00FF48A0">
        <w:rPr>
          <w:rFonts w:ascii="Times New Roman" w:hAnsi="Times New Roman" w:cs="Times New Roman"/>
          <w:noProof/>
          <w:sz w:val="24"/>
          <w:szCs w:val="24"/>
          <w:lang w:eastAsia="pt-BR"/>
        </w:rPr>
        <mc:AlternateContent>
          <mc:Choice Requires="wps">
            <w:drawing>
              <wp:anchor distT="0" distB="0" distL="114300" distR="114300" simplePos="0" relativeHeight="251678720" behindDoc="0" locked="0" layoutInCell="1" allowOverlap="1" wp14:anchorId="5E036138" wp14:editId="42B57EB4">
                <wp:simplePos x="0" y="0"/>
                <wp:positionH relativeFrom="column">
                  <wp:posOffset>1687195</wp:posOffset>
                </wp:positionH>
                <wp:positionV relativeFrom="paragraph">
                  <wp:posOffset>168275</wp:posOffset>
                </wp:positionV>
                <wp:extent cx="349885" cy="573405"/>
                <wp:effectExtent l="38100" t="38100" r="50165" b="55245"/>
                <wp:wrapNone/>
                <wp:docPr id="1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9885" cy="573405"/>
                        </a:xfrm>
                        <a:prstGeom prst="straightConnector1">
                          <a:avLst/>
                        </a:prstGeom>
                        <a:noFill/>
                        <a:ln w="9525">
                          <a:solidFill>
                            <a:srgbClr val="000000"/>
                          </a:solidFill>
                          <a:prstDash val="sysDot"/>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C1ED42" id="AutoShape 44" o:spid="_x0000_s1026" type="#_x0000_t32" style="position:absolute;margin-left:132.85pt;margin-top:13.25pt;width:27.55pt;height:45.1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">
                <v:stroke dashstyle="1 1" startarrow="oval" endarrow="block"/>
              </v:shape>
            </w:pict>
          </mc:Fallback>
        </mc:AlternateContent>
      </w:r>
      <w:r w:rsidRPr="00FF48A0">
        <w:rPr>
          <w:rFonts w:ascii="Times New Roman" w:hAnsi="Times New Roman" w:cs="Times New Roman"/>
          <w:noProof/>
          <w:sz w:val="24"/>
          <w:szCs w:val="24"/>
          <w:lang w:eastAsia="pt-BR"/>
        </w:rPr>
        <mc:AlternateContent>
          <mc:Choice Requires="wps">
            <w:drawing>
              <wp:anchor distT="0" distB="0" distL="114300" distR="114300" simplePos="0" relativeHeight="251675648" behindDoc="0" locked="0" layoutInCell="1" allowOverlap="1" wp14:anchorId="47CAA5AB" wp14:editId="444268A3">
                <wp:simplePos x="0" y="0"/>
                <wp:positionH relativeFrom="column">
                  <wp:posOffset>1583690</wp:posOffset>
                </wp:positionH>
                <wp:positionV relativeFrom="paragraph">
                  <wp:posOffset>112395</wp:posOffset>
                </wp:positionV>
                <wp:extent cx="453390" cy="207010"/>
                <wp:effectExtent l="38100" t="38100" r="60960" b="59690"/>
                <wp:wrapNone/>
                <wp:docPr id="1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3390" cy="207010"/>
                        </a:xfrm>
                        <a:prstGeom prst="straightConnector1">
                          <a:avLst/>
                        </a:prstGeom>
                        <a:noFill/>
                        <a:ln w="9525">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64018F" id="AutoShape 41" o:spid="_x0000_s1026" type="#_x0000_t32" style="position:absolute;margin-left:124.7pt;margin-top:8.85pt;width:35.7pt;height:16.3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">
                <v:stroke startarrow="diamond" endarrow="diamond"/>
              </v:shape>
            </w:pict>
          </mc:Fallback>
        </mc:AlternateContent>
      </w:r>
      <w:r w:rsidRPr="00FF48A0">
        <w:rPr>
          <w:rFonts w:ascii="Times New Roman" w:hAnsi="Times New Roman" w:cs="Times New Roman"/>
          <w:noProof/>
          <w:sz w:val="24"/>
          <w:szCs w:val="24"/>
          <w:lang w:eastAsia="pt-BR"/>
        </w:rPr>
        <mc:AlternateContent>
          <mc:Choice Requires="wps">
            <w:drawing>
              <wp:anchor distT="0" distB="0" distL="114300" distR="114300" simplePos="0" relativeHeight="251674624" behindDoc="0" locked="0" layoutInCell="1" allowOverlap="1" wp14:anchorId="42B5150C" wp14:editId="37F5536A">
                <wp:simplePos x="0" y="0"/>
                <wp:positionH relativeFrom="column">
                  <wp:posOffset>1202055</wp:posOffset>
                </wp:positionH>
                <wp:positionV relativeFrom="paragraph">
                  <wp:posOffset>112395</wp:posOffset>
                </wp:positionV>
                <wp:extent cx="381635" cy="55880"/>
                <wp:effectExtent l="38100" t="38100" r="56515" b="58420"/>
                <wp:wrapNone/>
                <wp:docPr id="1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55880"/>
                        </a:xfrm>
                        <a:prstGeom prst="straightConnector1">
                          <a:avLst/>
                        </a:prstGeom>
                        <a:noFill/>
                        <a:ln w="9525">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0CC0DF" id="AutoShape 40" o:spid="_x0000_s1026" type="#_x0000_t32" style="position:absolute;margin-left:94.65pt;margin-top:8.85pt;width:30.05pt;height:4.4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">
                <v:stroke startarrow="diamond" endarrow="diamond"/>
              </v:shape>
            </w:pict>
          </mc:Fallback>
        </mc:AlternateContent>
      </w:r>
      <w:r w:rsidRPr="00FF48A0">
        <w:rPr>
          <w:rFonts w:ascii="Times New Roman" w:hAnsi="Times New Roman" w:cs="Times New Roman"/>
          <w:noProof/>
          <w:sz w:val="24"/>
          <w:szCs w:val="24"/>
          <w:lang w:eastAsia="pt-BR"/>
        </w:rPr>
        <mc:AlternateContent>
          <mc:Choice Requires="wps">
            <w:drawing>
              <wp:anchor distT="0" distB="0" distL="114300" distR="114300" simplePos="0" relativeHeight="251673600" behindDoc="0" locked="0" layoutInCell="1" allowOverlap="1" wp14:anchorId="598DCC1E" wp14:editId="2FDC8719">
                <wp:simplePos x="0" y="0"/>
                <wp:positionH relativeFrom="column">
                  <wp:posOffset>836295</wp:posOffset>
                </wp:positionH>
                <wp:positionV relativeFrom="paragraph">
                  <wp:posOffset>168275</wp:posOffset>
                </wp:positionV>
                <wp:extent cx="365760" cy="199390"/>
                <wp:effectExtent l="38100" t="38100" r="53340" b="48260"/>
                <wp:wrapNone/>
                <wp:docPr id="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199390"/>
                        </a:xfrm>
                        <a:prstGeom prst="straightConnector1">
                          <a:avLst/>
                        </a:prstGeom>
                        <a:noFill/>
                        <a:ln w="9525">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5DA00F" id="AutoShape 39" o:spid="_x0000_s1026" type="#_x0000_t32" style="position:absolute;margin-left:65.85pt;margin-top:13.25pt;width:28.8pt;height:15.7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">
                <v:stroke startarrow="diamond" endarrow="diamond"/>
              </v:shape>
            </w:pict>
          </mc:Fallback>
        </mc:AlternateContent>
      </w:r>
      <w:r w:rsidR="00AA0C76" w:rsidRPr="00DC5463">
        <w:rPr>
          <w:rFonts w:ascii="Times New Roman" w:hAnsi="Times New Roman" w:cs="Times New Roman"/>
          <w:sz w:val="24"/>
          <w:szCs w:val="24"/>
        </w:rPr>
        <w:t xml:space="preserve">    </w:t>
      </w:r>
      <w:r w:rsidR="00F66D94" w:rsidRPr="00DC5463">
        <w:rPr>
          <w:rFonts w:ascii="Times New Roman" w:hAnsi="Times New Roman" w:cs="Times New Roman"/>
          <w:sz w:val="24"/>
          <w:szCs w:val="24"/>
        </w:rPr>
        <w:t xml:space="preserve">             </w:t>
      </w:r>
      <w:r w:rsidR="00AA0C76" w:rsidRPr="00DC5463">
        <w:rPr>
          <w:rFonts w:ascii="Times New Roman" w:hAnsi="Times New Roman" w:cs="Times New Roman"/>
          <w:sz w:val="24"/>
          <w:szCs w:val="24"/>
        </w:rPr>
        <w:t xml:space="preserve">           C</w:t>
      </w:r>
      <w:r w:rsidR="00AA0C76" w:rsidRPr="00DC5463">
        <w:rPr>
          <w:rFonts w:ascii="Times New Roman" w:hAnsi="Times New Roman" w:cs="Times New Roman"/>
          <w:sz w:val="24"/>
          <w:szCs w:val="24"/>
        </w:rPr>
        <w:tab/>
      </w:r>
      <w:proofErr w:type="gramStart"/>
      <w:r w:rsidR="00AA0C76" w:rsidRPr="00DC5463">
        <w:rPr>
          <w:rFonts w:ascii="Times New Roman" w:hAnsi="Times New Roman" w:cs="Times New Roman"/>
          <w:sz w:val="24"/>
          <w:szCs w:val="24"/>
        </w:rPr>
        <w:t xml:space="preserve">   </w:t>
      </w:r>
    </w:p>
    <w:proofErr w:type="gramEnd"/>
    <w:p w:rsidR="000B19F6" w:rsidRPr="00DC5463" w:rsidRDefault="00694416" w:rsidP="00C23C5E">
      <w:pPr>
        <w:tabs>
          <w:tab w:val="left" w:pos="567"/>
        </w:tabs>
        <w:spacing w:line="240" w:lineRule="auto"/>
        <w:contextualSpacing/>
        <w:jc w:val="both"/>
        <w:rPr>
          <w:rFonts w:ascii="Times New Roman" w:hAnsi="Times New Roman" w:cs="Times New Roman"/>
          <w:sz w:val="24"/>
          <w:szCs w:val="24"/>
        </w:rPr>
      </w:pPr>
      <w:r w:rsidRPr="00FF48A0">
        <w:rPr>
          <w:rFonts w:ascii="Times New Roman" w:hAnsi="Times New Roman" w:cs="Times New Roman"/>
          <w:noProof/>
          <w:sz w:val="24"/>
          <w:szCs w:val="24"/>
          <w:lang w:eastAsia="pt-BR"/>
        </w:rPr>
        <mc:AlternateContent>
          <mc:Choice Requires="wps">
            <w:drawing>
              <wp:anchor distT="0" distB="0" distL="114294" distR="114294" simplePos="0" relativeHeight="251679744" behindDoc="0" locked="0" layoutInCell="1" allowOverlap="1" wp14:anchorId="7F82157A" wp14:editId="3C7EECF8">
                <wp:simplePos x="0" y="0"/>
                <wp:positionH relativeFrom="column">
                  <wp:posOffset>2037079</wp:posOffset>
                </wp:positionH>
                <wp:positionV relativeFrom="paragraph">
                  <wp:posOffset>144145</wp:posOffset>
                </wp:positionV>
                <wp:extent cx="0" cy="379730"/>
                <wp:effectExtent l="76200" t="38100" r="57150" b="20320"/>
                <wp:wrapNone/>
                <wp:docPr id="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973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B5D1CE" id="AutoShape 45" o:spid="_x0000_s1026" type="#_x0000_t32" style="position:absolute;margin-left:160.4pt;margin-top:11.35pt;width:0;height:29.9pt;flip:y;z-index:25167974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">
                <v:stroke dashstyle="1 1" endarrow="block"/>
              </v:shape>
            </w:pict>
          </mc:Fallback>
        </mc:AlternateContent>
      </w:r>
      <w:r w:rsidRPr="00FF48A0">
        <w:rPr>
          <w:rFonts w:ascii="Times New Roman" w:hAnsi="Times New Roman" w:cs="Times New Roman"/>
          <w:noProof/>
          <w:sz w:val="24"/>
          <w:szCs w:val="24"/>
          <w:lang w:eastAsia="pt-BR"/>
        </w:rPr>
        <mc:AlternateContent>
          <mc:Choice Requires="wps">
            <w:drawing>
              <wp:anchor distT="0" distB="0" distL="114300" distR="114300" simplePos="0" relativeHeight="251676672" behindDoc="0" locked="0" layoutInCell="1" allowOverlap="1" wp14:anchorId="6C55C57A" wp14:editId="3185BBED">
                <wp:simplePos x="0" y="0"/>
                <wp:positionH relativeFrom="column">
                  <wp:posOffset>2037080</wp:posOffset>
                </wp:positionH>
                <wp:positionV relativeFrom="paragraph">
                  <wp:posOffset>144145</wp:posOffset>
                </wp:positionV>
                <wp:extent cx="365760" cy="294005"/>
                <wp:effectExtent l="38100" t="38100" r="53340" b="48895"/>
                <wp:wrapNone/>
                <wp:docPr id="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5760" cy="294005"/>
                        </a:xfrm>
                        <a:prstGeom prst="straightConnector1">
                          <a:avLst/>
                        </a:prstGeom>
                        <a:noFill/>
                        <a:ln w="9525">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3C70F6" id="AutoShape 42" o:spid="_x0000_s1026" type="#_x0000_t32" style="position:absolute;margin-left:160.4pt;margin-top:11.35pt;width:28.8pt;height:23.1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">
                <v:stroke startarrow="diamond" endarrow="diamond"/>
              </v:shape>
            </w:pict>
          </mc:Fallback>
        </mc:AlternateContent>
      </w:r>
      <w:r w:rsidR="00AA0C76" w:rsidRPr="00DC5463">
        <w:rPr>
          <w:rFonts w:ascii="Times New Roman" w:hAnsi="Times New Roman" w:cs="Times New Roman"/>
          <w:sz w:val="24"/>
          <w:szCs w:val="24"/>
        </w:rPr>
        <w:t xml:space="preserve">   </w:t>
      </w:r>
      <w:r w:rsidR="00F66D94" w:rsidRPr="00DC5463">
        <w:rPr>
          <w:rFonts w:ascii="Times New Roman" w:hAnsi="Times New Roman" w:cs="Times New Roman"/>
          <w:sz w:val="24"/>
          <w:szCs w:val="24"/>
        </w:rPr>
        <w:t xml:space="preserve">       </w:t>
      </w:r>
      <w:r w:rsidR="00AA0C76" w:rsidRPr="00DC5463">
        <w:rPr>
          <w:rFonts w:ascii="Times New Roman" w:hAnsi="Times New Roman" w:cs="Times New Roman"/>
          <w:sz w:val="24"/>
          <w:szCs w:val="24"/>
        </w:rPr>
        <w:t xml:space="preserve">         B                               </w:t>
      </w:r>
      <w:r w:rsidR="000A4A5E" w:rsidRPr="00DC5463">
        <w:rPr>
          <w:rFonts w:ascii="Times New Roman" w:hAnsi="Times New Roman" w:cs="Times New Roman"/>
          <w:sz w:val="24"/>
          <w:szCs w:val="24"/>
        </w:rPr>
        <w:t xml:space="preserve"> </w:t>
      </w:r>
      <w:r w:rsidR="00AA0C76" w:rsidRPr="00DC5463">
        <w:rPr>
          <w:rFonts w:ascii="Times New Roman" w:hAnsi="Times New Roman" w:cs="Times New Roman"/>
          <w:sz w:val="24"/>
          <w:szCs w:val="24"/>
        </w:rPr>
        <w:t xml:space="preserve"> E</w:t>
      </w:r>
    </w:p>
    <w:p w:rsidR="000B19F6" w:rsidRPr="00DC5463" w:rsidRDefault="00694416" w:rsidP="00C23C5E">
      <w:pPr>
        <w:tabs>
          <w:tab w:val="left" w:pos="567"/>
        </w:tabs>
        <w:spacing w:line="240" w:lineRule="auto"/>
        <w:contextualSpacing/>
        <w:jc w:val="both"/>
        <w:rPr>
          <w:rFonts w:ascii="Times New Roman" w:hAnsi="Times New Roman" w:cs="Times New Roman"/>
          <w:sz w:val="24"/>
          <w:szCs w:val="24"/>
        </w:rPr>
      </w:pPr>
      <w:r w:rsidRPr="00FF48A0">
        <w:rPr>
          <w:rFonts w:ascii="Times New Roman" w:hAnsi="Times New Roman" w:cs="Times New Roman"/>
          <w:noProof/>
          <w:sz w:val="24"/>
          <w:szCs w:val="24"/>
          <w:lang w:eastAsia="pt-BR"/>
        </w:rPr>
        <mc:AlternateContent>
          <mc:Choice Requires="wps">
            <w:drawing>
              <wp:anchor distT="0" distB="0" distL="114300" distR="114300" simplePos="0" relativeHeight="251672576" behindDoc="0" locked="0" layoutInCell="1" allowOverlap="1" wp14:anchorId="4BD8E246" wp14:editId="5A6D6B46">
                <wp:simplePos x="0" y="0"/>
                <wp:positionH relativeFrom="column">
                  <wp:posOffset>565785</wp:posOffset>
                </wp:positionH>
                <wp:positionV relativeFrom="paragraph">
                  <wp:posOffset>17145</wp:posOffset>
                </wp:positionV>
                <wp:extent cx="270510" cy="421005"/>
                <wp:effectExtent l="0" t="0" r="34290" b="17145"/>
                <wp:wrapNone/>
                <wp:docPr id="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510" cy="421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1ECA39" id="AutoShape 38" o:spid="_x0000_s1026" type="#_x0000_t32" style="position:absolute;margin-left:44.55pt;margin-top:1.35pt;width:21.3pt;height:33.1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"/>
            </w:pict>
          </mc:Fallback>
        </mc:AlternateContent>
      </w:r>
    </w:p>
    <w:p w:rsidR="000B19F6" w:rsidRPr="00DC5463" w:rsidRDefault="00694416" w:rsidP="00C23C5E">
      <w:pPr>
        <w:tabs>
          <w:tab w:val="left" w:pos="567"/>
          <w:tab w:val="left" w:pos="1453"/>
        </w:tabs>
        <w:spacing w:line="240" w:lineRule="auto"/>
        <w:contextualSpacing/>
        <w:jc w:val="both"/>
        <w:rPr>
          <w:rFonts w:ascii="Times New Roman" w:hAnsi="Times New Roman" w:cs="Times New Roman"/>
          <w:sz w:val="24"/>
          <w:szCs w:val="24"/>
        </w:rPr>
      </w:pPr>
      <w:r w:rsidRPr="00FF48A0">
        <w:rPr>
          <w:rFonts w:ascii="Times New Roman" w:hAnsi="Times New Roman" w:cs="Times New Roman"/>
          <w:noProof/>
          <w:sz w:val="24"/>
          <w:szCs w:val="24"/>
          <w:lang w:eastAsia="pt-BR"/>
        </w:rPr>
        <mc:AlternateContent>
          <mc:Choice Requires="wps">
            <w:drawing>
              <wp:anchor distT="0" distB="0" distL="114294" distR="114294" simplePos="0" relativeHeight="251677696" behindDoc="0" locked="0" layoutInCell="1" allowOverlap="1" wp14:anchorId="07DC55CD" wp14:editId="2AD449BA">
                <wp:simplePos x="0" y="0"/>
                <wp:positionH relativeFrom="column">
                  <wp:posOffset>2402839</wp:posOffset>
                </wp:positionH>
                <wp:positionV relativeFrom="paragraph">
                  <wp:posOffset>87630</wp:posOffset>
                </wp:positionV>
                <wp:extent cx="0" cy="591820"/>
                <wp:effectExtent l="38100" t="38100" r="57150" b="55880"/>
                <wp:wrapNone/>
                <wp:docPr id="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1820"/>
                        </a:xfrm>
                        <a:prstGeom prst="straightConnector1">
                          <a:avLst/>
                        </a:prstGeom>
                        <a:noFill/>
                        <a:ln w="9525">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3C9C43" id="AutoShape 43" o:spid="_x0000_s1026" type="#_x0000_t32" style="position:absolute;margin-left:189.2pt;margin-top:6.9pt;width:0;height:46.6pt;flip:y;z-index:25167769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">
                <v:stroke startarrow="diamond" endarrow="diamond"/>
              </v:shape>
            </w:pict>
          </mc:Fallback>
        </mc:AlternateContent>
      </w:r>
      <w:r w:rsidR="00F66D94" w:rsidRPr="00DC5463">
        <w:rPr>
          <w:rFonts w:ascii="Times New Roman" w:hAnsi="Times New Roman" w:cs="Times New Roman"/>
          <w:sz w:val="24"/>
          <w:szCs w:val="24"/>
        </w:rPr>
        <w:t xml:space="preserve">   </w:t>
      </w:r>
      <w:r w:rsidR="00AA0C76" w:rsidRPr="00DC5463">
        <w:rPr>
          <w:rFonts w:ascii="Times New Roman" w:hAnsi="Times New Roman" w:cs="Times New Roman"/>
          <w:sz w:val="24"/>
          <w:szCs w:val="24"/>
        </w:rPr>
        <w:tab/>
        <w:t xml:space="preserve">                                      </w:t>
      </w:r>
      <w:r w:rsidR="00F66D94" w:rsidRPr="00DC5463">
        <w:rPr>
          <w:rFonts w:ascii="Times New Roman" w:hAnsi="Times New Roman" w:cs="Times New Roman"/>
          <w:sz w:val="24"/>
          <w:szCs w:val="24"/>
        </w:rPr>
        <w:t xml:space="preserve">          </w:t>
      </w:r>
      <w:r w:rsidR="000A4A5E" w:rsidRPr="00DC5463">
        <w:rPr>
          <w:rFonts w:ascii="Times New Roman" w:hAnsi="Times New Roman" w:cs="Times New Roman"/>
          <w:sz w:val="24"/>
          <w:szCs w:val="24"/>
        </w:rPr>
        <w:t xml:space="preserve"> </w:t>
      </w:r>
      <w:r w:rsidR="00F66D94" w:rsidRPr="00DC5463">
        <w:rPr>
          <w:rFonts w:ascii="Times New Roman" w:hAnsi="Times New Roman" w:cs="Times New Roman"/>
          <w:sz w:val="24"/>
          <w:szCs w:val="24"/>
        </w:rPr>
        <w:t xml:space="preserve">   </w:t>
      </w:r>
      <w:r w:rsidR="00AA0C76" w:rsidRPr="00DC5463">
        <w:rPr>
          <w:rFonts w:ascii="Times New Roman" w:hAnsi="Times New Roman" w:cs="Times New Roman"/>
          <w:sz w:val="24"/>
          <w:szCs w:val="24"/>
        </w:rPr>
        <w:t xml:space="preserve">   F</w:t>
      </w:r>
    </w:p>
    <w:p w:rsidR="000B19F6" w:rsidRPr="00DC5463" w:rsidRDefault="00694416" w:rsidP="00C23C5E">
      <w:pPr>
        <w:tabs>
          <w:tab w:val="left" w:pos="567"/>
        </w:tabs>
        <w:spacing w:line="240" w:lineRule="auto"/>
        <w:contextualSpacing/>
        <w:jc w:val="both"/>
        <w:rPr>
          <w:rFonts w:ascii="Times New Roman" w:hAnsi="Times New Roman" w:cs="Times New Roman"/>
          <w:sz w:val="20"/>
          <w:szCs w:val="20"/>
        </w:rPr>
      </w:pPr>
      <w:r w:rsidRPr="00FF48A0">
        <w:rPr>
          <w:rFonts w:ascii="Times New Roman" w:hAnsi="Times New Roman" w:cs="Times New Roman"/>
          <w:noProof/>
          <w:sz w:val="24"/>
          <w:szCs w:val="24"/>
          <w:lang w:eastAsia="pt-BR"/>
        </w:rPr>
        <mc:AlternateContent>
          <mc:Choice Requires="wps">
            <w:drawing>
              <wp:anchor distT="0" distB="0" distL="114300" distR="114300" simplePos="0" relativeHeight="251680768" behindDoc="0" locked="0" layoutInCell="1" allowOverlap="1" wp14:anchorId="55CD955E" wp14:editId="4AE81BA0">
                <wp:simplePos x="0" y="0"/>
                <wp:positionH relativeFrom="column">
                  <wp:posOffset>565785</wp:posOffset>
                </wp:positionH>
                <wp:positionV relativeFrom="paragraph">
                  <wp:posOffset>40640</wp:posOffset>
                </wp:positionV>
                <wp:extent cx="1423670" cy="17145"/>
                <wp:effectExtent l="38100" t="57150" r="0" b="97155"/>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3670" cy="1714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812776" id="AutoShape 46" o:spid="_x0000_s1026" type="#_x0000_t32" style="position:absolute;margin-left:44.55pt;margin-top:3.2pt;width:112.1pt;height:1.3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">
                <v:stroke dashstyle="1 1" endarrow="block"/>
              </v:shape>
            </w:pict>
          </mc:Fallback>
        </mc:AlternateContent>
      </w:r>
      <w:r w:rsidRPr="00FF48A0">
        <w:rPr>
          <w:rFonts w:ascii="Times New Roman" w:hAnsi="Times New Roman" w:cs="Times New Roman"/>
          <w:noProof/>
          <w:sz w:val="20"/>
          <w:szCs w:val="20"/>
          <w:lang w:eastAsia="pt-BR"/>
        </w:rPr>
        <mc:AlternateContent>
          <mc:Choice Requires="wps">
            <w:drawing>
              <wp:anchor distT="0" distB="0" distL="114300" distR="114300" simplePos="0" relativeHeight="251671552" behindDoc="0" locked="0" layoutInCell="1" allowOverlap="1" wp14:anchorId="4578B938" wp14:editId="436668FE">
                <wp:simplePos x="0" y="0"/>
                <wp:positionH relativeFrom="column">
                  <wp:posOffset>358775</wp:posOffset>
                </wp:positionH>
                <wp:positionV relativeFrom="paragraph">
                  <wp:posOffset>87630</wp:posOffset>
                </wp:positionV>
                <wp:extent cx="207010" cy="421005"/>
                <wp:effectExtent l="38100" t="38100" r="59690" b="55245"/>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010" cy="421005"/>
                        </a:xfrm>
                        <a:prstGeom prst="straightConnector1">
                          <a:avLst/>
                        </a:prstGeom>
                        <a:noFill/>
                        <a:ln w="9525">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1DFADF" id="AutoShape 37" o:spid="_x0000_s1026" type="#_x0000_t32" style="position:absolute;margin-left:28.25pt;margin-top:6.9pt;width:16.3pt;height:33.1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">
                <v:stroke startarrow="diamond" endarrow="diamond"/>
              </v:shape>
            </w:pict>
          </mc:Fallback>
        </mc:AlternateContent>
      </w:r>
      <w:r w:rsidR="00AA0C76" w:rsidRPr="00DC5463">
        <w:rPr>
          <w:rFonts w:ascii="Times New Roman" w:hAnsi="Times New Roman" w:cs="Times New Roman"/>
          <w:sz w:val="20"/>
          <w:szCs w:val="20"/>
        </w:rPr>
        <w:t>(-</w:t>
      </w:r>
      <w:proofErr w:type="spellStart"/>
      <w:proofErr w:type="gramStart"/>
      <w:r w:rsidR="00AA0C76" w:rsidRPr="00DC5463">
        <w:rPr>
          <w:rFonts w:ascii="Times New Roman" w:hAnsi="Times New Roman" w:cs="Times New Roman"/>
          <w:sz w:val="20"/>
          <w:szCs w:val="20"/>
        </w:rPr>
        <w:t>g</w:t>
      </w:r>
      <w:r w:rsidR="00AA0C76" w:rsidRPr="00DC5463">
        <w:rPr>
          <w:rFonts w:ascii="Times New Roman" w:hAnsi="Times New Roman" w:cs="Times New Roman"/>
          <w:sz w:val="12"/>
          <w:szCs w:val="12"/>
        </w:rPr>
        <w:t>b</w:t>
      </w:r>
      <w:proofErr w:type="spellEnd"/>
      <w:proofErr w:type="gramEnd"/>
      <w:r w:rsidR="00AA0C76" w:rsidRPr="00DC5463">
        <w:rPr>
          <w:rFonts w:ascii="Times New Roman" w:hAnsi="Times New Roman" w:cs="Times New Roman"/>
          <w:sz w:val="8"/>
          <w:szCs w:val="8"/>
        </w:rPr>
        <w:t xml:space="preserve">, </w:t>
      </w:r>
      <w:proofErr w:type="spellStart"/>
      <w:r w:rsidR="00AA0C76" w:rsidRPr="00DC5463">
        <w:rPr>
          <w:rFonts w:ascii="Times New Roman" w:hAnsi="Times New Roman" w:cs="Times New Roman"/>
          <w:sz w:val="20"/>
          <w:szCs w:val="20"/>
        </w:rPr>
        <w:t>g</w:t>
      </w:r>
      <w:r w:rsidR="00AA0C76" w:rsidRPr="00DC5463">
        <w:rPr>
          <w:rFonts w:ascii="Times New Roman" w:hAnsi="Times New Roman" w:cs="Times New Roman"/>
          <w:sz w:val="8"/>
          <w:szCs w:val="8"/>
        </w:rPr>
        <w:t>y</w:t>
      </w:r>
      <w:proofErr w:type="spellEnd"/>
      <w:r w:rsidR="00AA0C76" w:rsidRPr="00DC5463">
        <w:rPr>
          <w:rFonts w:ascii="Times New Roman" w:hAnsi="Times New Roman" w:cs="Times New Roman"/>
          <w:sz w:val="20"/>
          <w:szCs w:val="20"/>
        </w:rPr>
        <w:t>)  A</w:t>
      </w:r>
      <w:r w:rsidR="007B3A9A" w:rsidRPr="00DC5463">
        <w:rPr>
          <w:rFonts w:ascii="Times New Roman" w:hAnsi="Times New Roman" w:cs="Times New Roman"/>
          <w:sz w:val="20"/>
          <w:szCs w:val="20"/>
        </w:rPr>
        <w:t xml:space="preserve">    </w:t>
      </w:r>
      <w:r w:rsidR="00AA0C76" w:rsidRPr="00DC5463">
        <w:rPr>
          <w:rFonts w:ascii="Times New Roman" w:hAnsi="Times New Roman" w:cs="Times New Roman"/>
          <w:sz w:val="20"/>
          <w:szCs w:val="20"/>
        </w:rPr>
        <w:t xml:space="preserve">                                              </w:t>
      </w:r>
      <w:r w:rsidR="00F66D94" w:rsidRPr="00DC5463">
        <w:rPr>
          <w:rFonts w:ascii="Times New Roman" w:hAnsi="Times New Roman" w:cs="Times New Roman"/>
          <w:sz w:val="20"/>
          <w:szCs w:val="20"/>
        </w:rPr>
        <w:t xml:space="preserve"> </w:t>
      </w:r>
      <w:r w:rsidR="00AA0C76" w:rsidRPr="00DC5463">
        <w:rPr>
          <w:rFonts w:ascii="Times New Roman" w:hAnsi="Times New Roman" w:cs="Times New Roman"/>
          <w:sz w:val="20"/>
          <w:szCs w:val="20"/>
        </w:rPr>
        <w:t xml:space="preserve">I </w:t>
      </w:r>
    </w:p>
    <w:p w:rsidR="000B19F6" w:rsidRPr="00DC5463" w:rsidRDefault="00694416" w:rsidP="00C23C5E">
      <w:pPr>
        <w:tabs>
          <w:tab w:val="left" w:pos="567"/>
        </w:tabs>
        <w:spacing w:line="240" w:lineRule="auto"/>
        <w:jc w:val="both"/>
        <w:rPr>
          <w:rFonts w:ascii="Times New Roman" w:hAnsi="Times New Roman" w:cs="Times New Roman"/>
          <w:sz w:val="24"/>
          <w:szCs w:val="24"/>
        </w:rPr>
      </w:pPr>
      <w:r w:rsidRPr="00FF48A0">
        <w:rPr>
          <w:rFonts w:ascii="Times New Roman" w:hAnsi="Times New Roman" w:cs="Times New Roman"/>
          <w:noProof/>
          <w:sz w:val="24"/>
          <w:szCs w:val="24"/>
          <w:lang w:eastAsia="pt-BR"/>
        </w:rPr>
        <mc:AlternateContent>
          <mc:Choice Requires="wps">
            <w:drawing>
              <wp:anchor distT="0" distB="0" distL="114300" distR="114300" simplePos="0" relativeHeight="251681792" behindDoc="0" locked="0" layoutInCell="1" allowOverlap="1" wp14:anchorId="29F76EA6" wp14:editId="145C97F2">
                <wp:simplePos x="0" y="0"/>
                <wp:positionH relativeFrom="column">
                  <wp:posOffset>201930</wp:posOffset>
                </wp:positionH>
                <wp:positionV relativeFrom="paragraph">
                  <wp:posOffset>59055</wp:posOffset>
                </wp:positionV>
                <wp:extent cx="157480" cy="292735"/>
                <wp:effectExtent l="38100" t="38100" r="33020" b="31115"/>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7480" cy="29273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E377BF" id="AutoShape 47" o:spid="_x0000_s1026" type="#_x0000_t32" style="position:absolute;margin-left:15.9pt;margin-top:4.65pt;width:12.4pt;height:23.0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">
                <v:stroke dashstyle="1 1" endarrow="block"/>
              </v:shape>
            </w:pict>
          </mc:Fallback>
        </mc:AlternateContent>
      </w:r>
    </w:p>
    <w:p w:rsidR="000B19F6" w:rsidRPr="00DC5463" w:rsidRDefault="00694416" w:rsidP="00C23C5E">
      <w:pPr>
        <w:tabs>
          <w:tab w:val="left" w:pos="567"/>
        </w:tabs>
        <w:spacing w:line="240" w:lineRule="auto"/>
        <w:jc w:val="both"/>
        <w:rPr>
          <w:rFonts w:ascii="Times New Roman" w:eastAsia="Times New Roman" w:hAnsi="Times New Roman" w:cs="Times New Roman"/>
          <w:sz w:val="20"/>
          <w:szCs w:val="20"/>
        </w:rPr>
      </w:pPr>
      <w:r w:rsidRPr="00FF48A0">
        <w:rPr>
          <w:rFonts w:ascii="Times New Roman" w:hAnsi="Times New Roman" w:cs="Times New Roman"/>
          <w:noProof/>
          <w:sz w:val="20"/>
          <w:szCs w:val="20"/>
          <w:lang w:eastAsia="pt-BR"/>
        </w:rPr>
        <mc:AlternateContent>
          <mc:Choice Requires="wps">
            <w:drawing>
              <wp:anchor distT="0" distB="0" distL="114300" distR="114300" simplePos="0" relativeHeight="251670528" behindDoc="0" locked="0" layoutInCell="1" allowOverlap="1" wp14:anchorId="4269903E" wp14:editId="66CF62D4">
                <wp:simplePos x="0" y="0"/>
                <wp:positionH relativeFrom="column">
                  <wp:posOffset>57150</wp:posOffset>
                </wp:positionH>
                <wp:positionV relativeFrom="paragraph">
                  <wp:posOffset>186690</wp:posOffset>
                </wp:positionV>
                <wp:extent cx="3060700" cy="635"/>
                <wp:effectExtent l="0" t="76200" r="25400" b="94615"/>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7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088A17" id="AutoShape 36" o:spid="_x0000_s1026" type="#_x0000_t32" style="position:absolute;margin-left:4.5pt;margin-top:14.7pt;width:241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">
                <v:stroke endarrow="block"/>
              </v:shape>
            </w:pict>
          </mc:Fallback>
        </mc:AlternateContent>
      </w:r>
      <w:r w:rsidR="00AA0C76" w:rsidRPr="00DC5463">
        <w:rPr>
          <w:rFonts w:ascii="Times New Roman" w:eastAsia="Times New Roman" w:hAnsi="Times New Roman" w:cs="Times New Roman"/>
          <w:sz w:val="20"/>
          <w:szCs w:val="20"/>
        </w:rPr>
        <w:t xml:space="preserve">  45º                                                  </w:t>
      </w:r>
      <w:r w:rsidR="000A4A5E" w:rsidRPr="00DC5463">
        <w:rPr>
          <w:rFonts w:ascii="Times New Roman" w:eastAsia="Times New Roman" w:hAnsi="Times New Roman" w:cs="Times New Roman"/>
          <w:sz w:val="20"/>
          <w:szCs w:val="20"/>
        </w:rPr>
        <w:t xml:space="preserve">  </w:t>
      </w:r>
      <w:r w:rsidR="00AA0C76" w:rsidRPr="00DC5463">
        <w:rPr>
          <w:rFonts w:ascii="Times New Roman" w:eastAsia="Times New Roman" w:hAnsi="Times New Roman" w:cs="Times New Roman"/>
          <w:sz w:val="20"/>
          <w:szCs w:val="20"/>
        </w:rPr>
        <w:t xml:space="preserve">                 H</w:t>
      </w:r>
    </w:p>
    <w:p w:rsidR="000B19F6" w:rsidRPr="001B2F31" w:rsidRDefault="00AA0C76" w:rsidP="00C23C5E">
      <w:pPr>
        <w:tabs>
          <w:tab w:val="left" w:pos="567"/>
        </w:tabs>
        <w:spacing w:line="240" w:lineRule="auto"/>
        <w:ind w:firstLine="284"/>
        <w:jc w:val="both"/>
        <w:rPr>
          <w:rFonts w:ascii="Times New Roman" w:eastAsia="Times New Roman" w:hAnsi="Times New Roman" w:cs="Times New Roman"/>
          <w:sz w:val="24"/>
          <w:szCs w:val="24"/>
          <w:lang w:val="en-US"/>
        </w:rPr>
      </w:pPr>
      <w:r w:rsidRPr="00DC5463">
        <w:rPr>
          <w:rFonts w:ascii="Times New Roman" w:eastAsia="Times New Roman" w:hAnsi="Times New Roman" w:cs="Times New Roman"/>
          <w:sz w:val="24"/>
          <w:szCs w:val="24"/>
        </w:rPr>
        <w:t xml:space="preserve">                          </w:t>
      </w:r>
      <w:r w:rsidR="00F66D94" w:rsidRPr="00DC5463">
        <w:rPr>
          <w:rFonts w:ascii="Times New Roman" w:eastAsia="Times New Roman" w:hAnsi="Times New Roman" w:cs="Times New Roman"/>
          <w:sz w:val="24"/>
          <w:szCs w:val="24"/>
        </w:rPr>
        <w:t xml:space="preserve">    </w:t>
      </w:r>
      <w:r w:rsidRPr="00DC5463">
        <w:rPr>
          <w:rFonts w:ascii="Times New Roman" w:eastAsia="Times New Roman" w:hAnsi="Times New Roman" w:cs="Times New Roman"/>
          <w:sz w:val="24"/>
          <w:szCs w:val="24"/>
        </w:rPr>
        <w:t xml:space="preserve">     </w:t>
      </w:r>
      <w:proofErr w:type="spellStart"/>
      <w:proofErr w:type="gramStart"/>
      <w:r w:rsidRPr="001B2F31">
        <w:rPr>
          <w:rFonts w:ascii="Times New Roman" w:eastAsia="Times New Roman" w:hAnsi="Times New Roman" w:cs="Times New Roman"/>
          <w:sz w:val="24"/>
          <w:szCs w:val="24"/>
          <w:lang w:val="en-US"/>
        </w:rPr>
        <w:t>b</w:t>
      </w:r>
      <w:r w:rsidRPr="001B2F31">
        <w:rPr>
          <w:rFonts w:ascii="Times New Roman" w:eastAsia="Times New Roman" w:hAnsi="Times New Roman" w:cs="Times New Roman"/>
          <w:sz w:val="24"/>
          <w:szCs w:val="24"/>
          <w:vertAlign w:val="subscript"/>
          <w:lang w:val="en-US"/>
        </w:rPr>
        <w:t>D</w:t>
      </w:r>
      <w:proofErr w:type="spellEnd"/>
      <w:proofErr w:type="gramEnd"/>
      <w:r w:rsidRPr="001B2F31">
        <w:rPr>
          <w:rFonts w:ascii="Times New Roman" w:eastAsia="Times New Roman" w:hAnsi="Times New Roman" w:cs="Times New Roman"/>
          <w:sz w:val="24"/>
          <w:szCs w:val="24"/>
          <w:lang w:val="en-US"/>
        </w:rPr>
        <w:t xml:space="preserve">                                 </w:t>
      </w:r>
      <w:r w:rsidR="00F66D94" w:rsidRPr="001B2F31">
        <w:rPr>
          <w:rFonts w:ascii="Times New Roman" w:eastAsia="Times New Roman" w:hAnsi="Times New Roman" w:cs="Times New Roman"/>
          <w:sz w:val="24"/>
          <w:szCs w:val="24"/>
          <w:lang w:val="en-US"/>
        </w:rPr>
        <w:t xml:space="preserve">   </w:t>
      </w:r>
      <w:r w:rsidRPr="001B2F31">
        <w:rPr>
          <w:rFonts w:ascii="Times New Roman" w:eastAsia="Times New Roman" w:hAnsi="Times New Roman" w:cs="Times New Roman"/>
          <w:sz w:val="24"/>
          <w:szCs w:val="24"/>
          <w:lang w:val="en-US"/>
        </w:rPr>
        <w:t xml:space="preserve">    </w:t>
      </w:r>
      <w:r w:rsidRPr="001B2F31">
        <w:rPr>
          <w:rFonts w:ascii="Times New Roman" w:eastAsia="Times New Roman" w:hAnsi="Times New Roman" w:cs="Times New Roman"/>
          <w:i/>
          <w:sz w:val="24"/>
          <w:szCs w:val="24"/>
          <w:lang w:val="en-US"/>
        </w:rPr>
        <w:t>b</w:t>
      </w:r>
    </w:p>
    <w:p w:rsidR="00842C86" w:rsidRPr="006D033E" w:rsidRDefault="00842C86" w:rsidP="00C23C5E">
      <w:pPr>
        <w:tabs>
          <w:tab w:val="left" w:pos="567"/>
        </w:tabs>
        <w:spacing w:line="240" w:lineRule="auto"/>
        <w:ind w:firstLine="284"/>
        <w:jc w:val="both"/>
        <w:rPr>
          <w:rFonts w:ascii="Times New Roman" w:hAnsi="Times New Roman" w:cs="Times New Roman"/>
          <w:sz w:val="20"/>
          <w:szCs w:val="20"/>
          <w:lang w:val="en-US"/>
        </w:rPr>
      </w:pPr>
      <w:proofErr w:type="gramStart"/>
      <w:r w:rsidRPr="001B2F31">
        <w:rPr>
          <w:rFonts w:ascii="Times New Roman" w:hAnsi="Times New Roman" w:cs="Times New Roman"/>
          <w:b/>
          <w:sz w:val="20"/>
          <w:szCs w:val="20"/>
          <w:lang w:val="en-US"/>
        </w:rPr>
        <w:t>Figure 2.</w:t>
      </w:r>
      <w:proofErr w:type="gramEnd"/>
      <w:r w:rsidRPr="001B2F31">
        <w:rPr>
          <w:rFonts w:ascii="Times New Roman" w:hAnsi="Times New Roman" w:cs="Times New Roman"/>
          <w:b/>
          <w:sz w:val="20"/>
          <w:szCs w:val="20"/>
          <w:lang w:val="en-US"/>
        </w:rPr>
        <w:t xml:space="preserve"> </w:t>
      </w:r>
      <w:proofErr w:type="gramStart"/>
      <w:r w:rsidRPr="006D033E">
        <w:rPr>
          <w:rFonts w:ascii="Times New Roman" w:hAnsi="Times New Roman" w:cs="Times New Roman"/>
          <w:sz w:val="20"/>
          <w:szCs w:val="20"/>
          <w:lang w:val="en-US"/>
        </w:rPr>
        <w:t>PP</w:t>
      </w:r>
      <w:r w:rsidR="005A4252" w:rsidRPr="006D033E">
        <w:rPr>
          <w:rFonts w:ascii="Times New Roman" w:hAnsi="Times New Roman" w:cs="Times New Roman"/>
          <w:sz w:val="20"/>
          <w:szCs w:val="20"/>
          <w:lang w:val="en-US"/>
        </w:rPr>
        <w:t>S</w:t>
      </w:r>
      <w:r w:rsidRPr="006D033E">
        <w:rPr>
          <w:rFonts w:ascii="Times New Roman" w:hAnsi="Times New Roman" w:cs="Times New Roman"/>
          <w:sz w:val="20"/>
          <w:szCs w:val="20"/>
          <w:lang w:val="en-US"/>
        </w:rPr>
        <w:t xml:space="preserve"> with "super</w:t>
      </w:r>
      <w:r w:rsidR="00DF5032" w:rsidRPr="006D033E">
        <w:rPr>
          <w:rFonts w:ascii="Times New Roman" w:hAnsi="Times New Roman" w:cs="Times New Roman"/>
          <w:sz w:val="20"/>
          <w:szCs w:val="20"/>
          <w:lang w:val="en-US"/>
        </w:rPr>
        <w:t>-</w:t>
      </w:r>
      <w:r w:rsidRPr="006D033E">
        <w:rPr>
          <w:rFonts w:ascii="Times New Roman" w:hAnsi="Times New Roman" w:cs="Times New Roman"/>
          <w:sz w:val="20"/>
          <w:szCs w:val="20"/>
          <w:lang w:val="en-US"/>
        </w:rPr>
        <w:t>pollut</w:t>
      </w:r>
      <w:r w:rsidR="00DF5032" w:rsidRPr="006D033E">
        <w:rPr>
          <w:rFonts w:ascii="Times New Roman" w:hAnsi="Times New Roman" w:cs="Times New Roman"/>
          <w:sz w:val="20"/>
          <w:szCs w:val="20"/>
          <w:lang w:val="en-US"/>
        </w:rPr>
        <w:t>ing</w:t>
      </w:r>
      <w:r w:rsidRPr="006D033E">
        <w:rPr>
          <w:rFonts w:ascii="Times New Roman" w:hAnsi="Times New Roman" w:cs="Times New Roman"/>
          <w:sz w:val="20"/>
          <w:szCs w:val="20"/>
          <w:lang w:val="en-US"/>
        </w:rPr>
        <w:t xml:space="preserve">" </w:t>
      </w:r>
      <w:r w:rsidR="00DF5032" w:rsidRPr="006D033E">
        <w:rPr>
          <w:rFonts w:ascii="Times New Roman" w:hAnsi="Times New Roman" w:cs="Times New Roman"/>
          <w:sz w:val="20"/>
          <w:szCs w:val="20"/>
          <w:lang w:val="en-US"/>
        </w:rPr>
        <w:t xml:space="preserve">units </w:t>
      </w:r>
      <w:r w:rsidRPr="006D033E">
        <w:rPr>
          <w:rFonts w:ascii="Times New Roman" w:hAnsi="Times New Roman" w:cs="Times New Roman"/>
          <w:sz w:val="20"/>
          <w:szCs w:val="20"/>
          <w:lang w:val="en-US"/>
        </w:rPr>
        <w:t>and downward-sloping segments.</w:t>
      </w:r>
      <w:proofErr w:type="gramEnd"/>
    </w:p>
    <w:p w:rsidR="00C23C5E" w:rsidRPr="00FF48A0" w:rsidRDefault="00C23C5E" w:rsidP="00C23C5E">
      <w:pPr>
        <w:tabs>
          <w:tab w:val="left" w:pos="567"/>
        </w:tabs>
        <w:spacing w:line="240" w:lineRule="auto"/>
        <w:ind w:firstLine="284"/>
        <w:jc w:val="both"/>
        <w:rPr>
          <w:rFonts w:ascii="Times New Roman" w:hAnsi="Times New Roman" w:cs="Times New Roman"/>
          <w:sz w:val="24"/>
          <w:szCs w:val="24"/>
          <w:lang w:val="en-US"/>
        </w:rPr>
      </w:pPr>
    </w:p>
    <w:p w:rsidR="000D5AFD" w:rsidRPr="00FF48A0" w:rsidRDefault="001B3367" w:rsidP="00C23C5E">
      <w:pPr>
        <w:tabs>
          <w:tab w:val="left" w:pos="567"/>
        </w:tabs>
        <w:spacing w:line="240" w:lineRule="auto"/>
        <w:ind w:firstLine="284"/>
        <w:contextualSpacing/>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In Figure 2, the PPS is described with a desired output (y) on the ordinate, and a pollutant (b) on the </w:t>
      </w:r>
      <w:r w:rsidRPr="00592088">
        <w:rPr>
          <w:rFonts w:ascii="Times New Roman" w:hAnsi="Times New Roman" w:cs="Times New Roman"/>
          <w:sz w:val="24"/>
          <w:szCs w:val="24"/>
          <w:lang w:val="en-US"/>
        </w:rPr>
        <w:t>abscissa</w:t>
      </w:r>
      <w:r w:rsidRPr="00FF48A0">
        <w:rPr>
          <w:rFonts w:ascii="Times New Roman" w:hAnsi="Times New Roman" w:cs="Times New Roman"/>
          <w:sz w:val="24"/>
          <w:szCs w:val="24"/>
          <w:lang w:val="en-US"/>
        </w:rPr>
        <w:t>, for a given level of input (</w:t>
      </w:r>
      <w:r w:rsidRPr="005E6579">
        <w:rPr>
          <w:rFonts w:ascii="Times New Roman" w:hAnsi="Times New Roman" w:cs="Times New Roman"/>
          <w:i/>
          <w:sz w:val="24"/>
          <w:szCs w:val="24"/>
          <w:lang w:val="en-US"/>
        </w:rPr>
        <w:t>x</w:t>
      </w:r>
      <w:r w:rsidRPr="00FF48A0">
        <w:rPr>
          <w:rFonts w:ascii="Times New Roman" w:hAnsi="Times New Roman" w:cs="Times New Roman"/>
          <w:sz w:val="24"/>
          <w:szCs w:val="24"/>
          <w:lang w:val="en-US"/>
        </w:rPr>
        <w:t>).</w:t>
      </w:r>
      <w:r w:rsidR="000D5AFD" w:rsidRPr="00FF48A0">
        <w:rPr>
          <w:rFonts w:ascii="Times New Roman" w:hAnsi="Times New Roman" w:cs="Times New Roman"/>
          <w:lang w:val="en-US"/>
        </w:rPr>
        <w:t xml:space="preserve"> </w:t>
      </w:r>
      <w:r w:rsidR="000E7D59" w:rsidRPr="00FF48A0">
        <w:rPr>
          <w:rFonts w:ascii="Times New Roman" w:hAnsi="Times New Roman" w:cs="Times New Roman"/>
          <w:sz w:val="24"/>
          <w:szCs w:val="24"/>
          <w:lang w:val="en-US"/>
        </w:rPr>
        <w:t xml:space="preserve">Thus, A, B, C, D, E, F </w:t>
      </w:r>
      <w:proofErr w:type="gramStart"/>
      <w:r w:rsidR="000E7D59" w:rsidRPr="00FF48A0">
        <w:rPr>
          <w:rFonts w:ascii="Times New Roman" w:hAnsi="Times New Roman" w:cs="Times New Roman"/>
          <w:sz w:val="24"/>
          <w:szCs w:val="24"/>
          <w:lang w:val="en-US"/>
        </w:rPr>
        <w:t>are</w:t>
      </w:r>
      <w:proofErr w:type="gramEnd"/>
      <w:r w:rsidR="000E7D59" w:rsidRPr="00FF48A0">
        <w:rPr>
          <w:rFonts w:ascii="Times New Roman" w:hAnsi="Times New Roman" w:cs="Times New Roman"/>
          <w:sz w:val="24"/>
          <w:szCs w:val="24"/>
          <w:lang w:val="en-US"/>
        </w:rPr>
        <w:t xml:space="preserve"> the extreme points form</w:t>
      </w:r>
      <w:r w:rsidR="00592088">
        <w:rPr>
          <w:rFonts w:ascii="Times New Roman" w:hAnsi="Times New Roman" w:cs="Times New Roman"/>
          <w:sz w:val="24"/>
          <w:szCs w:val="24"/>
          <w:lang w:val="en-US"/>
        </w:rPr>
        <w:t>ing</w:t>
      </w:r>
      <w:r w:rsidR="000E7D59" w:rsidRPr="00FF48A0">
        <w:rPr>
          <w:rFonts w:ascii="Times New Roman" w:hAnsi="Times New Roman" w:cs="Times New Roman"/>
          <w:sz w:val="24"/>
          <w:szCs w:val="24"/>
          <w:lang w:val="en-US"/>
        </w:rPr>
        <w:t xml:space="preserve"> the boundary of the PPS and units which maximize </w:t>
      </w:r>
      <w:r w:rsidR="000E7D59" w:rsidRPr="005E6579">
        <w:rPr>
          <w:rFonts w:ascii="Times New Roman" w:hAnsi="Times New Roman" w:cs="Times New Roman"/>
          <w:i/>
          <w:sz w:val="24"/>
          <w:szCs w:val="24"/>
          <w:lang w:val="en-US"/>
        </w:rPr>
        <w:t>y</w:t>
      </w:r>
      <w:r w:rsidR="000E7D59" w:rsidRPr="00FF48A0">
        <w:rPr>
          <w:rFonts w:ascii="Times New Roman" w:hAnsi="Times New Roman" w:cs="Times New Roman"/>
          <w:sz w:val="24"/>
          <w:szCs w:val="24"/>
          <w:lang w:val="en-US"/>
        </w:rPr>
        <w:t xml:space="preserve"> for a given level of </w:t>
      </w:r>
      <w:r w:rsidR="000E7D59" w:rsidRPr="005E6579">
        <w:rPr>
          <w:rFonts w:ascii="Times New Roman" w:hAnsi="Times New Roman" w:cs="Times New Roman"/>
          <w:i/>
          <w:sz w:val="24"/>
          <w:szCs w:val="24"/>
          <w:lang w:val="en-US"/>
        </w:rPr>
        <w:t>b</w:t>
      </w:r>
      <w:r w:rsidR="000E7D59" w:rsidRPr="00FF48A0">
        <w:rPr>
          <w:rFonts w:ascii="Times New Roman" w:hAnsi="Times New Roman" w:cs="Times New Roman"/>
          <w:sz w:val="24"/>
          <w:szCs w:val="24"/>
          <w:lang w:val="en-US"/>
        </w:rPr>
        <w:t>.</w:t>
      </w:r>
      <w:r w:rsidR="000E7D59" w:rsidRPr="00FF48A0">
        <w:rPr>
          <w:rFonts w:ascii="Times New Roman" w:hAnsi="Times New Roman" w:cs="Times New Roman"/>
          <w:lang w:val="en-US"/>
        </w:rPr>
        <w:t xml:space="preserve"> </w:t>
      </w:r>
      <w:r w:rsidR="00F5334F" w:rsidRPr="00FF48A0">
        <w:rPr>
          <w:rFonts w:ascii="Times New Roman" w:hAnsi="Times New Roman" w:cs="Times New Roman"/>
          <w:sz w:val="24"/>
          <w:szCs w:val="24"/>
          <w:lang w:val="en-US"/>
        </w:rPr>
        <w:t>However, only A, B, C, D</w:t>
      </w:r>
      <w:r w:rsidR="000E7D59" w:rsidRPr="00FF48A0">
        <w:rPr>
          <w:rFonts w:ascii="Times New Roman" w:hAnsi="Times New Roman" w:cs="Times New Roman"/>
          <w:sz w:val="24"/>
          <w:szCs w:val="24"/>
          <w:lang w:val="en-US"/>
        </w:rPr>
        <w:t xml:space="preserve"> form the </w:t>
      </w:r>
      <w:proofErr w:type="spellStart"/>
      <w:r w:rsidR="000E7D59" w:rsidRPr="00FF48A0">
        <w:rPr>
          <w:rFonts w:ascii="Times New Roman" w:hAnsi="Times New Roman" w:cs="Times New Roman"/>
          <w:sz w:val="24"/>
          <w:szCs w:val="24"/>
          <w:lang w:val="en-US"/>
        </w:rPr>
        <w:t>ecoefficient</w:t>
      </w:r>
      <w:proofErr w:type="spellEnd"/>
      <w:r w:rsidR="000E7D59" w:rsidRPr="00FF48A0">
        <w:rPr>
          <w:rFonts w:ascii="Times New Roman" w:hAnsi="Times New Roman" w:cs="Times New Roman"/>
          <w:sz w:val="24"/>
          <w:szCs w:val="24"/>
          <w:lang w:val="en-US"/>
        </w:rPr>
        <w:t xml:space="preserve"> frontier, where D is the efficient unit with the highest emission level.</w:t>
      </w:r>
      <w:r w:rsidR="00DF5032" w:rsidRPr="00FF48A0">
        <w:rPr>
          <w:rFonts w:ascii="Times New Roman" w:hAnsi="Times New Roman" w:cs="Times New Roman"/>
          <w:sz w:val="24"/>
          <w:szCs w:val="24"/>
          <w:lang w:val="en-US"/>
        </w:rPr>
        <w:t xml:space="preserve"> All units to the right of D can be considered "super-polluting" units and in this sense, the </w:t>
      </w:r>
      <w:proofErr w:type="spellStart"/>
      <w:r w:rsidR="00DF5032" w:rsidRPr="005E6579">
        <w:rPr>
          <w:rFonts w:ascii="Times New Roman" w:hAnsi="Times New Roman" w:cs="Times New Roman"/>
          <w:i/>
          <w:sz w:val="24"/>
          <w:szCs w:val="24"/>
          <w:lang w:val="en-US"/>
        </w:rPr>
        <w:t>b</w:t>
      </w:r>
      <w:r w:rsidR="00DF5032" w:rsidRPr="005E6579">
        <w:rPr>
          <w:rFonts w:ascii="Times New Roman" w:hAnsi="Times New Roman" w:cs="Times New Roman"/>
          <w:sz w:val="24"/>
          <w:szCs w:val="24"/>
          <w:vertAlign w:val="subscript"/>
          <w:lang w:val="en-US"/>
        </w:rPr>
        <w:t>D</w:t>
      </w:r>
      <w:proofErr w:type="spellEnd"/>
      <w:r w:rsidR="00DF5032" w:rsidRPr="00FF48A0">
        <w:rPr>
          <w:rFonts w:ascii="Times New Roman" w:hAnsi="Times New Roman" w:cs="Times New Roman"/>
          <w:sz w:val="24"/>
          <w:szCs w:val="24"/>
          <w:lang w:val="en-US"/>
        </w:rPr>
        <w:t xml:space="preserve"> level can be used to set the maximum pollution, as it does not compromise the efficiency and maximum productivity.</w:t>
      </w:r>
    </w:p>
    <w:p w:rsidR="00DF5032" w:rsidRPr="00FF48A0" w:rsidRDefault="00FD7520" w:rsidP="00C23C5E">
      <w:pPr>
        <w:tabs>
          <w:tab w:val="left" w:pos="567"/>
        </w:tabs>
        <w:spacing w:line="240" w:lineRule="auto"/>
        <w:ind w:firstLine="284"/>
        <w:contextualSpacing/>
        <w:jc w:val="both"/>
        <w:rPr>
          <w:rFonts w:ascii="Times New Roman" w:hAnsi="Times New Roman" w:cs="Times New Roman"/>
          <w:sz w:val="24"/>
          <w:szCs w:val="24"/>
          <w:lang w:val="en-US"/>
        </w:rPr>
      </w:pPr>
      <w:proofErr w:type="gramStart"/>
      <w:r w:rsidRPr="00FF48A0">
        <w:rPr>
          <w:rFonts w:ascii="Times New Roman" w:hAnsi="Times New Roman" w:cs="Times New Roman"/>
          <w:sz w:val="24"/>
          <w:szCs w:val="24"/>
          <w:lang w:val="en-US"/>
        </w:rPr>
        <w:t>According to</w:t>
      </w:r>
      <w:r w:rsidR="00E57D4C" w:rsidRPr="00FF48A0">
        <w:rPr>
          <w:rFonts w:ascii="Times New Roman" w:hAnsi="Times New Roman" w:cs="Times New Roman"/>
          <w:sz w:val="24"/>
          <w:szCs w:val="24"/>
          <w:lang w:val="en-US"/>
        </w:rPr>
        <w:t xml:space="preserve"> </w:t>
      </w:r>
      <w:proofErr w:type="spellStart"/>
      <w:r w:rsidR="00E57D4C" w:rsidRPr="00FF48A0">
        <w:rPr>
          <w:rFonts w:ascii="Times New Roman" w:hAnsi="Times New Roman" w:cs="Times New Roman"/>
          <w:sz w:val="24"/>
          <w:szCs w:val="24"/>
          <w:lang w:val="en-US"/>
        </w:rPr>
        <w:t>Picazo-Tadeo</w:t>
      </w:r>
      <w:proofErr w:type="spellEnd"/>
      <w:r w:rsidR="00E57D4C" w:rsidRPr="00FF48A0">
        <w:rPr>
          <w:rFonts w:ascii="Times New Roman" w:hAnsi="Times New Roman" w:cs="Times New Roman"/>
          <w:sz w:val="24"/>
          <w:szCs w:val="24"/>
          <w:lang w:val="en-US"/>
        </w:rPr>
        <w:t xml:space="preserve"> and Prior (2009), when the PPS includes super-polluting units, the LPP (</w:t>
      </w:r>
      <w:r w:rsidR="007B3A9A" w:rsidRPr="00FF48A0">
        <w:rPr>
          <w:rFonts w:ascii="Times New Roman" w:hAnsi="Times New Roman" w:cs="Times New Roman"/>
          <w:sz w:val="24"/>
          <w:szCs w:val="24"/>
          <w:lang w:val="en-US"/>
        </w:rPr>
        <w:t>7</w:t>
      </w:r>
      <w:r w:rsidR="00E57D4C" w:rsidRPr="00FF48A0">
        <w:rPr>
          <w:rFonts w:ascii="Times New Roman" w:hAnsi="Times New Roman" w:cs="Times New Roman"/>
          <w:sz w:val="24"/>
          <w:szCs w:val="24"/>
          <w:lang w:val="en-US"/>
        </w:rPr>
        <w:t>) should consider the points E and F eco-efficient because they are extreme positions.</w:t>
      </w:r>
      <w:proofErr w:type="gramEnd"/>
      <w:r w:rsidR="00E57D4C" w:rsidRPr="00FF48A0">
        <w:rPr>
          <w:rFonts w:ascii="Times New Roman" w:hAnsi="Times New Roman" w:cs="Times New Roman"/>
          <w:sz w:val="24"/>
          <w:szCs w:val="24"/>
          <w:lang w:val="en-US"/>
        </w:rPr>
        <w:t xml:space="preserve"> In addition, the LPP will project p</w:t>
      </w:r>
      <w:r w:rsidR="007B3A9A" w:rsidRPr="00FF48A0">
        <w:rPr>
          <w:rFonts w:ascii="Times New Roman" w:hAnsi="Times New Roman" w:cs="Times New Roman"/>
          <w:sz w:val="24"/>
          <w:szCs w:val="24"/>
          <w:lang w:val="en-US"/>
        </w:rPr>
        <w:t xml:space="preserve">oint I in the end </w:t>
      </w:r>
      <w:r w:rsidR="00BB1FD5">
        <w:rPr>
          <w:rFonts w:ascii="Times New Roman" w:hAnsi="Times New Roman" w:cs="Times New Roman"/>
          <w:sz w:val="24"/>
          <w:szCs w:val="24"/>
          <w:lang w:val="en-US"/>
        </w:rPr>
        <w:t xml:space="preserve">of </w:t>
      </w:r>
      <w:r w:rsidR="005377EC" w:rsidRPr="00FF48A0">
        <w:rPr>
          <w:rFonts w:ascii="Times New Roman" w:hAnsi="Times New Roman" w:cs="Times New Roman"/>
          <w:sz w:val="24"/>
          <w:szCs w:val="24"/>
          <w:lang w:val="en-US"/>
        </w:rPr>
        <w:t>segment</w:t>
      </w:r>
      <m:oMath>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DE</m:t>
            </m:r>
          </m:e>
        </m:acc>
      </m:oMath>
      <w:r w:rsidR="00E57D4C" w:rsidRPr="00FF48A0">
        <w:rPr>
          <w:rFonts w:ascii="Times New Roman" w:hAnsi="Times New Roman" w:cs="Times New Roman"/>
          <w:sz w:val="24"/>
          <w:szCs w:val="24"/>
          <w:lang w:val="en-US"/>
        </w:rPr>
        <w:t xml:space="preserve">, </w:t>
      </w:r>
      <w:r w:rsidR="00BB1FD5">
        <w:rPr>
          <w:rFonts w:ascii="Times New Roman" w:hAnsi="Times New Roman" w:cs="Times New Roman"/>
          <w:sz w:val="24"/>
          <w:szCs w:val="24"/>
          <w:lang w:val="en-US"/>
        </w:rPr>
        <w:t>with</w:t>
      </w:r>
      <w:r w:rsidR="00E57D4C" w:rsidRPr="00FF48A0">
        <w:rPr>
          <w:rFonts w:ascii="Times New Roman" w:hAnsi="Times New Roman" w:cs="Times New Roman"/>
          <w:sz w:val="24"/>
          <w:szCs w:val="24"/>
          <w:lang w:val="en-US"/>
        </w:rPr>
        <w:t xml:space="preserve"> </w:t>
      </w:r>
      <w:r w:rsidR="00BB1FD5" w:rsidRPr="00FF48A0">
        <w:rPr>
          <w:rFonts w:ascii="Times New Roman" w:hAnsi="Times New Roman" w:cs="Times New Roman"/>
          <w:sz w:val="24"/>
          <w:szCs w:val="24"/>
          <w:lang w:val="en-US"/>
        </w:rPr>
        <w:t xml:space="preserve">negative </w:t>
      </w:r>
      <w:r w:rsidR="00E57D4C" w:rsidRPr="00FF48A0">
        <w:rPr>
          <w:rFonts w:ascii="Times New Roman" w:hAnsi="Times New Roman" w:cs="Times New Roman"/>
          <w:sz w:val="24"/>
          <w:szCs w:val="24"/>
          <w:lang w:val="en-US"/>
        </w:rPr>
        <w:t>slope. Thus, the relative shadow price of pollution (</w:t>
      </w:r>
      <w:r w:rsidR="00E57D4C" w:rsidRPr="005E6579">
        <w:rPr>
          <w:rFonts w:ascii="Times New Roman" w:hAnsi="Times New Roman" w:cs="Times New Roman"/>
          <w:i/>
          <w:sz w:val="24"/>
          <w:szCs w:val="24"/>
          <w:lang w:val="en-US"/>
        </w:rPr>
        <w:t>b</w:t>
      </w:r>
      <w:r w:rsidR="00E57D4C" w:rsidRPr="00FF48A0">
        <w:rPr>
          <w:rFonts w:ascii="Times New Roman" w:hAnsi="Times New Roman" w:cs="Times New Roman"/>
          <w:sz w:val="24"/>
          <w:szCs w:val="24"/>
          <w:lang w:val="en-US"/>
        </w:rPr>
        <w:t xml:space="preserve">) and the marginal rate of substitution between </w:t>
      </w:r>
      <w:r w:rsidRPr="00FF48A0">
        <w:rPr>
          <w:rFonts w:ascii="Times New Roman" w:hAnsi="Times New Roman" w:cs="Times New Roman"/>
          <w:sz w:val="24"/>
          <w:szCs w:val="24"/>
          <w:lang w:val="en-US"/>
        </w:rPr>
        <w:t xml:space="preserve">desired and undesired products </w:t>
      </w:r>
      <w:r w:rsidR="00E57D4C" w:rsidRPr="00FF48A0">
        <w:rPr>
          <w:rFonts w:ascii="Times New Roman" w:hAnsi="Times New Roman" w:cs="Times New Roman"/>
          <w:sz w:val="24"/>
          <w:szCs w:val="24"/>
          <w:lang w:val="en-US"/>
        </w:rPr>
        <w:t>of points E, F and I</w:t>
      </w:r>
      <w:r w:rsidR="00BB1FD5">
        <w:rPr>
          <w:rFonts w:ascii="Times New Roman" w:hAnsi="Times New Roman" w:cs="Times New Roman"/>
          <w:sz w:val="24"/>
          <w:szCs w:val="24"/>
          <w:lang w:val="en-US"/>
        </w:rPr>
        <w:t>,</w:t>
      </w:r>
      <w:r w:rsidR="00E57D4C" w:rsidRPr="00FF48A0">
        <w:rPr>
          <w:rFonts w:ascii="Times New Roman" w:hAnsi="Times New Roman" w:cs="Times New Roman"/>
          <w:sz w:val="24"/>
          <w:szCs w:val="24"/>
          <w:lang w:val="en-US"/>
        </w:rPr>
        <w:t xml:space="preserve"> will be positive. In other words, </w:t>
      </w:r>
      <w:proofErr w:type="spellStart"/>
      <w:r w:rsidR="00E57D4C" w:rsidRPr="00FF48A0">
        <w:rPr>
          <w:rFonts w:ascii="Times New Roman" w:hAnsi="Times New Roman" w:cs="Times New Roman"/>
          <w:sz w:val="24"/>
          <w:szCs w:val="24"/>
          <w:lang w:val="en-US"/>
        </w:rPr>
        <w:t>ecoefficient</w:t>
      </w:r>
      <w:proofErr w:type="spellEnd"/>
      <w:r w:rsidR="00E57D4C" w:rsidRPr="00FF48A0">
        <w:rPr>
          <w:rFonts w:ascii="Times New Roman" w:hAnsi="Times New Roman" w:cs="Times New Roman"/>
          <w:sz w:val="24"/>
          <w:szCs w:val="24"/>
          <w:lang w:val="en-US"/>
        </w:rPr>
        <w:t xml:space="preserve"> units can increase an environmental degradation while reducing the desirable production. This </w:t>
      </w:r>
      <w:r w:rsidR="00E57D4C" w:rsidRPr="00AA03FA">
        <w:rPr>
          <w:rFonts w:ascii="Times New Roman" w:hAnsi="Times New Roman" w:cs="Times New Roman"/>
          <w:sz w:val="24"/>
          <w:szCs w:val="24"/>
          <w:lang w:val="en-US"/>
        </w:rPr>
        <w:t>contravenes</w:t>
      </w:r>
      <w:r w:rsidR="00E57D4C" w:rsidRPr="00FF48A0">
        <w:rPr>
          <w:rFonts w:ascii="Times New Roman" w:hAnsi="Times New Roman" w:cs="Times New Roman"/>
          <w:sz w:val="24"/>
          <w:szCs w:val="24"/>
          <w:lang w:val="en-US"/>
        </w:rPr>
        <w:t xml:space="preserve"> the optimum principle in the sense of Pareto.</w:t>
      </w:r>
    </w:p>
    <w:p w:rsidR="000B19F6" w:rsidRPr="00FF48A0" w:rsidRDefault="00E57D4C" w:rsidP="00C23C5E">
      <w:pPr>
        <w:tabs>
          <w:tab w:val="left" w:pos="567"/>
        </w:tabs>
        <w:spacing w:line="240" w:lineRule="auto"/>
        <w:ind w:firstLine="284"/>
        <w:contextualSpacing/>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To correct this problem, </w:t>
      </w:r>
      <w:proofErr w:type="spellStart"/>
      <w:r w:rsidRPr="00FF48A0">
        <w:rPr>
          <w:rFonts w:ascii="Times New Roman" w:hAnsi="Times New Roman" w:cs="Times New Roman"/>
          <w:sz w:val="24"/>
          <w:szCs w:val="24"/>
          <w:lang w:val="en-US"/>
        </w:rPr>
        <w:t>Arandia</w:t>
      </w:r>
      <w:proofErr w:type="spellEnd"/>
      <w:r w:rsidRPr="00FF48A0">
        <w:rPr>
          <w:rFonts w:ascii="Times New Roman" w:hAnsi="Times New Roman" w:cs="Times New Roman"/>
          <w:sz w:val="24"/>
          <w:szCs w:val="24"/>
          <w:lang w:val="en-US"/>
        </w:rPr>
        <w:t xml:space="preserve"> and </w:t>
      </w:r>
      <w:proofErr w:type="spellStart"/>
      <w:r w:rsidRPr="00FF48A0">
        <w:rPr>
          <w:rFonts w:ascii="Times New Roman" w:hAnsi="Times New Roman" w:cs="Times New Roman"/>
          <w:sz w:val="24"/>
          <w:szCs w:val="24"/>
          <w:lang w:val="en-US"/>
        </w:rPr>
        <w:t>Aldanondo</w:t>
      </w:r>
      <w:proofErr w:type="spellEnd"/>
      <w:r w:rsidRPr="00FF48A0">
        <w:rPr>
          <w:rFonts w:ascii="Times New Roman" w:hAnsi="Times New Roman" w:cs="Times New Roman"/>
          <w:sz w:val="24"/>
          <w:szCs w:val="24"/>
          <w:lang w:val="en-US"/>
        </w:rPr>
        <w:t xml:space="preserve">-Ochoa (2011), according </w:t>
      </w:r>
      <w:r w:rsidR="00AA03FA">
        <w:rPr>
          <w:rFonts w:ascii="Times New Roman" w:hAnsi="Times New Roman" w:cs="Times New Roman"/>
          <w:sz w:val="24"/>
          <w:szCs w:val="24"/>
          <w:lang w:val="en-US"/>
        </w:rPr>
        <w:t xml:space="preserve">to </w:t>
      </w:r>
      <w:proofErr w:type="spellStart"/>
      <w:r w:rsidRPr="00FF48A0">
        <w:rPr>
          <w:rFonts w:ascii="Times New Roman" w:hAnsi="Times New Roman" w:cs="Times New Roman"/>
          <w:sz w:val="24"/>
          <w:szCs w:val="24"/>
          <w:lang w:val="en-US"/>
        </w:rPr>
        <w:t>Färe</w:t>
      </w:r>
      <w:proofErr w:type="spellEnd"/>
      <w:r w:rsidRPr="00FF48A0">
        <w:rPr>
          <w:rFonts w:ascii="Times New Roman" w:hAnsi="Times New Roman" w:cs="Times New Roman"/>
          <w:sz w:val="24"/>
          <w:szCs w:val="24"/>
          <w:lang w:val="en-US"/>
        </w:rPr>
        <w:t xml:space="preserve"> et al. (2006), treat pollution as input and exchange constraint (</w:t>
      </w:r>
      <w:r w:rsidR="00213597" w:rsidRPr="00FF48A0">
        <w:rPr>
          <w:rFonts w:ascii="Times New Roman" w:hAnsi="Times New Roman" w:cs="Times New Roman"/>
          <w:sz w:val="24"/>
          <w:szCs w:val="24"/>
          <w:lang w:val="en-US"/>
        </w:rPr>
        <w:t>7</w:t>
      </w:r>
      <w:r w:rsidRPr="00FF48A0">
        <w:rPr>
          <w:rFonts w:ascii="Times New Roman" w:hAnsi="Times New Roman" w:cs="Times New Roman"/>
          <w:sz w:val="24"/>
          <w:szCs w:val="24"/>
          <w:lang w:val="en-US"/>
        </w:rPr>
        <w:t>.2) through (</w:t>
      </w:r>
      <w:r w:rsidR="00213597" w:rsidRPr="00FF48A0">
        <w:rPr>
          <w:rFonts w:ascii="Times New Roman" w:hAnsi="Times New Roman" w:cs="Times New Roman"/>
          <w:sz w:val="24"/>
          <w:szCs w:val="24"/>
          <w:lang w:val="en-US"/>
        </w:rPr>
        <w:t>8</w:t>
      </w:r>
      <w:r w:rsidRPr="00FF48A0">
        <w:rPr>
          <w:rFonts w:ascii="Times New Roman" w:hAnsi="Times New Roman" w:cs="Times New Roman"/>
          <w:sz w:val="24"/>
          <w:szCs w:val="24"/>
          <w:lang w:val="en-US"/>
        </w:rPr>
        <w:t>.2) as in the following LPP:</w:t>
      </w:r>
    </w:p>
    <w:p w:rsidR="00C23C5E" w:rsidRPr="00FF48A0" w:rsidRDefault="00C23C5E" w:rsidP="00C23C5E">
      <w:pPr>
        <w:tabs>
          <w:tab w:val="left" w:pos="567"/>
        </w:tabs>
        <w:spacing w:line="240" w:lineRule="auto"/>
        <w:ind w:firstLine="284"/>
        <w:contextualSpacing/>
        <w:jc w:val="both"/>
        <w:rPr>
          <w:rFonts w:ascii="Times New Roman" w:hAnsi="Times New Roman" w:cs="Times New Roman"/>
          <w:sz w:val="24"/>
          <w:szCs w:val="24"/>
          <w:lang w:val="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810"/>
      </w:tblGrid>
      <w:tr w:rsidR="00452858" w:rsidRPr="00FF48A0" w:rsidTr="00140749">
        <w:tc>
          <w:tcPr>
            <w:tcW w:w="7905" w:type="dxa"/>
          </w:tcPr>
          <w:p w:rsidR="000B19F6" w:rsidRPr="00FF48A0" w:rsidRDefault="00CB29B7" w:rsidP="00C23C5E">
            <w:pPr>
              <w:tabs>
                <w:tab w:val="left" w:pos="567"/>
              </w:tabs>
              <w:spacing w:line="240" w:lineRule="auto"/>
              <w:ind w:firstLine="284"/>
              <w:jc w:val="both"/>
              <w:rPr>
                <w:rFonts w:ascii="Times New Roman" w:eastAsia="Times New Roman" w:hAnsi="Times New Roman" w:cs="Times New Roman"/>
                <w:lang w:val="en-US"/>
              </w:rPr>
            </w:pPr>
            <m:oMath>
              <m:sSub>
                <m:sSubPr>
                  <m:ctrlPr>
                    <w:rPr>
                      <w:rFonts w:ascii="Cambria Math" w:hAnsi="Cambria Math" w:cs="Times New Roman"/>
                      <w:i/>
                      <w:lang w:val="en-US"/>
                    </w:rPr>
                  </m:ctrlPr>
                </m:sSubPr>
                <m:e>
                  <m:acc>
                    <m:accPr>
                      <m:chr m:val="⃗"/>
                      <m:ctrlPr>
                        <w:rPr>
                          <w:rFonts w:ascii="Cambria Math" w:hAnsi="Cambria Math" w:cs="Times New Roman"/>
                          <w:i/>
                          <w:lang w:val="en-US"/>
                        </w:rPr>
                      </m:ctrlPr>
                    </m:accPr>
                    <m:e>
                      <m:r>
                        <w:rPr>
                          <w:rFonts w:ascii="Cambria Math" w:hAnsi="Cambria Math" w:cs="Times New Roman"/>
                          <w:lang w:val="en-US"/>
                        </w:rPr>
                        <m:t>D</m:t>
                      </m:r>
                    </m:e>
                  </m:acc>
                </m:e>
                <m:sub>
                  <m:r>
                    <w:rPr>
                      <w:rFonts w:ascii="Cambria Math" w:hAnsi="Cambria Math" w:cs="Times New Roman"/>
                      <w:lang w:val="en-US"/>
                    </w:rPr>
                    <m:t>o</m:t>
                  </m:r>
                </m:sub>
              </m:sSub>
            </m:oMath>
            <w:r w:rsidR="00AA0C76" w:rsidRPr="00FF48A0">
              <w:rPr>
                <w:rFonts w:ascii="Times New Roman" w:hAnsi="Times New Roman" w:cs="Times New Roman"/>
                <w:lang w:val="en-US"/>
              </w:rPr>
              <w:t>=(</w:t>
            </w:r>
            <w:proofErr w:type="spellStart"/>
            <w:r w:rsidR="00AA0C76" w:rsidRPr="005E6579">
              <w:rPr>
                <w:rFonts w:ascii="Times New Roman" w:hAnsi="Times New Roman" w:cs="Times New Roman"/>
                <w:b/>
                <w:bCs/>
                <w:i/>
                <w:lang w:val="en-US"/>
              </w:rPr>
              <w:t>x</w:t>
            </w:r>
            <w:r w:rsidR="00AA0C76" w:rsidRPr="005E6579">
              <w:rPr>
                <w:rFonts w:ascii="Times New Roman" w:hAnsi="Times New Roman" w:cs="Times New Roman"/>
                <w:i/>
                <w:lang w:val="en-US"/>
              </w:rPr>
              <w:t>,</w:t>
            </w:r>
            <w:r w:rsidR="00AA0C76" w:rsidRPr="005E6579">
              <w:rPr>
                <w:rFonts w:ascii="Times New Roman" w:hAnsi="Times New Roman" w:cs="Times New Roman"/>
                <w:b/>
                <w:bCs/>
                <w:i/>
                <w:lang w:val="en-US"/>
              </w:rPr>
              <w:t>y</w:t>
            </w:r>
            <w:r w:rsidR="00AA0C76" w:rsidRPr="005E6579">
              <w:rPr>
                <w:rFonts w:ascii="Times New Roman" w:hAnsi="Times New Roman" w:cs="Times New Roman"/>
                <w:i/>
                <w:lang w:val="en-US"/>
              </w:rPr>
              <w:t>,</w:t>
            </w:r>
            <w:r w:rsidR="00AA0C76" w:rsidRPr="005E6579">
              <w:rPr>
                <w:rFonts w:ascii="Times New Roman" w:hAnsi="Times New Roman" w:cs="Times New Roman"/>
                <w:b/>
                <w:bCs/>
                <w:i/>
                <w:lang w:val="en-US"/>
              </w:rPr>
              <w:t>b</w:t>
            </w:r>
            <w:proofErr w:type="spellEnd"/>
            <w:r w:rsidR="00AA0C76" w:rsidRPr="00FF48A0">
              <w:rPr>
                <w:rFonts w:ascii="Times New Roman" w:hAnsi="Times New Roman" w:cs="Times New Roman"/>
                <w:lang w:val="en-US"/>
              </w:rPr>
              <w:t>;</w:t>
            </w:r>
            <m:oMath>
              <m:r>
                <w:rPr>
                  <w:rFonts w:ascii="Cambria Math" w:hAnsi="Cambria Math" w:cs="Times New Roman"/>
                  <w:lang w:val="en-US"/>
                </w:rPr>
                <m:t xml:space="preserve"> </m:t>
              </m:r>
              <m:sSub>
                <m:sSubPr>
                  <m:ctrlPr>
                    <w:rPr>
                      <w:rFonts w:ascii="Cambria Math" w:hAnsi="Cambria Math" w:cs="Times New Roman"/>
                      <w:i/>
                      <w:lang w:val="en-US"/>
                    </w:rPr>
                  </m:ctrlPr>
                </m:sSubPr>
                <m:e>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g</m:t>
                      </m:r>
                    </m:e>
                    <m:sub>
                      <m:r>
                        <w:rPr>
                          <w:rFonts w:ascii="Cambria Math" w:hAnsi="Cambria Math" w:cs="Times New Roman"/>
                          <w:lang w:val="en-US"/>
                        </w:rPr>
                        <m:t>x</m:t>
                      </m:r>
                    </m:sub>
                  </m:sSub>
                  <m:r>
                    <w:rPr>
                      <w:rFonts w:ascii="Cambria Math" w:hAnsi="Cambria Math" w:cs="Times New Roman"/>
                      <w:lang w:val="en-US"/>
                    </w:rPr>
                    <m:t>,  g</m:t>
                  </m:r>
                </m:e>
                <m:sub>
                  <m:r>
                    <w:rPr>
                      <w:rFonts w:ascii="Cambria Math" w:hAnsi="Cambria Math" w:cs="Times New Roman"/>
                      <w:lang w:val="en-US"/>
                    </w:rPr>
                    <m:t>y</m:t>
                  </m:r>
                </m:sub>
              </m:sSub>
            </m:oMath>
            <w:r w:rsidR="00AA0C76" w:rsidRPr="00FF48A0">
              <w:rPr>
                <w:rFonts w:ascii="Times New Roman" w:hAnsi="Times New Roman" w:cs="Times New Roman"/>
                <w:lang w:val="en-US"/>
              </w:rPr>
              <w:t xml:space="preserve">, </w:t>
            </w:r>
            <m:oMath>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g</m:t>
                  </m:r>
                </m:e>
                <m:sub>
                  <m:r>
                    <w:rPr>
                      <w:rFonts w:ascii="Cambria Math" w:hAnsi="Cambria Math" w:cs="Times New Roman"/>
                      <w:lang w:val="en-US"/>
                    </w:rPr>
                    <m:t>b</m:t>
                  </m:r>
                </m:sub>
              </m:sSub>
            </m:oMath>
            <w:r w:rsidR="00AA0C76" w:rsidRPr="00FF48A0">
              <w:rPr>
                <w:rFonts w:ascii="Times New Roman" w:eastAsia="Times New Roman" w:hAnsi="Times New Roman" w:cs="Times New Roman"/>
                <w:lang w:val="en-US"/>
              </w:rPr>
              <w:t>)=Max β</w:t>
            </w:r>
          </w:p>
        </w:tc>
        <w:tc>
          <w:tcPr>
            <w:tcW w:w="810" w:type="dxa"/>
          </w:tcPr>
          <w:p w:rsidR="000B19F6" w:rsidRPr="00FF48A0" w:rsidRDefault="00AA0C76" w:rsidP="00C23C5E">
            <w:pPr>
              <w:tabs>
                <w:tab w:val="left" w:pos="567"/>
              </w:tabs>
              <w:spacing w:line="240" w:lineRule="auto"/>
              <w:ind w:firstLine="284"/>
              <w:jc w:val="both"/>
              <w:rPr>
                <w:rFonts w:ascii="Times New Roman" w:eastAsia="Times New Roman" w:hAnsi="Times New Roman" w:cs="Times New Roman"/>
                <w:lang w:val="en-US"/>
              </w:rPr>
            </w:pPr>
            <w:r w:rsidRPr="00FF48A0">
              <w:rPr>
                <w:rFonts w:ascii="Times New Roman" w:eastAsia="Times New Roman" w:hAnsi="Times New Roman" w:cs="Times New Roman"/>
                <w:lang w:val="en-US"/>
              </w:rPr>
              <w:t>(</w:t>
            </w:r>
            <w:r w:rsidR="00213597" w:rsidRPr="00FF48A0">
              <w:rPr>
                <w:rFonts w:ascii="Times New Roman" w:eastAsia="Times New Roman" w:hAnsi="Times New Roman" w:cs="Times New Roman"/>
                <w:lang w:val="en-US"/>
              </w:rPr>
              <w:t>8</w:t>
            </w:r>
            <w:r w:rsidRPr="00FF48A0">
              <w:rPr>
                <w:rFonts w:ascii="Times New Roman" w:eastAsia="Times New Roman" w:hAnsi="Times New Roman" w:cs="Times New Roman"/>
                <w:lang w:val="en-US"/>
              </w:rPr>
              <w:t>)</w:t>
            </w:r>
          </w:p>
        </w:tc>
      </w:tr>
      <w:tr w:rsidR="00452858" w:rsidRPr="00FF48A0" w:rsidTr="00140749">
        <w:tc>
          <w:tcPr>
            <w:tcW w:w="7905" w:type="dxa"/>
          </w:tcPr>
          <w:p w:rsidR="000B19F6" w:rsidRPr="00FF48A0" w:rsidRDefault="00AA0C76" w:rsidP="00C23C5E">
            <w:pPr>
              <w:tabs>
                <w:tab w:val="left" w:pos="567"/>
              </w:tabs>
              <w:spacing w:line="240" w:lineRule="auto"/>
              <w:ind w:firstLine="284"/>
              <w:jc w:val="both"/>
              <w:rPr>
                <w:rFonts w:ascii="Times New Roman" w:eastAsia="Times New Roman" w:hAnsi="Times New Roman" w:cs="Times New Roman"/>
                <w:lang w:val="en-US"/>
              </w:rPr>
            </w:pPr>
            <w:proofErr w:type="spellStart"/>
            <w:r w:rsidRPr="00FF48A0">
              <w:rPr>
                <w:rFonts w:ascii="Times New Roman" w:eastAsia="Times New Roman" w:hAnsi="Times New Roman" w:cs="Times New Roman"/>
                <w:lang w:val="en-US"/>
              </w:rPr>
              <w:t>s.a</w:t>
            </w:r>
            <w:proofErr w:type="spellEnd"/>
            <w:r w:rsidRPr="00FF48A0">
              <w:rPr>
                <w:rFonts w:ascii="Times New Roman" w:eastAsia="Times New Roman" w:hAnsi="Times New Roman" w:cs="Times New Roman"/>
                <w:lang w:val="en-US"/>
              </w:rPr>
              <w:t>:</w:t>
            </w:r>
          </w:p>
        </w:tc>
        <w:tc>
          <w:tcPr>
            <w:tcW w:w="810" w:type="dxa"/>
          </w:tcPr>
          <w:p w:rsidR="000B19F6" w:rsidRPr="00FF48A0" w:rsidRDefault="000B19F6" w:rsidP="00C23C5E">
            <w:pPr>
              <w:tabs>
                <w:tab w:val="left" w:pos="567"/>
              </w:tabs>
              <w:spacing w:line="240" w:lineRule="auto"/>
              <w:ind w:firstLine="284"/>
              <w:jc w:val="both"/>
              <w:rPr>
                <w:rFonts w:ascii="Times New Roman" w:eastAsia="Times New Roman" w:hAnsi="Times New Roman" w:cs="Times New Roman"/>
                <w:lang w:val="en-US"/>
              </w:rPr>
            </w:pPr>
          </w:p>
        </w:tc>
      </w:tr>
      <w:tr w:rsidR="00452858" w:rsidRPr="00FF48A0" w:rsidTr="00140749">
        <w:tc>
          <w:tcPr>
            <w:tcW w:w="7905" w:type="dxa"/>
          </w:tcPr>
          <w:p w:rsidR="000B19F6" w:rsidRPr="00FF48A0" w:rsidRDefault="00CB29B7" w:rsidP="00C23C5E">
            <w:pPr>
              <w:tabs>
                <w:tab w:val="left" w:pos="567"/>
              </w:tabs>
              <w:spacing w:line="240" w:lineRule="auto"/>
              <w:ind w:firstLine="284"/>
              <w:jc w:val="both"/>
              <w:rPr>
                <w:rFonts w:ascii="Times New Roman" w:eastAsia="Times New Roman" w:hAnsi="Times New Roman" w:cs="Times New Roman"/>
                <w:lang w:val="en-US"/>
              </w:rPr>
            </w:pPr>
            <m:oMathPara>
              <m:oMathParaPr>
                <m:jc m:val="left"/>
              </m:oMathParaPr>
              <m:oMath>
                <m:d>
                  <m:dPr>
                    <m:ctrlPr>
                      <w:rPr>
                        <w:rFonts w:ascii="Cambria Math" w:eastAsia="Times New Roman" w:hAnsi="Cambria Math" w:cs="Times New Roman"/>
                        <w:i/>
                        <w:lang w:val="en-US"/>
                      </w:rPr>
                    </m:ctrlPr>
                  </m:dPr>
                  <m:e>
                    <m:r>
                      <w:rPr>
                        <w:rFonts w:ascii="Cambria Math" w:eastAsia="Times New Roman" w:hAnsi="Cambria Math" w:cs="Times New Roman"/>
                        <w:lang w:val="en-US"/>
                      </w:rPr>
                      <m:t>1+</m:t>
                    </m:r>
                    <m:r>
                      <m:rPr>
                        <m:sty m:val="p"/>
                      </m:rPr>
                      <w:rPr>
                        <w:rFonts w:ascii="Cambria Math" w:eastAsia="Times New Roman" w:hAnsi="Cambria Math" w:cs="Times New Roman"/>
                        <w:lang w:val="en-US"/>
                      </w:rPr>
                      <m:t>β</m:t>
                    </m:r>
                    <m:sSub>
                      <m:sSubPr>
                        <m:ctrlPr>
                          <w:rPr>
                            <w:rFonts w:ascii="Cambria Math" w:hAnsi="Cambria Math" w:cs="Times New Roman"/>
                            <w:i/>
                            <w:lang w:val="en-US"/>
                          </w:rPr>
                        </m:ctrlPr>
                      </m:sSubPr>
                      <m:e>
                        <m:r>
                          <w:rPr>
                            <w:rFonts w:ascii="Cambria Math" w:hAnsi="Cambria Math" w:cs="Times New Roman"/>
                            <w:lang w:val="en-US"/>
                          </w:rPr>
                          <m:t>g</m:t>
                        </m:r>
                      </m:e>
                      <m:sub>
                        <m:r>
                          <w:rPr>
                            <w:rFonts w:ascii="Cambria Math" w:hAnsi="Cambria Math" w:cs="Times New Roman"/>
                            <w:lang w:val="en-US"/>
                          </w:rPr>
                          <m:t>y</m:t>
                        </m:r>
                      </m:sub>
                    </m:sSub>
                    <m:ctrlPr>
                      <w:rPr>
                        <w:rFonts w:ascii="Cambria Math" w:eastAsia="Times New Roman" w:hAnsi="Cambria Math" w:cs="Times New Roman"/>
                        <w:lang w:val="en-US"/>
                      </w:rPr>
                    </m:ctrlPr>
                  </m:e>
                </m:d>
                <m:r>
                  <m:rPr>
                    <m:sty m:val="p"/>
                  </m:rPr>
                  <w:rPr>
                    <w:rFonts w:ascii="Cambria Math" w:eastAsia="Times New Roman" w:hAnsi="Cambria Math" w:cs="Times New Roman"/>
                    <w:lang w:val="en-US"/>
                  </w:rPr>
                  <m:t>*</m:t>
                </m:r>
                <m:sSup>
                  <m:sSupPr>
                    <m:ctrlPr>
                      <w:rPr>
                        <w:rFonts w:ascii="Cambria Math" w:eastAsia="Times New Roman" w:hAnsi="Cambria Math" w:cs="Times New Roman"/>
                        <w:lang w:val="en-US"/>
                      </w:rPr>
                    </m:ctrlPr>
                  </m:sSupPr>
                  <m:e>
                    <m:r>
                      <m:rPr>
                        <m:sty m:val="bi"/>
                      </m:rPr>
                      <w:rPr>
                        <w:rFonts w:ascii="Cambria Math" w:eastAsia="Times New Roman" w:hAnsi="Cambria Math" w:cs="Times New Roman"/>
                        <w:lang w:val="en-US"/>
                      </w:rPr>
                      <m:t>y</m:t>
                    </m:r>
                  </m:e>
                  <m:sup>
                    <m:r>
                      <m:rPr>
                        <m:sty m:val="p"/>
                      </m:rPr>
                      <w:rPr>
                        <w:rFonts w:ascii="Cambria Math" w:eastAsia="Times New Roman" w:hAnsi="Cambria Math" w:cs="Times New Roman"/>
                        <w:lang w:val="en-US"/>
                      </w:rPr>
                      <m:t>i</m:t>
                    </m:r>
                  </m:sup>
                </m:sSup>
                <m:r>
                  <m:rPr>
                    <m:sty m:val="p"/>
                  </m:rPr>
                  <w:rPr>
                    <w:rFonts w:ascii="Cambria Math" w:eastAsia="Times New Roman" w:hAnsi="Cambria Math" w:cs="Times New Roman"/>
                    <w:lang w:val="en-US"/>
                  </w:rPr>
                  <m:t>≤</m:t>
                </m:r>
                <m:r>
                  <m:rPr>
                    <m:sty m:val="b"/>
                  </m:rPr>
                  <w:rPr>
                    <w:rFonts w:ascii="Cambria Math" w:eastAsia="Times New Roman" w:hAnsi="Cambria Math" w:cs="Times New Roman"/>
                    <w:lang w:val="en-US"/>
                  </w:rPr>
                  <m:t>Y</m:t>
                </m:r>
                <m:r>
                  <m:rPr>
                    <m:sty m:val="bi"/>
                  </m:rPr>
                  <w:rPr>
                    <w:rFonts w:ascii="Cambria Math" w:eastAsia="Times New Roman" w:hAnsi="Cambria Math" w:cs="Times New Roman"/>
                    <w:lang w:val="en-US"/>
                  </w:rPr>
                  <m:t>z</m:t>
                </m:r>
                <m:r>
                  <m:rPr>
                    <m:sty m:val="p"/>
                  </m:rPr>
                  <w:rPr>
                    <w:rFonts w:ascii="Cambria Math" w:eastAsia="Times New Roman" w:hAnsi="Cambria Math" w:cs="Times New Roman"/>
                    <w:lang w:val="en-US"/>
                  </w:rPr>
                  <m:t xml:space="preserve">   </m:t>
                </m:r>
              </m:oMath>
            </m:oMathPara>
          </w:p>
        </w:tc>
        <w:tc>
          <w:tcPr>
            <w:tcW w:w="810" w:type="dxa"/>
          </w:tcPr>
          <w:p w:rsidR="000B19F6" w:rsidRPr="00FF48A0" w:rsidRDefault="00AA0C76" w:rsidP="00C23C5E">
            <w:pPr>
              <w:tabs>
                <w:tab w:val="left" w:pos="567"/>
              </w:tabs>
              <w:spacing w:line="240" w:lineRule="auto"/>
              <w:ind w:firstLine="284"/>
              <w:jc w:val="both"/>
              <w:rPr>
                <w:rFonts w:ascii="Times New Roman" w:eastAsia="Times New Roman" w:hAnsi="Times New Roman" w:cs="Times New Roman"/>
                <w:lang w:val="en-US"/>
              </w:rPr>
            </w:pPr>
            <m:oMathPara>
              <m:oMath>
                <m:r>
                  <m:rPr>
                    <m:sty m:val="p"/>
                  </m:rPr>
                  <w:rPr>
                    <w:rFonts w:ascii="Cambria Math" w:eastAsia="Times New Roman" w:hAnsi="Cambria Math" w:cs="Times New Roman"/>
                    <w:lang w:val="en-US"/>
                  </w:rPr>
                  <m:t>(8.1)</m:t>
                </m:r>
              </m:oMath>
            </m:oMathPara>
          </w:p>
        </w:tc>
      </w:tr>
      <w:tr w:rsidR="00452858" w:rsidRPr="00FF48A0" w:rsidTr="00140749">
        <w:tc>
          <w:tcPr>
            <w:tcW w:w="7905" w:type="dxa"/>
          </w:tcPr>
          <w:p w:rsidR="000B19F6" w:rsidRPr="00FF48A0" w:rsidRDefault="00CB29B7" w:rsidP="00C23C5E">
            <w:pPr>
              <w:tabs>
                <w:tab w:val="left" w:pos="567"/>
              </w:tabs>
              <w:spacing w:line="240" w:lineRule="auto"/>
              <w:ind w:firstLine="284"/>
              <w:jc w:val="both"/>
              <w:rPr>
                <w:rFonts w:ascii="Times New Roman" w:eastAsia="Times New Roman" w:hAnsi="Times New Roman" w:cs="Times New Roman"/>
                <w:lang w:val="en-US"/>
              </w:rPr>
            </w:pPr>
            <m:oMathPara>
              <m:oMathParaPr>
                <m:jc m:val="left"/>
              </m:oMathParaPr>
              <m:oMath>
                <m:d>
                  <m:dPr>
                    <m:ctrlPr>
                      <w:rPr>
                        <w:rFonts w:ascii="Cambria Math" w:eastAsia="Times New Roman" w:hAnsi="Cambria Math" w:cs="Times New Roman"/>
                        <w:i/>
                        <w:lang w:val="en-US"/>
                      </w:rPr>
                    </m:ctrlPr>
                  </m:dPr>
                  <m:e>
                    <m:r>
                      <w:rPr>
                        <w:rFonts w:ascii="Cambria Math" w:eastAsia="Times New Roman" w:hAnsi="Cambria Math" w:cs="Times New Roman"/>
                        <w:lang w:val="en-US"/>
                      </w:rPr>
                      <m:t>1-</m:t>
                    </m:r>
                    <m:r>
                      <m:rPr>
                        <m:sty m:val="p"/>
                      </m:rPr>
                      <w:rPr>
                        <w:rFonts w:ascii="Cambria Math" w:eastAsia="Times New Roman" w:hAnsi="Cambria Math" w:cs="Times New Roman"/>
                        <w:lang w:val="en-US"/>
                      </w:rPr>
                      <m:t>β</m:t>
                    </m:r>
                    <m:sSub>
                      <m:sSubPr>
                        <m:ctrlPr>
                          <w:rPr>
                            <w:rFonts w:ascii="Cambria Math" w:hAnsi="Cambria Math" w:cs="Times New Roman"/>
                            <w:i/>
                            <w:lang w:val="en-US"/>
                          </w:rPr>
                        </m:ctrlPr>
                      </m:sSubPr>
                      <m:e>
                        <m:r>
                          <w:rPr>
                            <w:rFonts w:ascii="Cambria Math" w:hAnsi="Cambria Math" w:cs="Times New Roman"/>
                            <w:lang w:val="en-US"/>
                          </w:rPr>
                          <m:t>g</m:t>
                        </m:r>
                      </m:e>
                      <m:sub>
                        <m:r>
                          <w:rPr>
                            <w:rFonts w:ascii="Cambria Math" w:hAnsi="Cambria Math" w:cs="Times New Roman"/>
                            <w:lang w:val="en-US"/>
                          </w:rPr>
                          <m:t>b</m:t>
                        </m:r>
                      </m:sub>
                    </m:sSub>
                    <m:ctrlPr>
                      <w:rPr>
                        <w:rFonts w:ascii="Cambria Math" w:eastAsia="Times New Roman" w:hAnsi="Cambria Math" w:cs="Times New Roman"/>
                        <w:lang w:val="en-US"/>
                      </w:rPr>
                    </m:ctrlPr>
                  </m:e>
                </m:d>
                <m:r>
                  <m:rPr>
                    <m:sty m:val="p"/>
                  </m:rPr>
                  <w:rPr>
                    <w:rFonts w:ascii="Cambria Math" w:eastAsia="Times New Roman" w:hAnsi="Cambria Math" w:cs="Times New Roman"/>
                    <w:lang w:val="en-US"/>
                  </w:rPr>
                  <m:t>*</m:t>
                </m:r>
                <m:sSup>
                  <m:sSupPr>
                    <m:ctrlPr>
                      <w:rPr>
                        <w:rFonts w:ascii="Cambria Math" w:eastAsia="Times New Roman" w:hAnsi="Cambria Math" w:cs="Times New Roman"/>
                        <w:lang w:val="en-US"/>
                      </w:rPr>
                    </m:ctrlPr>
                  </m:sSupPr>
                  <m:e>
                    <m:r>
                      <m:rPr>
                        <m:sty m:val="bi"/>
                      </m:rPr>
                      <w:rPr>
                        <w:rFonts w:ascii="Cambria Math" w:eastAsia="Times New Roman" w:hAnsi="Cambria Math" w:cs="Times New Roman"/>
                        <w:lang w:val="en-US"/>
                      </w:rPr>
                      <m:t>b</m:t>
                    </m:r>
                  </m:e>
                  <m:sup>
                    <m:r>
                      <m:rPr>
                        <m:sty m:val="p"/>
                      </m:rPr>
                      <w:rPr>
                        <w:rFonts w:ascii="Cambria Math" w:eastAsia="Times New Roman" w:hAnsi="Cambria Math" w:cs="Times New Roman"/>
                        <w:lang w:val="en-US"/>
                      </w:rPr>
                      <m:t>i</m:t>
                    </m:r>
                  </m:sup>
                </m:sSup>
                <m:r>
                  <m:rPr>
                    <m:sty m:val="p"/>
                  </m:rPr>
                  <w:rPr>
                    <w:rFonts w:ascii="Cambria Math" w:eastAsia="Times New Roman" w:hAnsi="Cambria Math" w:cs="Times New Roman"/>
                    <w:lang w:val="en-US"/>
                  </w:rPr>
                  <m:t>≥</m:t>
                </m:r>
                <m:r>
                  <m:rPr>
                    <m:sty m:val="b"/>
                  </m:rPr>
                  <w:rPr>
                    <w:rFonts w:ascii="Cambria Math" w:eastAsia="Times New Roman" w:hAnsi="Cambria Math" w:cs="Times New Roman"/>
                    <w:lang w:val="en-US"/>
                  </w:rPr>
                  <m:t>B</m:t>
                </m:r>
                <m:r>
                  <m:rPr>
                    <m:sty m:val="bi"/>
                  </m:rPr>
                  <w:rPr>
                    <w:rFonts w:ascii="Cambria Math" w:eastAsia="Times New Roman" w:hAnsi="Cambria Math" w:cs="Times New Roman"/>
                    <w:lang w:val="en-US"/>
                  </w:rPr>
                  <m:t>z</m:t>
                </m:r>
              </m:oMath>
            </m:oMathPara>
          </w:p>
        </w:tc>
        <w:tc>
          <w:tcPr>
            <w:tcW w:w="810" w:type="dxa"/>
          </w:tcPr>
          <w:p w:rsidR="000B19F6" w:rsidRPr="00FF48A0" w:rsidRDefault="00AA0C76" w:rsidP="00C23C5E">
            <w:pPr>
              <w:tabs>
                <w:tab w:val="left" w:pos="567"/>
              </w:tabs>
              <w:spacing w:line="240" w:lineRule="auto"/>
              <w:ind w:firstLine="284"/>
              <w:jc w:val="both"/>
              <w:rPr>
                <w:rFonts w:ascii="Times New Roman" w:eastAsia="Times New Roman" w:hAnsi="Times New Roman" w:cs="Times New Roman"/>
                <w:lang w:val="en-US"/>
              </w:rPr>
            </w:pPr>
            <m:oMathPara>
              <m:oMath>
                <m:r>
                  <m:rPr>
                    <m:sty m:val="p"/>
                  </m:rPr>
                  <w:rPr>
                    <w:rFonts w:ascii="Cambria Math" w:eastAsia="Times New Roman" w:hAnsi="Cambria Math" w:cs="Times New Roman"/>
                    <w:lang w:val="en-US"/>
                  </w:rPr>
                  <m:t>(8.2)</m:t>
                </m:r>
              </m:oMath>
            </m:oMathPara>
          </w:p>
        </w:tc>
      </w:tr>
      <w:tr w:rsidR="00452858" w:rsidRPr="00FF48A0" w:rsidTr="00140749">
        <w:tc>
          <w:tcPr>
            <w:tcW w:w="7905" w:type="dxa"/>
          </w:tcPr>
          <w:p w:rsidR="000B19F6" w:rsidRPr="00FF48A0" w:rsidRDefault="00CB29B7" w:rsidP="00C23C5E">
            <w:pPr>
              <w:tabs>
                <w:tab w:val="left" w:pos="567"/>
              </w:tabs>
              <w:spacing w:line="240" w:lineRule="auto"/>
              <w:ind w:firstLine="284"/>
              <w:jc w:val="both"/>
              <w:rPr>
                <w:rFonts w:ascii="Times New Roman" w:eastAsia="Times New Roman" w:hAnsi="Times New Roman" w:cs="Times New Roman"/>
                <w:lang w:val="en-US"/>
              </w:rPr>
            </w:pPr>
            <m:oMathPara>
              <m:oMathParaPr>
                <m:jc m:val="left"/>
              </m:oMathParaPr>
              <m:oMath>
                <m:d>
                  <m:dPr>
                    <m:ctrlPr>
                      <w:rPr>
                        <w:rFonts w:ascii="Cambria Math" w:eastAsia="Times New Roman" w:hAnsi="Cambria Math" w:cs="Times New Roman"/>
                        <w:i/>
                        <w:lang w:val="en-US"/>
                      </w:rPr>
                    </m:ctrlPr>
                  </m:dPr>
                  <m:e>
                    <m:r>
                      <w:rPr>
                        <w:rFonts w:ascii="Cambria Math" w:eastAsia="Times New Roman" w:hAnsi="Cambria Math" w:cs="Times New Roman"/>
                        <w:lang w:val="en-US"/>
                      </w:rPr>
                      <m:t>1-</m:t>
                    </m:r>
                    <m:r>
                      <m:rPr>
                        <m:sty m:val="p"/>
                      </m:rPr>
                      <w:rPr>
                        <w:rFonts w:ascii="Cambria Math" w:eastAsia="Times New Roman" w:hAnsi="Cambria Math" w:cs="Times New Roman"/>
                        <w:lang w:val="en-US"/>
                      </w:rPr>
                      <m:t>β</m:t>
                    </m:r>
                    <m:sSub>
                      <m:sSubPr>
                        <m:ctrlPr>
                          <w:rPr>
                            <w:rFonts w:ascii="Cambria Math" w:hAnsi="Cambria Math" w:cs="Times New Roman"/>
                            <w:i/>
                            <w:lang w:val="en-US"/>
                          </w:rPr>
                        </m:ctrlPr>
                      </m:sSubPr>
                      <m:e>
                        <m:r>
                          <w:rPr>
                            <w:rFonts w:ascii="Cambria Math" w:hAnsi="Cambria Math" w:cs="Times New Roman"/>
                            <w:lang w:val="en-US"/>
                          </w:rPr>
                          <m:t>g</m:t>
                        </m:r>
                      </m:e>
                      <m:sub>
                        <m:r>
                          <w:rPr>
                            <w:rFonts w:ascii="Cambria Math" w:hAnsi="Cambria Math" w:cs="Times New Roman"/>
                            <w:lang w:val="en-US"/>
                          </w:rPr>
                          <m:t>x</m:t>
                        </m:r>
                      </m:sub>
                    </m:sSub>
                    <m:ctrlPr>
                      <w:rPr>
                        <w:rFonts w:ascii="Cambria Math" w:eastAsia="Times New Roman" w:hAnsi="Cambria Math" w:cs="Times New Roman"/>
                        <w:lang w:val="en-US"/>
                      </w:rPr>
                    </m:ctrlPr>
                  </m:e>
                </m:d>
                <m:r>
                  <w:rPr>
                    <w:rFonts w:ascii="Cambria Math" w:eastAsia="Times New Roman" w:hAnsi="Cambria Math" w:cs="Times New Roman"/>
                    <w:lang w:val="en-US"/>
                  </w:rPr>
                  <m:t>*</m:t>
                </m:r>
                <m:sSup>
                  <m:sSupPr>
                    <m:ctrlPr>
                      <w:rPr>
                        <w:rFonts w:ascii="Cambria Math" w:eastAsia="Times New Roman" w:hAnsi="Cambria Math" w:cs="Times New Roman"/>
                        <w:lang w:val="en-US"/>
                      </w:rPr>
                    </m:ctrlPr>
                  </m:sSupPr>
                  <m:e>
                    <m:r>
                      <m:rPr>
                        <m:sty m:val="bi"/>
                      </m:rPr>
                      <w:rPr>
                        <w:rFonts w:ascii="Cambria Math" w:eastAsia="Times New Roman" w:hAnsi="Cambria Math" w:cs="Times New Roman"/>
                        <w:lang w:val="en-US"/>
                      </w:rPr>
                      <m:t>x</m:t>
                    </m:r>
                  </m:e>
                  <m:sup>
                    <m:r>
                      <m:rPr>
                        <m:sty m:val="p"/>
                      </m:rPr>
                      <w:rPr>
                        <w:rFonts w:ascii="Cambria Math" w:eastAsia="Times New Roman" w:hAnsi="Cambria Math" w:cs="Times New Roman"/>
                        <w:lang w:val="en-US"/>
                      </w:rPr>
                      <m:t>i</m:t>
                    </m:r>
                  </m:sup>
                </m:sSup>
                <m:r>
                  <m:rPr>
                    <m:sty m:val="p"/>
                  </m:rPr>
                  <w:rPr>
                    <w:rFonts w:ascii="Cambria Math" w:eastAsia="Times New Roman" w:hAnsi="Cambria Math" w:cs="Times New Roman"/>
                    <w:lang w:val="en-US"/>
                  </w:rPr>
                  <m:t>≥</m:t>
                </m:r>
                <m:r>
                  <m:rPr>
                    <m:sty m:val="b"/>
                  </m:rPr>
                  <w:rPr>
                    <w:rFonts w:ascii="Cambria Math" w:eastAsia="Times New Roman" w:hAnsi="Cambria Math" w:cs="Times New Roman"/>
                    <w:lang w:val="en-US"/>
                  </w:rPr>
                  <m:t>X</m:t>
                </m:r>
                <m:r>
                  <m:rPr>
                    <m:sty m:val="bi"/>
                  </m:rPr>
                  <w:rPr>
                    <w:rFonts w:ascii="Cambria Math" w:eastAsia="Times New Roman" w:hAnsi="Cambria Math" w:cs="Times New Roman"/>
                    <w:lang w:val="en-US"/>
                  </w:rPr>
                  <m:t>z</m:t>
                </m:r>
              </m:oMath>
            </m:oMathPara>
          </w:p>
        </w:tc>
        <w:tc>
          <w:tcPr>
            <w:tcW w:w="810" w:type="dxa"/>
          </w:tcPr>
          <w:p w:rsidR="000B19F6" w:rsidRPr="00FF48A0" w:rsidRDefault="00AA0C76" w:rsidP="00C23C5E">
            <w:pPr>
              <w:tabs>
                <w:tab w:val="left" w:pos="567"/>
              </w:tabs>
              <w:spacing w:line="240" w:lineRule="auto"/>
              <w:ind w:firstLine="284"/>
              <w:jc w:val="both"/>
              <w:rPr>
                <w:rFonts w:ascii="Times New Roman" w:eastAsia="Times New Roman" w:hAnsi="Times New Roman" w:cs="Times New Roman"/>
                <w:lang w:val="en-US"/>
              </w:rPr>
            </w:pPr>
            <m:oMathPara>
              <m:oMath>
                <m:r>
                  <m:rPr>
                    <m:sty m:val="p"/>
                  </m:rPr>
                  <w:rPr>
                    <w:rFonts w:ascii="Cambria Math" w:eastAsia="Times New Roman" w:hAnsi="Cambria Math" w:cs="Times New Roman"/>
                    <w:lang w:val="en-US"/>
                  </w:rPr>
                  <m:t>(8.3)</m:t>
                </m:r>
              </m:oMath>
            </m:oMathPara>
          </w:p>
        </w:tc>
      </w:tr>
      <w:tr w:rsidR="00452858" w:rsidRPr="00FF48A0" w:rsidTr="00140749">
        <w:tc>
          <w:tcPr>
            <w:tcW w:w="7905" w:type="dxa"/>
          </w:tcPr>
          <w:p w:rsidR="000B19F6" w:rsidRPr="00FF48A0" w:rsidRDefault="00213597" w:rsidP="00C23C5E">
            <w:pPr>
              <w:tabs>
                <w:tab w:val="left" w:pos="567"/>
              </w:tabs>
              <w:spacing w:line="240" w:lineRule="auto"/>
              <w:ind w:firstLine="284"/>
              <w:jc w:val="both"/>
              <w:rPr>
                <w:rFonts w:ascii="Times New Roman" w:eastAsia="Times New Roman" w:hAnsi="Times New Roman" w:cs="Times New Roman"/>
                <w:lang w:val="en-US"/>
              </w:rPr>
            </w:pPr>
            <m:oMathPara>
              <m:oMathParaPr>
                <m:jc m:val="left"/>
              </m:oMathParaPr>
              <m:oMath>
                <m:r>
                  <m:rPr>
                    <m:sty m:val="bi"/>
                  </m:rPr>
                  <w:rPr>
                    <w:rFonts w:ascii="Cambria Math" w:eastAsia="Times New Roman" w:hAnsi="Cambria Math" w:cs="Times New Roman"/>
                    <w:lang w:val="en-US"/>
                  </w:rPr>
                  <m:t>z</m:t>
                </m:r>
                <m:r>
                  <w:rPr>
                    <w:rFonts w:ascii="Cambria Math" w:eastAsia="Times New Roman" w:hAnsi="Cambria Math" w:cs="Times New Roman"/>
                    <w:lang w:val="en-US"/>
                  </w:rPr>
                  <m:t>≥0</m:t>
                </m:r>
              </m:oMath>
            </m:oMathPara>
          </w:p>
        </w:tc>
        <w:tc>
          <w:tcPr>
            <w:tcW w:w="810" w:type="dxa"/>
          </w:tcPr>
          <w:p w:rsidR="000B19F6" w:rsidRPr="00FF48A0" w:rsidRDefault="00AA0C76" w:rsidP="00C23C5E">
            <w:pPr>
              <w:tabs>
                <w:tab w:val="left" w:pos="567"/>
              </w:tabs>
              <w:spacing w:line="240" w:lineRule="auto"/>
              <w:ind w:firstLine="284"/>
              <w:jc w:val="both"/>
              <w:rPr>
                <w:rFonts w:ascii="Times New Roman" w:eastAsia="Times New Roman" w:hAnsi="Times New Roman" w:cs="Times New Roman"/>
                <w:lang w:val="en-US"/>
              </w:rPr>
            </w:pPr>
            <m:oMathPara>
              <m:oMath>
                <m:r>
                  <m:rPr>
                    <m:sty m:val="p"/>
                  </m:rPr>
                  <w:rPr>
                    <w:rFonts w:ascii="Cambria Math" w:eastAsia="Times New Roman" w:hAnsi="Cambria Math" w:cs="Times New Roman"/>
                    <w:lang w:val="en-US"/>
                  </w:rPr>
                  <m:t>(8.4)</m:t>
                </m:r>
              </m:oMath>
            </m:oMathPara>
          </w:p>
        </w:tc>
      </w:tr>
    </w:tbl>
    <w:p w:rsidR="00FA184C" w:rsidRPr="00FF48A0" w:rsidRDefault="005377EC" w:rsidP="00AA03FA">
      <w:pPr>
        <w:pStyle w:val="Ttulo2"/>
        <w:tabs>
          <w:tab w:val="left" w:pos="567"/>
        </w:tabs>
        <w:spacing w:before="0" w:line="240" w:lineRule="auto"/>
        <w:jc w:val="both"/>
        <w:rPr>
          <w:rFonts w:ascii="Times New Roman" w:eastAsia="Calibri" w:hAnsi="Times New Roman" w:cs="Times New Roman"/>
          <w:b w:val="0"/>
          <w:bCs w:val="0"/>
          <w:color w:val="auto"/>
          <w:sz w:val="24"/>
          <w:szCs w:val="24"/>
          <w:lang w:val="en-US"/>
        </w:rPr>
      </w:pPr>
      <w:r w:rsidRPr="00FF48A0">
        <w:rPr>
          <w:rFonts w:ascii="Times New Roman" w:eastAsia="Calibri" w:hAnsi="Times New Roman" w:cs="Times New Roman"/>
          <w:b w:val="0"/>
          <w:bCs w:val="0"/>
          <w:color w:val="auto"/>
          <w:sz w:val="24"/>
          <w:szCs w:val="24"/>
          <w:lang w:val="en-US"/>
        </w:rPr>
        <w:t xml:space="preserve">  </w:t>
      </w:r>
      <w:r w:rsidR="00FD7520" w:rsidRPr="00FF48A0">
        <w:rPr>
          <w:rFonts w:ascii="Times New Roman" w:eastAsia="Calibri" w:hAnsi="Times New Roman" w:cs="Times New Roman"/>
          <w:b w:val="0"/>
          <w:bCs w:val="0"/>
          <w:color w:val="auto"/>
          <w:sz w:val="24"/>
          <w:szCs w:val="24"/>
          <w:lang w:val="en-US"/>
        </w:rPr>
        <w:t>This model</w:t>
      </w:r>
      <w:r w:rsidR="00FA184C" w:rsidRPr="00FF48A0">
        <w:rPr>
          <w:rFonts w:ascii="Times New Roman" w:eastAsia="Calibri" w:hAnsi="Times New Roman" w:cs="Times New Roman"/>
          <w:b w:val="0"/>
          <w:bCs w:val="0"/>
          <w:color w:val="auto"/>
          <w:sz w:val="24"/>
          <w:szCs w:val="24"/>
          <w:lang w:val="en-US"/>
        </w:rPr>
        <w:t xml:space="preserve"> will project the inefficient units and "super polluters" in the efficient frontier, however, can give those provisions a null shadow price. To </w:t>
      </w:r>
      <w:r w:rsidR="00FA184C" w:rsidRPr="00AA03FA">
        <w:rPr>
          <w:rFonts w:ascii="Times New Roman" w:eastAsia="Calibri" w:hAnsi="Times New Roman" w:cs="Times New Roman"/>
          <w:b w:val="0"/>
          <w:bCs w:val="0"/>
          <w:color w:val="auto"/>
          <w:sz w:val="24"/>
          <w:szCs w:val="24"/>
          <w:lang w:val="en-US"/>
        </w:rPr>
        <w:t>alleviate</w:t>
      </w:r>
      <w:r w:rsidR="00FA184C" w:rsidRPr="00FF48A0">
        <w:rPr>
          <w:rFonts w:ascii="Times New Roman" w:eastAsia="Calibri" w:hAnsi="Times New Roman" w:cs="Times New Roman"/>
          <w:b w:val="0"/>
          <w:bCs w:val="0"/>
          <w:color w:val="auto"/>
          <w:sz w:val="24"/>
          <w:szCs w:val="24"/>
          <w:lang w:val="en-US"/>
        </w:rPr>
        <w:t xml:space="preserve"> this probl</w:t>
      </w:r>
      <w:r w:rsidR="00FD7520" w:rsidRPr="00FF48A0">
        <w:rPr>
          <w:rFonts w:ascii="Times New Roman" w:eastAsia="Calibri" w:hAnsi="Times New Roman" w:cs="Times New Roman"/>
          <w:b w:val="0"/>
          <w:bCs w:val="0"/>
          <w:color w:val="auto"/>
          <w:sz w:val="24"/>
          <w:szCs w:val="24"/>
          <w:lang w:val="en-US"/>
        </w:rPr>
        <w:t>em</w:t>
      </w:r>
      <w:r w:rsidR="00AA03FA">
        <w:rPr>
          <w:rFonts w:ascii="Times New Roman" w:eastAsia="Calibri" w:hAnsi="Times New Roman" w:cs="Times New Roman"/>
          <w:b w:val="0"/>
          <w:bCs w:val="0"/>
          <w:color w:val="auto"/>
          <w:sz w:val="24"/>
          <w:szCs w:val="24"/>
          <w:lang w:val="en-US"/>
        </w:rPr>
        <w:t xml:space="preserve"> </w:t>
      </w:r>
      <w:r w:rsidR="00FA184C" w:rsidRPr="00FF48A0">
        <w:rPr>
          <w:rFonts w:ascii="Times New Roman" w:eastAsia="Calibri" w:hAnsi="Times New Roman" w:cs="Times New Roman"/>
          <w:b w:val="0"/>
          <w:bCs w:val="0"/>
          <w:color w:val="auto"/>
          <w:sz w:val="24"/>
          <w:szCs w:val="24"/>
          <w:lang w:val="en-US"/>
        </w:rPr>
        <w:t xml:space="preserve">the PPL </w:t>
      </w:r>
      <w:r w:rsidR="00FD7520" w:rsidRPr="00FF48A0">
        <w:rPr>
          <w:rFonts w:ascii="Times New Roman" w:eastAsia="Calibri" w:hAnsi="Times New Roman" w:cs="Times New Roman"/>
          <w:b w:val="0"/>
          <w:bCs w:val="0"/>
          <w:color w:val="auto"/>
          <w:sz w:val="24"/>
          <w:szCs w:val="24"/>
          <w:lang w:val="en-US"/>
        </w:rPr>
        <w:t xml:space="preserve">was carried out </w:t>
      </w:r>
      <w:r w:rsidR="00FA184C" w:rsidRPr="00FF48A0">
        <w:rPr>
          <w:rFonts w:ascii="Times New Roman" w:eastAsia="Calibri" w:hAnsi="Times New Roman" w:cs="Times New Roman"/>
          <w:b w:val="0"/>
          <w:bCs w:val="0"/>
          <w:color w:val="auto"/>
          <w:sz w:val="24"/>
          <w:szCs w:val="24"/>
          <w:lang w:val="en-US"/>
        </w:rPr>
        <w:t>(</w:t>
      </w:r>
      <w:r w:rsidR="00213597" w:rsidRPr="00FF48A0">
        <w:rPr>
          <w:rFonts w:ascii="Times New Roman" w:eastAsia="Calibri" w:hAnsi="Times New Roman" w:cs="Times New Roman"/>
          <w:b w:val="0"/>
          <w:bCs w:val="0"/>
          <w:color w:val="auto"/>
          <w:sz w:val="24"/>
          <w:szCs w:val="24"/>
          <w:lang w:val="en-US"/>
        </w:rPr>
        <w:t>8</w:t>
      </w:r>
      <w:r w:rsidR="00FA184C" w:rsidRPr="00FF48A0">
        <w:rPr>
          <w:rFonts w:ascii="Times New Roman" w:eastAsia="Calibri" w:hAnsi="Times New Roman" w:cs="Times New Roman"/>
          <w:b w:val="0"/>
          <w:bCs w:val="0"/>
          <w:color w:val="auto"/>
          <w:sz w:val="24"/>
          <w:szCs w:val="24"/>
          <w:lang w:val="en-US"/>
        </w:rPr>
        <w:t xml:space="preserve">) a second time after projecting the </w:t>
      </w:r>
      <w:r w:rsidR="00AA03FA" w:rsidRPr="00FF48A0">
        <w:rPr>
          <w:rFonts w:ascii="Times New Roman" w:eastAsia="Calibri" w:hAnsi="Times New Roman" w:cs="Times New Roman"/>
          <w:b w:val="0"/>
          <w:bCs w:val="0"/>
          <w:color w:val="auto"/>
          <w:sz w:val="24"/>
          <w:szCs w:val="24"/>
          <w:lang w:val="en-US"/>
        </w:rPr>
        <w:t xml:space="preserve">inefficient </w:t>
      </w:r>
      <w:r w:rsidR="00FA184C" w:rsidRPr="00FF48A0">
        <w:rPr>
          <w:rFonts w:ascii="Times New Roman" w:eastAsia="Calibri" w:hAnsi="Times New Roman" w:cs="Times New Roman"/>
          <w:b w:val="0"/>
          <w:bCs w:val="0"/>
          <w:color w:val="auto"/>
          <w:sz w:val="24"/>
          <w:szCs w:val="24"/>
          <w:lang w:val="en-US"/>
        </w:rPr>
        <w:t xml:space="preserve">units in </w:t>
      </w:r>
      <w:r w:rsidR="00AA03FA">
        <w:rPr>
          <w:rFonts w:ascii="Times New Roman" w:eastAsia="Calibri" w:hAnsi="Times New Roman" w:cs="Times New Roman"/>
          <w:b w:val="0"/>
          <w:bCs w:val="0"/>
          <w:color w:val="auto"/>
          <w:sz w:val="24"/>
          <w:szCs w:val="24"/>
          <w:lang w:val="en-US"/>
        </w:rPr>
        <w:t xml:space="preserve">the </w:t>
      </w:r>
      <w:r w:rsidR="00FA184C" w:rsidRPr="00FF48A0">
        <w:rPr>
          <w:rFonts w:ascii="Times New Roman" w:eastAsia="Calibri" w:hAnsi="Times New Roman" w:cs="Times New Roman"/>
          <w:b w:val="0"/>
          <w:bCs w:val="0"/>
          <w:color w:val="auto"/>
          <w:sz w:val="24"/>
          <w:szCs w:val="24"/>
          <w:lang w:val="en-US"/>
        </w:rPr>
        <w:t>border considering the existing slacks.</w:t>
      </w:r>
    </w:p>
    <w:p w:rsidR="00FD4F5C" w:rsidRPr="00FF48A0" w:rsidRDefault="00FD4F5C" w:rsidP="00C23C5E">
      <w:pPr>
        <w:pStyle w:val="Ttulo2"/>
        <w:numPr>
          <w:ilvl w:val="0"/>
          <w:numId w:val="7"/>
        </w:numPr>
        <w:tabs>
          <w:tab w:val="left" w:pos="567"/>
        </w:tabs>
        <w:spacing w:line="240" w:lineRule="auto"/>
        <w:rPr>
          <w:rFonts w:asciiTheme="majorBidi" w:hAnsiTheme="majorBidi"/>
          <w:color w:val="auto"/>
          <w:sz w:val="24"/>
          <w:szCs w:val="24"/>
          <w:lang w:val="en-US"/>
        </w:rPr>
      </w:pPr>
      <w:r w:rsidRPr="00FF48A0">
        <w:rPr>
          <w:rFonts w:asciiTheme="majorBidi" w:hAnsiTheme="majorBidi"/>
          <w:color w:val="auto"/>
          <w:sz w:val="24"/>
          <w:szCs w:val="24"/>
          <w:lang w:val="en-US"/>
        </w:rPr>
        <w:t>Agrarian system object of study and variables</w:t>
      </w:r>
    </w:p>
    <w:p w:rsidR="003571BD" w:rsidRPr="00FF48A0" w:rsidRDefault="003571BD" w:rsidP="00C23C5E">
      <w:pPr>
        <w:tabs>
          <w:tab w:val="left" w:pos="567"/>
        </w:tabs>
        <w:autoSpaceDE w:val="0"/>
        <w:autoSpaceDN w:val="0"/>
        <w:adjustRightInd w:val="0"/>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Th</w:t>
      </w:r>
      <w:r w:rsidR="001C142C" w:rsidRPr="00FF48A0">
        <w:rPr>
          <w:rFonts w:ascii="Times New Roman" w:hAnsi="Times New Roman" w:cs="Times New Roman"/>
          <w:sz w:val="24"/>
          <w:szCs w:val="24"/>
          <w:lang w:val="en-US"/>
        </w:rPr>
        <w:t>is</w:t>
      </w:r>
      <w:r w:rsidRPr="00FF48A0">
        <w:rPr>
          <w:rFonts w:ascii="Times New Roman" w:hAnsi="Times New Roman" w:cs="Times New Roman"/>
          <w:sz w:val="24"/>
          <w:szCs w:val="24"/>
          <w:lang w:val="en-US"/>
        </w:rPr>
        <w:t xml:space="preserve"> research </w:t>
      </w:r>
      <w:r w:rsidR="001C142C" w:rsidRPr="00FF48A0">
        <w:rPr>
          <w:rFonts w:ascii="Times New Roman" w:hAnsi="Times New Roman" w:cs="Times New Roman"/>
          <w:sz w:val="24"/>
          <w:szCs w:val="24"/>
          <w:lang w:val="en-US"/>
        </w:rPr>
        <w:t xml:space="preserve">targets </w:t>
      </w:r>
      <w:r w:rsidRPr="00FF48A0">
        <w:rPr>
          <w:rFonts w:ascii="Times New Roman" w:hAnsi="Times New Roman" w:cs="Times New Roman"/>
          <w:sz w:val="24"/>
          <w:szCs w:val="24"/>
          <w:lang w:val="en-US"/>
        </w:rPr>
        <w:t xml:space="preserve">farming </w:t>
      </w:r>
      <w:r w:rsidR="00AA03FA">
        <w:rPr>
          <w:rFonts w:ascii="Times New Roman" w:hAnsi="Times New Roman" w:cs="Times New Roman"/>
          <w:sz w:val="24"/>
          <w:szCs w:val="24"/>
          <w:lang w:val="en-US"/>
        </w:rPr>
        <w:t>in</w:t>
      </w:r>
      <w:r w:rsidRPr="00FF48A0">
        <w:rPr>
          <w:rFonts w:ascii="Times New Roman" w:hAnsi="Times New Roman" w:cs="Times New Roman"/>
          <w:sz w:val="24"/>
          <w:szCs w:val="24"/>
          <w:lang w:val="en-US"/>
        </w:rPr>
        <w:t xml:space="preserve"> the 528 municipalities </w:t>
      </w:r>
      <w:r w:rsidR="00AA03FA">
        <w:rPr>
          <w:rFonts w:ascii="Times New Roman" w:hAnsi="Times New Roman" w:cs="Times New Roman"/>
          <w:sz w:val="24"/>
          <w:szCs w:val="24"/>
          <w:lang w:val="en-US"/>
        </w:rPr>
        <w:t>comprising</w:t>
      </w:r>
      <w:r w:rsidRPr="00FF48A0">
        <w:rPr>
          <w:rFonts w:ascii="Times New Roman" w:hAnsi="Times New Roman" w:cs="Times New Roman"/>
          <w:sz w:val="24"/>
          <w:szCs w:val="24"/>
          <w:lang w:val="en-US"/>
        </w:rPr>
        <w:t xml:space="preserve"> the Amazon biome, according to the Ministry of Environment</w:t>
      </w:r>
      <w:r w:rsidR="00AA03FA">
        <w:rPr>
          <w:rFonts w:ascii="Times New Roman" w:hAnsi="Times New Roman" w:cs="Times New Roman"/>
          <w:sz w:val="24"/>
          <w:szCs w:val="24"/>
          <w:lang w:val="en-US"/>
        </w:rPr>
        <w:t xml:space="preserve"> of Brazil</w:t>
      </w:r>
      <w:r w:rsidRPr="00FF48A0">
        <w:rPr>
          <w:rFonts w:ascii="Times New Roman" w:hAnsi="Times New Roman" w:cs="Times New Roman"/>
          <w:sz w:val="24"/>
          <w:szCs w:val="24"/>
          <w:lang w:val="en-US"/>
        </w:rPr>
        <w:t>.</w:t>
      </w:r>
    </w:p>
    <w:p w:rsidR="003571BD" w:rsidRPr="00FF48A0" w:rsidRDefault="003571BD" w:rsidP="00C23C5E">
      <w:pPr>
        <w:tabs>
          <w:tab w:val="left" w:pos="567"/>
        </w:tabs>
        <w:autoSpaceDE w:val="0"/>
        <w:autoSpaceDN w:val="0"/>
        <w:adjustRightInd w:val="0"/>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This biome is a set of </w:t>
      </w:r>
      <w:r w:rsidR="001C142C" w:rsidRPr="00FF48A0">
        <w:rPr>
          <w:rFonts w:ascii="Times New Roman" w:hAnsi="Times New Roman" w:cs="Times New Roman"/>
          <w:sz w:val="24"/>
          <w:szCs w:val="24"/>
          <w:lang w:val="en-US"/>
        </w:rPr>
        <w:t xml:space="preserve">regions </w:t>
      </w:r>
      <w:r w:rsidRPr="00FF48A0">
        <w:rPr>
          <w:rFonts w:ascii="Times New Roman" w:hAnsi="Times New Roman" w:cs="Times New Roman"/>
          <w:sz w:val="24"/>
          <w:szCs w:val="24"/>
          <w:lang w:val="en-US"/>
        </w:rPr>
        <w:t xml:space="preserve">interconnected by </w:t>
      </w:r>
      <w:r w:rsidR="001C142C" w:rsidRPr="00FF48A0">
        <w:rPr>
          <w:rFonts w:ascii="Times New Roman" w:hAnsi="Times New Roman" w:cs="Times New Roman"/>
          <w:sz w:val="24"/>
          <w:szCs w:val="24"/>
          <w:lang w:val="en-US"/>
        </w:rPr>
        <w:t xml:space="preserve">the </w:t>
      </w:r>
      <w:r w:rsidRPr="00FF48A0">
        <w:rPr>
          <w:rFonts w:ascii="Times New Roman" w:hAnsi="Times New Roman" w:cs="Times New Roman"/>
          <w:sz w:val="24"/>
          <w:szCs w:val="24"/>
          <w:lang w:val="en-US"/>
        </w:rPr>
        <w:t>Amazon Rain Forest and the river basin of the Amazon River. It</w:t>
      </w:r>
      <w:r w:rsidR="001C142C" w:rsidRPr="00FF48A0">
        <w:rPr>
          <w:rFonts w:ascii="Times New Roman" w:hAnsi="Times New Roman" w:cs="Times New Roman"/>
          <w:sz w:val="24"/>
          <w:szCs w:val="24"/>
          <w:lang w:val="en-US"/>
        </w:rPr>
        <w:t>s</w:t>
      </w:r>
      <w:r w:rsidRPr="00FF48A0">
        <w:rPr>
          <w:rFonts w:ascii="Times New Roman" w:hAnsi="Times New Roman" w:cs="Times New Roman"/>
          <w:sz w:val="24"/>
          <w:szCs w:val="24"/>
          <w:lang w:val="en-US"/>
        </w:rPr>
        <w:t xml:space="preserve"> </w:t>
      </w:r>
      <w:r w:rsidR="00AA03FA">
        <w:rPr>
          <w:rFonts w:ascii="Times New Roman" w:hAnsi="Times New Roman" w:cs="Times New Roman"/>
          <w:sz w:val="24"/>
          <w:szCs w:val="24"/>
          <w:lang w:val="en-US"/>
        </w:rPr>
        <w:t>huge</w:t>
      </w:r>
      <w:r w:rsidRPr="00FF48A0">
        <w:rPr>
          <w:rFonts w:ascii="Times New Roman" w:hAnsi="Times New Roman" w:cs="Times New Roman"/>
          <w:sz w:val="24"/>
          <w:szCs w:val="24"/>
          <w:lang w:val="en-US"/>
        </w:rPr>
        <w:t xml:space="preserve"> </w:t>
      </w:r>
      <w:r w:rsidR="001C142C" w:rsidRPr="00FF48A0">
        <w:rPr>
          <w:rFonts w:ascii="Times New Roman" w:hAnsi="Times New Roman" w:cs="Times New Roman"/>
          <w:sz w:val="24"/>
          <w:szCs w:val="24"/>
          <w:lang w:val="en-US"/>
        </w:rPr>
        <w:t>area</w:t>
      </w:r>
      <w:r w:rsidRPr="00FF48A0">
        <w:rPr>
          <w:rFonts w:ascii="Times New Roman" w:hAnsi="Times New Roman" w:cs="Times New Roman"/>
          <w:sz w:val="24"/>
          <w:szCs w:val="24"/>
          <w:lang w:val="en-US"/>
        </w:rPr>
        <w:t xml:space="preserve"> (4.1 million km</w:t>
      </w:r>
      <w:r w:rsidRPr="00AA03FA">
        <w:rPr>
          <w:rFonts w:ascii="Times New Roman" w:hAnsi="Times New Roman" w:cs="Times New Roman"/>
          <w:sz w:val="24"/>
          <w:szCs w:val="24"/>
          <w:vertAlign w:val="superscript"/>
          <w:lang w:val="en-US"/>
        </w:rPr>
        <w:t>2</w:t>
      </w:r>
      <w:r w:rsidRPr="00FF48A0">
        <w:rPr>
          <w:rFonts w:ascii="Times New Roman" w:hAnsi="Times New Roman" w:cs="Times New Roman"/>
          <w:sz w:val="24"/>
          <w:szCs w:val="24"/>
          <w:lang w:val="en-US"/>
        </w:rPr>
        <w:t xml:space="preserve">, </w:t>
      </w:r>
      <w:r w:rsidR="001C142C" w:rsidRPr="00FF48A0">
        <w:rPr>
          <w:rFonts w:ascii="Times New Roman" w:hAnsi="Times New Roman" w:cs="Times New Roman"/>
          <w:sz w:val="24"/>
          <w:szCs w:val="24"/>
          <w:lang w:val="en-US"/>
        </w:rPr>
        <w:t>or</w:t>
      </w:r>
      <w:r w:rsidRPr="00FF48A0">
        <w:rPr>
          <w:rFonts w:ascii="Times New Roman" w:hAnsi="Times New Roman" w:cs="Times New Roman"/>
          <w:sz w:val="24"/>
          <w:szCs w:val="24"/>
          <w:lang w:val="en-US"/>
        </w:rPr>
        <w:t xml:space="preserve"> 49.9% of the Brazilian territory) </w:t>
      </w:r>
      <w:r w:rsidR="001C142C" w:rsidRPr="00FF48A0">
        <w:rPr>
          <w:rFonts w:ascii="Times New Roman" w:hAnsi="Times New Roman" w:cs="Times New Roman"/>
          <w:sz w:val="24"/>
          <w:szCs w:val="24"/>
          <w:lang w:val="en-US"/>
        </w:rPr>
        <w:t>shelters</w:t>
      </w:r>
      <w:r w:rsidRPr="00FF48A0">
        <w:rPr>
          <w:rFonts w:ascii="Times New Roman" w:hAnsi="Times New Roman" w:cs="Times New Roman"/>
          <w:sz w:val="24"/>
          <w:szCs w:val="24"/>
          <w:lang w:val="en-US"/>
        </w:rPr>
        <w:t xml:space="preserve"> 21 million people living in towns and villages in nine states (Acre, </w:t>
      </w:r>
      <w:proofErr w:type="spellStart"/>
      <w:r w:rsidRPr="00FF48A0">
        <w:rPr>
          <w:rFonts w:ascii="Times New Roman" w:hAnsi="Times New Roman" w:cs="Times New Roman"/>
          <w:sz w:val="24"/>
          <w:szCs w:val="24"/>
          <w:lang w:val="en-US"/>
        </w:rPr>
        <w:t>Amapá</w:t>
      </w:r>
      <w:proofErr w:type="spellEnd"/>
      <w:r w:rsidRPr="00FF48A0">
        <w:rPr>
          <w:rFonts w:ascii="Times New Roman" w:hAnsi="Times New Roman" w:cs="Times New Roman"/>
          <w:sz w:val="24"/>
          <w:szCs w:val="24"/>
          <w:lang w:val="en-US"/>
        </w:rPr>
        <w:t xml:space="preserve">, Amazonas, </w:t>
      </w:r>
      <w:proofErr w:type="spellStart"/>
      <w:r w:rsidRPr="00FF48A0">
        <w:rPr>
          <w:rFonts w:ascii="Times New Roman" w:hAnsi="Times New Roman" w:cs="Times New Roman"/>
          <w:sz w:val="24"/>
          <w:szCs w:val="24"/>
          <w:lang w:val="en-US"/>
        </w:rPr>
        <w:t>Pará</w:t>
      </w:r>
      <w:proofErr w:type="spellEnd"/>
      <w:r w:rsidRPr="00FF48A0">
        <w:rPr>
          <w:rFonts w:ascii="Times New Roman" w:hAnsi="Times New Roman" w:cs="Times New Roman"/>
          <w:sz w:val="24"/>
          <w:szCs w:val="24"/>
          <w:lang w:val="en-US"/>
        </w:rPr>
        <w:t xml:space="preserve">, </w:t>
      </w:r>
      <w:proofErr w:type="spellStart"/>
      <w:r w:rsidRPr="00FF48A0">
        <w:rPr>
          <w:rFonts w:ascii="Times New Roman" w:hAnsi="Times New Roman" w:cs="Times New Roman"/>
          <w:sz w:val="24"/>
          <w:szCs w:val="24"/>
          <w:lang w:val="en-US"/>
        </w:rPr>
        <w:t>Rondônia</w:t>
      </w:r>
      <w:proofErr w:type="spellEnd"/>
      <w:r w:rsidRPr="00FF48A0">
        <w:rPr>
          <w:rFonts w:ascii="Times New Roman" w:hAnsi="Times New Roman" w:cs="Times New Roman"/>
          <w:sz w:val="24"/>
          <w:szCs w:val="24"/>
          <w:lang w:val="en-US"/>
        </w:rPr>
        <w:t xml:space="preserve">, </w:t>
      </w:r>
      <w:proofErr w:type="spellStart"/>
      <w:r w:rsidRPr="00FF48A0">
        <w:rPr>
          <w:rFonts w:ascii="Times New Roman" w:hAnsi="Times New Roman" w:cs="Times New Roman"/>
          <w:sz w:val="24"/>
          <w:szCs w:val="24"/>
          <w:lang w:val="en-US"/>
        </w:rPr>
        <w:t>Roraima</w:t>
      </w:r>
      <w:proofErr w:type="spellEnd"/>
      <w:r w:rsidRPr="00FF48A0">
        <w:rPr>
          <w:rFonts w:ascii="Times New Roman" w:hAnsi="Times New Roman" w:cs="Times New Roman"/>
          <w:sz w:val="24"/>
          <w:szCs w:val="24"/>
          <w:lang w:val="en-US"/>
        </w:rPr>
        <w:t xml:space="preserve">, Tocantins, </w:t>
      </w:r>
      <w:proofErr w:type="spellStart"/>
      <w:r w:rsidRPr="00FF48A0">
        <w:rPr>
          <w:rFonts w:ascii="Times New Roman" w:hAnsi="Times New Roman" w:cs="Times New Roman"/>
          <w:sz w:val="24"/>
          <w:szCs w:val="24"/>
          <w:lang w:val="en-US"/>
        </w:rPr>
        <w:t>Maranhão</w:t>
      </w:r>
      <w:proofErr w:type="spellEnd"/>
      <w:r w:rsidRPr="00FF48A0">
        <w:rPr>
          <w:rFonts w:ascii="Times New Roman" w:hAnsi="Times New Roman" w:cs="Times New Roman"/>
          <w:sz w:val="24"/>
          <w:szCs w:val="24"/>
          <w:lang w:val="en-US"/>
        </w:rPr>
        <w:t xml:space="preserve"> and </w:t>
      </w:r>
      <w:proofErr w:type="spellStart"/>
      <w:r w:rsidRPr="00FF48A0">
        <w:rPr>
          <w:rFonts w:ascii="Times New Roman" w:hAnsi="Times New Roman" w:cs="Times New Roman"/>
          <w:sz w:val="24"/>
          <w:szCs w:val="24"/>
          <w:lang w:val="en-US"/>
        </w:rPr>
        <w:t>Mato</w:t>
      </w:r>
      <w:proofErr w:type="spellEnd"/>
      <w:r w:rsidRPr="00FF48A0">
        <w:rPr>
          <w:rFonts w:ascii="Times New Roman" w:hAnsi="Times New Roman" w:cs="Times New Roman"/>
          <w:sz w:val="24"/>
          <w:szCs w:val="24"/>
          <w:lang w:val="en-US"/>
        </w:rPr>
        <w:t xml:space="preserve"> </w:t>
      </w:r>
      <w:proofErr w:type="spellStart"/>
      <w:r w:rsidRPr="00FF48A0">
        <w:rPr>
          <w:rFonts w:ascii="Times New Roman" w:hAnsi="Times New Roman" w:cs="Times New Roman"/>
          <w:sz w:val="24"/>
          <w:szCs w:val="24"/>
          <w:lang w:val="en-US"/>
        </w:rPr>
        <w:t>Grosso</w:t>
      </w:r>
      <w:proofErr w:type="spellEnd"/>
      <w:r w:rsidRPr="00FF48A0">
        <w:rPr>
          <w:rFonts w:ascii="Times New Roman" w:hAnsi="Times New Roman" w:cs="Times New Roman"/>
          <w:sz w:val="24"/>
          <w:szCs w:val="24"/>
          <w:lang w:val="en-US"/>
        </w:rPr>
        <w:t>).</w:t>
      </w:r>
    </w:p>
    <w:p w:rsidR="00E86442" w:rsidRPr="00FF48A0" w:rsidRDefault="00E86442" w:rsidP="00C23C5E">
      <w:pPr>
        <w:tabs>
          <w:tab w:val="left" w:pos="567"/>
        </w:tabs>
        <w:spacing w:line="240" w:lineRule="auto"/>
        <w:ind w:firstLine="284"/>
        <w:contextualSpacing/>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From the 70</w:t>
      </w:r>
      <w:r w:rsidR="00AA03FA">
        <w:rPr>
          <w:rFonts w:ascii="Times New Roman" w:hAnsi="Times New Roman" w:cs="Times New Roman"/>
          <w:sz w:val="24"/>
          <w:szCs w:val="24"/>
          <w:lang w:val="en-US"/>
        </w:rPr>
        <w:t>’</w:t>
      </w:r>
      <w:r w:rsidRPr="00FF48A0">
        <w:rPr>
          <w:rFonts w:ascii="Times New Roman" w:hAnsi="Times New Roman" w:cs="Times New Roman"/>
          <w:sz w:val="24"/>
          <w:szCs w:val="24"/>
          <w:lang w:val="en-US"/>
        </w:rPr>
        <w:t xml:space="preserve">s, the public policies of tax incentives, land grant, infrastructure construction and </w:t>
      </w:r>
      <w:r w:rsidR="001C142C" w:rsidRPr="00FF48A0">
        <w:rPr>
          <w:rFonts w:ascii="Times New Roman" w:hAnsi="Times New Roman" w:cs="Times New Roman"/>
          <w:sz w:val="24"/>
          <w:szCs w:val="24"/>
          <w:lang w:val="en-US"/>
        </w:rPr>
        <w:t>deployment</w:t>
      </w:r>
      <w:r w:rsidRPr="00FF48A0">
        <w:rPr>
          <w:rFonts w:ascii="Times New Roman" w:hAnsi="Times New Roman" w:cs="Times New Roman"/>
          <w:sz w:val="24"/>
          <w:szCs w:val="24"/>
          <w:lang w:val="en-US"/>
        </w:rPr>
        <w:t xml:space="preserve"> </w:t>
      </w:r>
      <w:r w:rsidR="001C142C" w:rsidRPr="00FF48A0">
        <w:rPr>
          <w:rFonts w:ascii="Times New Roman" w:hAnsi="Times New Roman" w:cs="Times New Roman"/>
          <w:sz w:val="24"/>
          <w:szCs w:val="24"/>
          <w:lang w:val="en-US"/>
        </w:rPr>
        <w:t xml:space="preserve">of technologies </w:t>
      </w:r>
      <w:r w:rsidRPr="00FF48A0">
        <w:rPr>
          <w:rFonts w:ascii="Times New Roman" w:hAnsi="Times New Roman" w:cs="Times New Roman"/>
          <w:sz w:val="24"/>
          <w:szCs w:val="24"/>
          <w:lang w:val="en-US"/>
        </w:rPr>
        <w:t>have transformed the Amazon in one of the ma</w:t>
      </w:r>
      <w:r w:rsidR="001C142C" w:rsidRPr="00FF48A0">
        <w:rPr>
          <w:rFonts w:ascii="Times New Roman" w:hAnsi="Times New Roman" w:cs="Times New Roman"/>
          <w:sz w:val="24"/>
          <w:szCs w:val="24"/>
          <w:lang w:val="en-US"/>
        </w:rPr>
        <w:t>jor</w:t>
      </w:r>
      <w:r w:rsidRPr="00FF48A0">
        <w:rPr>
          <w:rFonts w:ascii="Times New Roman" w:hAnsi="Times New Roman" w:cs="Times New Roman"/>
          <w:sz w:val="24"/>
          <w:szCs w:val="24"/>
          <w:lang w:val="en-US"/>
        </w:rPr>
        <w:t xml:space="preserve"> </w:t>
      </w:r>
      <w:r w:rsidR="001C142C" w:rsidRPr="00FF48A0">
        <w:rPr>
          <w:rFonts w:ascii="Times New Roman" w:hAnsi="Times New Roman" w:cs="Times New Roman"/>
          <w:sz w:val="24"/>
          <w:szCs w:val="24"/>
          <w:lang w:val="en-US"/>
        </w:rPr>
        <w:t>expanding</w:t>
      </w:r>
      <w:r w:rsidRPr="00FF48A0">
        <w:rPr>
          <w:rFonts w:ascii="Times New Roman" w:hAnsi="Times New Roman" w:cs="Times New Roman"/>
          <w:sz w:val="24"/>
          <w:szCs w:val="24"/>
          <w:lang w:val="en-US"/>
        </w:rPr>
        <w:t xml:space="preserve"> </w:t>
      </w:r>
      <w:r w:rsidR="00AA03FA">
        <w:rPr>
          <w:rFonts w:ascii="Times New Roman" w:hAnsi="Times New Roman" w:cs="Times New Roman"/>
          <w:sz w:val="24"/>
          <w:szCs w:val="24"/>
          <w:lang w:val="en-US"/>
        </w:rPr>
        <w:t xml:space="preserve">agricultural </w:t>
      </w:r>
      <w:r w:rsidRPr="00FF48A0">
        <w:rPr>
          <w:rFonts w:ascii="Times New Roman" w:hAnsi="Times New Roman" w:cs="Times New Roman"/>
          <w:sz w:val="24"/>
          <w:szCs w:val="24"/>
          <w:lang w:val="en-US"/>
        </w:rPr>
        <w:t>front</w:t>
      </w:r>
      <w:r w:rsidR="001C142C" w:rsidRPr="00FF48A0">
        <w:rPr>
          <w:rFonts w:ascii="Times New Roman" w:hAnsi="Times New Roman" w:cs="Times New Roman"/>
          <w:sz w:val="24"/>
          <w:szCs w:val="24"/>
          <w:lang w:val="en-US"/>
        </w:rPr>
        <w:t>ier</w:t>
      </w:r>
      <w:r w:rsidRPr="00FF48A0">
        <w:rPr>
          <w:rFonts w:ascii="Times New Roman" w:hAnsi="Times New Roman" w:cs="Times New Roman"/>
          <w:sz w:val="24"/>
          <w:szCs w:val="24"/>
          <w:lang w:val="en-US"/>
        </w:rPr>
        <w:t xml:space="preserve">s </w:t>
      </w:r>
      <w:r w:rsidR="00AA03FA">
        <w:rPr>
          <w:rFonts w:ascii="Times New Roman" w:hAnsi="Times New Roman" w:cs="Times New Roman"/>
          <w:sz w:val="24"/>
          <w:szCs w:val="24"/>
          <w:lang w:val="en-US"/>
        </w:rPr>
        <w:t>in</w:t>
      </w:r>
      <w:r w:rsidRPr="00FF48A0">
        <w:rPr>
          <w:rFonts w:ascii="Times New Roman" w:hAnsi="Times New Roman" w:cs="Times New Roman"/>
          <w:sz w:val="24"/>
          <w:szCs w:val="24"/>
          <w:lang w:val="en-US"/>
        </w:rPr>
        <w:t xml:space="preserve"> Brazil.</w:t>
      </w:r>
    </w:p>
    <w:p w:rsidR="00C6519F" w:rsidRPr="00FF48A0" w:rsidRDefault="00C6519F" w:rsidP="00C23C5E">
      <w:pPr>
        <w:tabs>
          <w:tab w:val="left" w:pos="567"/>
        </w:tabs>
        <w:spacing w:line="240" w:lineRule="auto"/>
        <w:ind w:firstLine="284"/>
        <w:contextualSpacing/>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In the 1990</w:t>
      </w:r>
      <w:r w:rsidR="00592542">
        <w:rPr>
          <w:rFonts w:ascii="Times New Roman" w:hAnsi="Times New Roman" w:cs="Times New Roman"/>
          <w:sz w:val="24"/>
          <w:szCs w:val="24"/>
          <w:lang w:val="en-US"/>
        </w:rPr>
        <w:t>’</w:t>
      </w:r>
      <w:r w:rsidRPr="00FF48A0">
        <w:rPr>
          <w:rFonts w:ascii="Times New Roman" w:hAnsi="Times New Roman" w:cs="Times New Roman"/>
          <w:sz w:val="24"/>
          <w:szCs w:val="24"/>
          <w:lang w:val="en-US"/>
        </w:rPr>
        <w:t xml:space="preserve">s, the </w:t>
      </w:r>
      <w:r w:rsidR="001C142C" w:rsidRPr="00FF48A0">
        <w:rPr>
          <w:rFonts w:ascii="Times New Roman" w:hAnsi="Times New Roman" w:cs="Times New Roman"/>
          <w:sz w:val="24"/>
          <w:szCs w:val="24"/>
          <w:lang w:val="en-US"/>
        </w:rPr>
        <w:t>suspension</w:t>
      </w:r>
      <w:r w:rsidRPr="00FF48A0">
        <w:rPr>
          <w:rFonts w:ascii="Times New Roman" w:hAnsi="Times New Roman" w:cs="Times New Roman"/>
          <w:sz w:val="24"/>
          <w:szCs w:val="24"/>
          <w:lang w:val="en-US"/>
        </w:rPr>
        <w:t xml:space="preserve"> of tax and financial subsidies </w:t>
      </w:r>
      <w:r w:rsidR="00592542">
        <w:rPr>
          <w:rFonts w:ascii="Times New Roman" w:hAnsi="Times New Roman" w:cs="Times New Roman"/>
          <w:sz w:val="24"/>
          <w:szCs w:val="24"/>
          <w:lang w:val="en-US"/>
        </w:rPr>
        <w:t xml:space="preserve">made </w:t>
      </w:r>
      <w:r w:rsidRPr="00FF48A0">
        <w:rPr>
          <w:rFonts w:ascii="Times New Roman" w:hAnsi="Times New Roman" w:cs="Times New Roman"/>
          <w:sz w:val="24"/>
          <w:szCs w:val="24"/>
          <w:lang w:val="en-US"/>
        </w:rPr>
        <w:t>the region autonomous</w:t>
      </w:r>
      <w:r w:rsidR="00592542">
        <w:rPr>
          <w:rFonts w:ascii="Times New Roman" w:hAnsi="Times New Roman" w:cs="Times New Roman"/>
          <w:sz w:val="24"/>
          <w:szCs w:val="24"/>
          <w:lang w:val="en-US"/>
        </w:rPr>
        <w:t xml:space="preserve"> as to</w:t>
      </w:r>
      <w:r w:rsidRPr="00FF48A0">
        <w:rPr>
          <w:rFonts w:ascii="Times New Roman" w:hAnsi="Times New Roman" w:cs="Times New Roman"/>
          <w:sz w:val="24"/>
          <w:szCs w:val="24"/>
          <w:lang w:val="en-US"/>
        </w:rPr>
        <w:t xml:space="preserve"> economic rationality. The agricultural census show</w:t>
      </w:r>
      <w:r w:rsidR="001C142C" w:rsidRPr="00FF48A0">
        <w:rPr>
          <w:rFonts w:ascii="Times New Roman" w:hAnsi="Times New Roman" w:cs="Times New Roman"/>
          <w:sz w:val="24"/>
          <w:szCs w:val="24"/>
          <w:lang w:val="en-US"/>
        </w:rPr>
        <w:t>s</w:t>
      </w:r>
      <w:r w:rsidRPr="00FF48A0">
        <w:rPr>
          <w:rFonts w:ascii="Times New Roman" w:hAnsi="Times New Roman" w:cs="Times New Roman"/>
          <w:sz w:val="24"/>
          <w:szCs w:val="24"/>
          <w:lang w:val="en-US"/>
        </w:rPr>
        <w:t xml:space="preserve"> that, from 1995 to 2006, growth rates in the </w:t>
      </w:r>
      <w:r w:rsidR="001C142C" w:rsidRPr="00FF48A0">
        <w:rPr>
          <w:rFonts w:ascii="Times New Roman" w:hAnsi="Times New Roman" w:cs="Times New Roman"/>
          <w:sz w:val="24"/>
          <w:szCs w:val="24"/>
          <w:lang w:val="en-US"/>
        </w:rPr>
        <w:t>Amazon</w:t>
      </w:r>
      <w:r w:rsidRPr="00FF48A0">
        <w:rPr>
          <w:rFonts w:ascii="Times New Roman" w:hAnsi="Times New Roman" w:cs="Times New Roman"/>
          <w:sz w:val="24"/>
          <w:szCs w:val="24"/>
          <w:lang w:val="en-US"/>
        </w:rPr>
        <w:t xml:space="preserve"> were higher than other </w:t>
      </w:r>
      <w:r w:rsidR="001C142C" w:rsidRPr="00FF48A0">
        <w:rPr>
          <w:rFonts w:ascii="Times New Roman" w:hAnsi="Times New Roman" w:cs="Times New Roman"/>
          <w:sz w:val="24"/>
          <w:szCs w:val="24"/>
          <w:lang w:val="en-US"/>
        </w:rPr>
        <w:t xml:space="preserve">Brazilian </w:t>
      </w:r>
      <w:r w:rsidRPr="00FF48A0">
        <w:rPr>
          <w:rFonts w:ascii="Times New Roman" w:hAnsi="Times New Roman" w:cs="Times New Roman"/>
          <w:sz w:val="24"/>
          <w:szCs w:val="24"/>
          <w:lang w:val="en-US"/>
        </w:rPr>
        <w:t xml:space="preserve">regions. </w:t>
      </w:r>
      <w:r w:rsidR="000E6612">
        <w:rPr>
          <w:rFonts w:ascii="Times New Roman" w:hAnsi="Times New Roman" w:cs="Times New Roman"/>
          <w:sz w:val="24"/>
          <w:szCs w:val="24"/>
          <w:lang w:val="en-US"/>
        </w:rPr>
        <w:t>This rapid growth took place mostly from c</w:t>
      </w:r>
      <w:r w:rsidR="000F4D92" w:rsidRPr="00FF48A0">
        <w:rPr>
          <w:rFonts w:ascii="Times New Roman" w:hAnsi="Times New Roman" w:cs="Times New Roman"/>
          <w:sz w:val="24"/>
          <w:szCs w:val="24"/>
          <w:lang w:val="en-US"/>
        </w:rPr>
        <w:t xml:space="preserve">attle </w:t>
      </w:r>
      <w:r w:rsidR="000F4D92">
        <w:rPr>
          <w:rFonts w:ascii="Times New Roman" w:hAnsi="Times New Roman" w:cs="Times New Roman"/>
          <w:sz w:val="24"/>
          <w:szCs w:val="24"/>
          <w:lang w:val="en-US"/>
        </w:rPr>
        <w:t>farming</w:t>
      </w:r>
      <w:r w:rsidR="000F4D92" w:rsidRPr="00FF48A0">
        <w:rPr>
          <w:rFonts w:ascii="Times New Roman" w:hAnsi="Times New Roman" w:cs="Times New Roman"/>
          <w:sz w:val="24"/>
          <w:szCs w:val="24"/>
          <w:lang w:val="en-US"/>
        </w:rPr>
        <w:t xml:space="preserve"> and soybean production</w:t>
      </w:r>
      <w:r w:rsidRPr="00FF48A0">
        <w:rPr>
          <w:rFonts w:ascii="Times New Roman" w:hAnsi="Times New Roman" w:cs="Times New Roman"/>
          <w:sz w:val="24"/>
          <w:szCs w:val="24"/>
          <w:lang w:val="en-US"/>
        </w:rPr>
        <w:t>. In th</w:t>
      </w:r>
      <w:r w:rsidR="00FD7520" w:rsidRPr="00FF48A0">
        <w:rPr>
          <w:rFonts w:ascii="Times New Roman" w:hAnsi="Times New Roman" w:cs="Times New Roman"/>
          <w:sz w:val="24"/>
          <w:szCs w:val="24"/>
          <w:lang w:val="en-US"/>
        </w:rPr>
        <w:t xml:space="preserve">e </w:t>
      </w:r>
      <w:proofErr w:type="spellStart"/>
      <w:r w:rsidR="00FD7520" w:rsidRPr="00FF48A0">
        <w:rPr>
          <w:rFonts w:ascii="Times New Roman" w:hAnsi="Times New Roman" w:cs="Times New Roman"/>
          <w:sz w:val="24"/>
          <w:szCs w:val="24"/>
          <w:lang w:val="en-US"/>
        </w:rPr>
        <w:t>intercensal</w:t>
      </w:r>
      <w:proofErr w:type="spellEnd"/>
      <w:r w:rsidR="00FD7520" w:rsidRPr="00FF48A0">
        <w:rPr>
          <w:rFonts w:ascii="Times New Roman" w:hAnsi="Times New Roman" w:cs="Times New Roman"/>
          <w:sz w:val="24"/>
          <w:szCs w:val="24"/>
          <w:lang w:val="en-US"/>
        </w:rPr>
        <w:t xml:space="preserve"> period, </w:t>
      </w:r>
      <w:r w:rsidR="001C142C" w:rsidRPr="00FF48A0">
        <w:rPr>
          <w:rFonts w:ascii="Times New Roman" w:hAnsi="Times New Roman" w:cs="Times New Roman"/>
          <w:sz w:val="24"/>
          <w:szCs w:val="24"/>
          <w:lang w:val="en-US"/>
        </w:rPr>
        <w:t xml:space="preserve">cattle </w:t>
      </w:r>
      <w:r w:rsidR="000E6612">
        <w:rPr>
          <w:rFonts w:ascii="Times New Roman" w:hAnsi="Times New Roman" w:cs="Times New Roman"/>
          <w:sz w:val="24"/>
          <w:szCs w:val="24"/>
          <w:lang w:val="en-US"/>
        </w:rPr>
        <w:t xml:space="preserve">herds </w:t>
      </w:r>
      <w:r w:rsidR="001C142C" w:rsidRPr="00FF48A0">
        <w:rPr>
          <w:rFonts w:ascii="Times New Roman" w:hAnsi="Times New Roman" w:cs="Times New Roman"/>
          <w:sz w:val="24"/>
          <w:szCs w:val="24"/>
          <w:lang w:val="en-US"/>
        </w:rPr>
        <w:t xml:space="preserve">increased 59.3%, </w:t>
      </w:r>
      <w:r w:rsidRPr="00FF48A0">
        <w:rPr>
          <w:rFonts w:ascii="Times New Roman" w:hAnsi="Times New Roman" w:cs="Times New Roman"/>
          <w:sz w:val="24"/>
          <w:szCs w:val="24"/>
          <w:lang w:val="en-US"/>
        </w:rPr>
        <w:t>reach</w:t>
      </w:r>
      <w:r w:rsidR="001C142C" w:rsidRPr="00FF48A0">
        <w:rPr>
          <w:rFonts w:ascii="Times New Roman" w:hAnsi="Times New Roman" w:cs="Times New Roman"/>
          <w:sz w:val="24"/>
          <w:szCs w:val="24"/>
          <w:lang w:val="en-US"/>
        </w:rPr>
        <w:t>ing</w:t>
      </w:r>
      <w:r w:rsidRPr="00FF48A0">
        <w:rPr>
          <w:rFonts w:ascii="Times New Roman" w:hAnsi="Times New Roman" w:cs="Times New Roman"/>
          <w:sz w:val="24"/>
          <w:szCs w:val="24"/>
          <w:lang w:val="en-US"/>
        </w:rPr>
        <w:t xml:space="preserve"> 57 million head</w:t>
      </w:r>
      <w:r w:rsidR="001C142C" w:rsidRPr="00FF48A0">
        <w:rPr>
          <w:rFonts w:ascii="Times New Roman" w:hAnsi="Times New Roman" w:cs="Times New Roman"/>
          <w:sz w:val="24"/>
          <w:szCs w:val="24"/>
          <w:lang w:val="en-US"/>
        </w:rPr>
        <w:t>s</w:t>
      </w:r>
      <w:r w:rsidRPr="00FF48A0">
        <w:rPr>
          <w:rFonts w:ascii="Times New Roman" w:hAnsi="Times New Roman" w:cs="Times New Roman"/>
          <w:sz w:val="24"/>
          <w:szCs w:val="24"/>
          <w:lang w:val="en-US"/>
        </w:rPr>
        <w:t>,</w:t>
      </w:r>
      <w:r w:rsidR="001C142C" w:rsidRPr="00FF48A0">
        <w:rPr>
          <w:rFonts w:ascii="Times New Roman" w:hAnsi="Times New Roman" w:cs="Times New Roman"/>
          <w:sz w:val="24"/>
          <w:szCs w:val="24"/>
          <w:lang w:val="en-US"/>
        </w:rPr>
        <w:t xml:space="preserve"> requiring on average 1</w:t>
      </w:r>
      <w:r w:rsidRPr="00FF48A0">
        <w:rPr>
          <w:rFonts w:ascii="Times New Roman" w:hAnsi="Times New Roman" w:cs="Times New Roman"/>
          <w:sz w:val="24"/>
          <w:szCs w:val="24"/>
          <w:lang w:val="en-US"/>
        </w:rPr>
        <w:t xml:space="preserve">ha of pastures (natural and cultured) per </w:t>
      </w:r>
      <w:r w:rsidR="001C142C" w:rsidRPr="000E6612">
        <w:rPr>
          <w:rFonts w:ascii="Times New Roman" w:hAnsi="Times New Roman" w:cs="Times New Roman"/>
          <w:sz w:val="24"/>
          <w:szCs w:val="24"/>
          <w:lang w:val="en-US"/>
        </w:rPr>
        <w:t>animal</w:t>
      </w:r>
      <w:r w:rsidRPr="00FF48A0">
        <w:rPr>
          <w:rFonts w:ascii="Times New Roman" w:hAnsi="Times New Roman" w:cs="Times New Roman"/>
          <w:sz w:val="24"/>
          <w:szCs w:val="24"/>
          <w:lang w:val="en-US"/>
        </w:rPr>
        <w:t xml:space="preserve">. In the </w:t>
      </w:r>
      <w:r w:rsidRPr="00FF48A0">
        <w:rPr>
          <w:rFonts w:ascii="Times New Roman" w:hAnsi="Times New Roman" w:cs="Times New Roman"/>
          <w:sz w:val="24"/>
          <w:szCs w:val="24"/>
          <w:lang w:val="en-US"/>
        </w:rPr>
        <w:lastRenderedPageBreak/>
        <w:t xml:space="preserve">same period, </w:t>
      </w:r>
      <w:r w:rsidR="000E6612" w:rsidRPr="00FF48A0">
        <w:rPr>
          <w:rFonts w:ascii="Times New Roman" w:hAnsi="Times New Roman" w:cs="Times New Roman"/>
          <w:sz w:val="24"/>
          <w:szCs w:val="24"/>
          <w:lang w:val="en-US"/>
        </w:rPr>
        <w:t xml:space="preserve">soybean </w:t>
      </w:r>
      <w:r w:rsidR="000E6612">
        <w:rPr>
          <w:rFonts w:ascii="Times New Roman" w:hAnsi="Times New Roman" w:cs="Times New Roman"/>
          <w:sz w:val="24"/>
          <w:szCs w:val="24"/>
          <w:lang w:val="en-US"/>
        </w:rPr>
        <w:t>planted</w:t>
      </w:r>
      <w:r w:rsidR="00FD7520" w:rsidRPr="00FF48A0">
        <w:rPr>
          <w:rFonts w:ascii="Times New Roman" w:hAnsi="Times New Roman" w:cs="Times New Roman"/>
          <w:sz w:val="24"/>
          <w:szCs w:val="24"/>
          <w:lang w:val="en-US"/>
        </w:rPr>
        <w:t xml:space="preserve"> area </w:t>
      </w:r>
      <w:r w:rsidR="00167C7E">
        <w:rPr>
          <w:rFonts w:ascii="Times New Roman" w:hAnsi="Times New Roman" w:cs="Times New Roman"/>
          <w:sz w:val="24"/>
          <w:szCs w:val="24"/>
          <w:lang w:val="en-US"/>
        </w:rPr>
        <w:t>grew 38%</w:t>
      </w:r>
      <w:r w:rsidR="00FD7520" w:rsidRPr="00FF48A0">
        <w:rPr>
          <w:rFonts w:ascii="Times New Roman" w:hAnsi="Times New Roman" w:cs="Times New Roman"/>
          <w:sz w:val="24"/>
          <w:szCs w:val="24"/>
          <w:lang w:val="en-US"/>
        </w:rPr>
        <w:t xml:space="preserve"> </w:t>
      </w:r>
      <w:r w:rsidR="00167C7E">
        <w:rPr>
          <w:rFonts w:ascii="Times New Roman" w:hAnsi="Times New Roman" w:cs="Times New Roman"/>
          <w:sz w:val="24"/>
          <w:szCs w:val="24"/>
          <w:lang w:val="en-US"/>
        </w:rPr>
        <w:t>to</w:t>
      </w:r>
      <w:r w:rsidRPr="00FF48A0">
        <w:rPr>
          <w:rFonts w:ascii="Times New Roman" w:hAnsi="Times New Roman" w:cs="Times New Roman"/>
          <w:sz w:val="24"/>
          <w:szCs w:val="24"/>
          <w:lang w:val="en-US"/>
        </w:rPr>
        <w:t xml:space="preserve"> 4.4 million ha, yield</w:t>
      </w:r>
      <w:r w:rsidR="00167C7E">
        <w:rPr>
          <w:rFonts w:ascii="Times New Roman" w:hAnsi="Times New Roman" w:cs="Times New Roman"/>
          <w:sz w:val="24"/>
          <w:szCs w:val="24"/>
          <w:lang w:val="en-US"/>
        </w:rPr>
        <w:t>ing</w:t>
      </w:r>
      <w:r w:rsidR="00FD7520" w:rsidRPr="00FF48A0">
        <w:rPr>
          <w:rFonts w:ascii="Times New Roman" w:hAnsi="Times New Roman" w:cs="Times New Roman"/>
          <w:sz w:val="24"/>
          <w:szCs w:val="24"/>
          <w:lang w:val="en-US"/>
        </w:rPr>
        <w:t xml:space="preserve"> </w:t>
      </w:r>
      <w:r w:rsidRPr="00FF48A0">
        <w:rPr>
          <w:rFonts w:ascii="Times New Roman" w:hAnsi="Times New Roman" w:cs="Times New Roman"/>
          <w:sz w:val="24"/>
          <w:szCs w:val="24"/>
          <w:lang w:val="en-US"/>
        </w:rPr>
        <w:t>around 2</w:t>
      </w:r>
      <w:r w:rsidR="001C142C" w:rsidRPr="00FF48A0">
        <w:rPr>
          <w:rFonts w:ascii="Times New Roman" w:hAnsi="Times New Roman" w:cs="Times New Roman"/>
          <w:sz w:val="24"/>
          <w:szCs w:val="24"/>
          <w:lang w:val="en-US"/>
        </w:rPr>
        <w:t>.</w:t>
      </w:r>
      <w:r w:rsidRPr="00FF48A0">
        <w:rPr>
          <w:rFonts w:ascii="Times New Roman" w:hAnsi="Times New Roman" w:cs="Times New Roman"/>
          <w:sz w:val="24"/>
          <w:szCs w:val="24"/>
          <w:lang w:val="en-US"/>
        </w:rPr>
        <w:t>550-3</w:t>
      </w:r>
      <w:r w:rsidR="001C142C" w:rsidRPr="00FF48A0">
        <w:rPr>
          <w:rFonts w:ascii="Times New Roman" w:hAnsi="Times New Roman" w:cs="Times New Roman"/>
          <w:sz w:val="24"/>
          <w:szCs w:val="24"/>
          <w:lang w:val="en-US"/>
        </w:rPr>
        <w:t>.</w:t>
      </w:r>
      <w:r w:rsidRPr="00FF48A0">
        <w:rPr>
          <w:rFonts w:ascii="Times New Roman" w:hAnsi="Times New Roman" w:cs="Times New Roman"/>
          <w:sz w:val="24"/>
          <w:szCs w:val="24"/>
          <w:lang w:val="en-US"/>
        </w:rPr>
        <w:t>000 t/ha (</w:t>
      </w:r>
      <w:proofErr w:type="spellStart"/>
      <w:r w:rsidRPr="00FF48A0">
        <w:rPr>
          <w:rFonts w:ascii="Times New Roman" w:hAnsi="Times New Roman" w:cs="Times New Roman"/>
          <w:sz w:val="24"/>
          <w:szCs w:val="24"/>
          <w:lang w:val="en-US"/>
        </w:rPr>
        <w:t>Domingues</w:t>
      </w:r>
      <w:proofErr w:type="spellEnd"/>
      <w:r w:rsidRPr="00FF48A0">
        <w:rPr>
          <w:rFonts w:ascii="Times New Roman" w:hAnsi="Times New Roman" w:cs="Times New Roman"/>
          <w:sz w:val="24"/>
          <w:szCs w:val="24"/>
          <w:lang w:val="en-US"/>
        </w:rPr>
        <w:t xml:space="preserve"> et al., 2012).</w:t>
      </w:r>
    </w:p>
    <w:p w:rsidR="00C6519F" w:rsidRPr="00FF48A0" w:rsidRDefault="001C142C" w:rsidP="00C23C5E">
      <w:pPr>
        <w:tabs>
          <w:tab w:val="left" w:pos="567"/>
        </w:tabs>
        <w:spacing w:line="240" w:lineRule="auto"/>
        <w:ind w:firstLine="284"/>
        <w:contextualSpacing/>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According to</w:t>
      </w:r>
      <w:r w:rsidR="00C6519F" w:rsidRPr="00FF48A0">
        <w:rPr>
          <w:rFonts w:ascii="Times New Roman" w:hAnsi="Times New Roman" w:cs="Times New Roman"/>
          <w:sz w:val="24"/>
          <w:szCs w:val="24"/>
          <w:lang w:val="en-US"/>
        </w:rPr>
        <w:t xml:space="preserve"> the Institute of Applied Economic Research - IPEA (2013), </w:t>
      </w:r>
      <w:r w:rsidR="00904E80" w:rsidRPr="00FF48A0">
        <w:rPr>
          <w:rFonts w:ascii="Times New Roman" w:hAnsi="Times New Roman" w:cs="Times New Roman"/>
          <w:sz w:val="24"/>
          <w:szCs w:val="24"/>
          <w:lang w:val="en-US"/>
        </w:rPr>
        <w:t xml:space="preserve">the low price of land and </w:t>
      </w:r>
      <w:r w:rsidR="00904E80">
        <w:rPr>
          <w:rFonts w:ascii="Times New Roman" w:hAnsi="Times New Roman" w:cs="Times New Roman"/>
          <w:sz w:val="24"/>
          <w:szCs w:val="24"/>
          <w:lang w:val="en-US"/>
        </w:rPr>
        <w:t xml:space="preserve">increasing demand </w:t>
      </w:r>
      <w:r w:rsidR="00904E80" w:rsidRPr="00FF48A0">
        <w:rPr>
          <w:rFonts w:ascii="Times New Roman" w:hAnsi="Times New Roman" w:cs="Times New Roman"/>
          <w:sz w:val="24"/>
          <w:szCs w:val="24"/>
          <w:lang w:val="en-US"/>
        </w:rPr>
        <w:t xml:space="preserve">on domestic and foreign markets </w:t>
      </w:r>
      <w:r w:rsidR="00904E80">
        <w:rPr>
          <w:rFonts w:ascii="Times New Roman" w:hAnsi="Times New Roman" w:cs="Times New Roman"/>
          <w:sz w:val="24"/>
          <w:szCs w:val="24"/>
          <w:lang w:val="en-US"/>
        </w:rPr>
        <w:t xml:space="preserve">also explain </w:t>
      </w:r>
      <w:r w:rsidR="00C6519F" w:rsidRPr="00FF48A0">
        <w:rPr>
          <w:rFonts w:ascii="Times New Roman" w:hAnsi="Times New Roman" w:cs="Times New Roman"/>
          <w:sz w:val="24"/>
          <w:szCs w:val="24"/>
          <w:lang w:val="en-US"/>
        </w:rPr>
        <w:t xml:space="preserve">the rapid growth of Amazon agriculture. These factors </w:t>
      </w:r>
      <w:r w:rsidR="00904E80">
        <w:rPr>
          <w:rFonts w:ascii="Times New Roman" w:hAnsi="Times New Roman" w:cs="Times New Roman"/>
          <w:sz w:val="24"/>
          <w:szCs w:val="24"/>
          <w:lang w:val="en-US"/>
        </w:rPr>
        <w:t xml:space="preserve">combined </w:t>
      </w:r>
      <w:r w:rsidRPr="00FF48A0">
        <w:rPr>
          <w:rFonts w:ascii="Times New Roman" w:hAnsi="Times New Roman" w:cs="Times New Roman"/>
          <w:sz w:val="24"/>
          <w:szCs w:val="24"/>
          <w:lang w:val="en-US"/>
        </w:rPr>
        <w:t>increase</w:t>
      </w:r>
      <w:r w:rsidR="00C265B4" w:rsidRPr="00FF48A0">
        <w:rPr>
          <w:rFonts w:ascii="Times New Roman" w:hAnsi="Times New Roman" w:cs="Times New Roman"/>
          <w:sz w:val="24"/>
          <w:szCs w:val="24"/>
          <w:lang w:val="en-US"/>
        </w:rPr>
        <w:t>d</w:t>
      </w:r>
      <w:r w:rsidR="00C6519F" w:rsidRPr="00FF48A0">
        <w:rPr>
          <w:rFonts w:ascii="Times New Roman" w:hAnsi="Times New Roman" w:cs="Times New Roman"/>
          <w:sz w:val="24"/>
          <w:szCs w:val="24"/>
          <w:lang w:val="en-US"/>
        </w:rPr>
        <w:t xml:space="preserve"> the region's competitiveness, even with higher operati</w:t>
      </w:r>
      <w:r w:rsidR="00904E80">
        <w:rPr>
          <w:rFonts w:ascii="Times New Roman" w:hAnsi="Times New Roman" w:cs="Times New Roman"/>
          <w:sz w:val="24"/>
          <w:szCs w:val="24"/>
          <w:lang w:val="en-US"/>
        </w:rPr>
        <w:t>onal and logistic</w:t>
      </w:r>
      <w:r w:rsidR="00FD7520" w:rsidRPr="00FF48A0">
        <w:rPr>
          <w:rFonts w:ascii="Times New Roman" w:hAnsi="Times New Roman" w:cs="Times New Roman"/>
          <w:sz w:val="24"/>
          <w:szCs w:val="24"/>
          <w:lang w:val="en-US"/>
        </w:rPr>
        <w:t xml:space="preserve"> costs and expensive</w:t>
      </w:r>
      <w:r w:rsidR="00C6519F" w:rsidRPr="00FF48A0">
        <w:rPr>
          <w:rFonts w:ascii="Times New Roman" w:hAnsi="Times New Roman" w:cs="Times New Roman"/>
          <w:sz w:val="24"/>
          <w:szCs w:val="24"/>
          <w:lang w:val="en-US"/>
        </w:rPr>
        <w:t xml:space="preserve"> agrochemicals to correct the low natural soil fertility.</w:t>
      </w:r>
    </w:p>
    <w:p w:rsidR="00C6519F" w:rsidRPr="00FF48A0" w:rsidRDefault="00C6519F" w:rsidP="00C23C5E">
      <w:pPr>
        <w:tabs>
          <w:tab w:val="left" w:pos="567"/>
        </w:tabs>
        <w:spacing w:line="240" w:lineRule="auto"/>
        <w:ind w:firstLine="284"/>
        <w:contextualSpacing/>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The latest </w:t>
      </w:r>
      <w:r w:rsidR="00C265B4" w:rsidRPr="00FF48A0">
        <w:rPr>
          <w:rFonts w:ascii="Times New Roman" w:hAnsi="Times New Roman" w:cs="Times New Roman"/>
          <w:sz w:val="24"/>
          <w:szCs w:val="24"/>
          <w:lang w:val="en-US"/>
        </w:rPr>
        <w:t xml:space="preserve">agricultural </w:t>
      </w:r>
      <w:r w:rsidRPr="00FF48A0">
        <w:rPr>
          <w:rFonts w:ascii="Times New Roman" w:hAnsi="Times New Roman" w:cs="Times New Roman"/>
          <w:sz w:val="24"/>
          <w:szCs w:val="24"/>
          <w:lang w:val="en-US"/>
        </w:rPr>
        <w:t>census (IBGE, 2010) also show</w:t>
      </w:r>
      <w:r w:rsidR="00C265B4" w:rsidRPr="00FF48A0">
        <w:rPr>
          <w:rFonts w:ascii="Times New Roman" w:hAnsi="Times New Roman" w:cs="Times New Roman"/>
          <w:sz w:val="24"/>
          <w:szCs w:val="24"/>
          <w:lang w:val="en-US"/>
        </w:rPr>
        <w:t>s</w:t>
      </w:r>
      <w:r w:rsidRPr="00FF48A0">
        <w:rPr>
          <w:rFonts w:ascii="Times New Roman" w:hAnsi="Times New Roman" w:cs="Times New Roman"/>
          <w:sz w:val="24"/>
          <w:szCs w:val="24"/>
          <w:lang w:val="en-US"/>
        </w:rPr>
        <w:t xml:space="preserve"> a high concentration of land in the region. In 2006, </w:t>
      </w:r>
      <w:r w:rsidR="00904E80">
        <w:rPr>
          <w:rFonts w:ascii="Times New Roman" w:hAnsi="Times New Roman" w:cs="Times New Roman"/>
          <w:sz w:val="24"/>
          <w:szCs w:val="24"/>
          <w:lang w:val="en-US"/>
        </w:rPr>
        <w:t xml:space="preserve">properties with </w:t>
      </w:r>
      <w:r w:rsidR="00C265B4" w:rsidRPr="00FF48A0">
        <w:rPr>
          <w:rFonts w:ascii="Times New Roman" w:hAnsi="Times New Roman" w:cs="Times New Roman"/>
          <w:sz w:val="24"/>
          <w:szCs w:val="24"/>
          <w:lang w:val="en-US"/>
        </w:rPr>
        <w:t>less than 100</w:t>
      </w:r>
      <w:r w:rsidRPr="00FF48A0">
        <w:rPr>
          <w:rFonts w:ascii="Times New Roman" w:hAnsi="Times New Roman" w:cs="Times New Roman"/>
          <w:sz w:val="24"/>
          <w:szCs w:val="24"/>
          <w:lang w:val="en-US"/>
        </w:rPr>
        <w:t xml:space="preserve">ha represented 72.7% of total </w:t>
      </w:r>
      <w:r w:rsidR="00904E80">
        <w:rPr>
          <w:rFonts w:ascii="Times New Roman" w:hAnsi="Times New Roman" w:cs="Times New Roman"/>
          <w:sz w:val="24"/>
          <w:szCs w:val="24"/>
          <w:lang w:val="en-US"/>
        </w:rPr>
        <w:t>and occupied</w:t>
      </w:r>
      <w:r w:rsidRPr="00FF48A0">
        <w:rPr>
          <w:rFonts w:ascii="Times New Roman" w:hAnsi="Times New Roman" w:cs="Times New Roman"/>
          <w:sz w:val="24"/>
          <w:szCs w:val="24"/>
          <w:lang w:val="en-US"/>
        </w:rPr>
        <w:t xml:space="preserve"> only 13.1% of the total </w:t>
      </w:r>
      <w:r w:rsidR="00904E80">
        <w:rPr>
          <w:rFonts w:ascii="Times New Roman" w:hAnsi="Times New Roman" w:cs="Times New Roman"/>
          <w:sz w:val="24"/>
          <w:szCs w:val="24"/>
          <w:lang w:val="en-US"/>
        </w:rPr>
        <w:t>studied</w:t>
      </w:r>
      <w:r w:rsidRPr="00FF48A0">
        <w:rPr>
          <w:rFonts w:ascii="Times New Roman" w:hAnsi="Times New Roman" w:cs="Times New Roman"/>
          <w:sz w:val="24"/>
          <w:szCs w:val="24"/>
          <w:lang w:val="en-US"/>
        </w:rPr>
        <w:t xml:space="preserve"> area, while </w:t>
      </w:r>
      <w:r w:rsidR="00904E80">
        <w:rPr>
          <w:rFonts w:ascii="Times New Roman" w:hAnsi="Times New Roman" w:cs="Times New Roman"/>
          <w:sz w:val="24"/>
          <w:szCs w:val="24"/>
          <w:lang w:val="en-US"/>
        </w:rPr>
        <w:t>those larger</w:t>
      </w:r>
      <w:r w:rsidRPr="00FF48A0">
        <w:rPr>
          <w:rFonts w:ascii="Times New Roman" w:hAnsi="Times New Roman" w:cs="Times New Roman"/>
          <w:sz w:val="24"/>
          <w:szCs w:val="24"/>
          <w:lang w:val="en-US"/>
        </w:rPr>
        <w:t xml:space="preserve"> than 1</w:t>
      </w:r>
      <w:r w:rsidR="00C265B4" w:rsidRPr="00FF48A0">
        <w:rPr>
          <w:rFonts w:ascii="Times New Roman" w:hAnsi="Times New Roman" w:cs="Times New Roman"/>
          <w:sz w:val="24"/>
          <w:szCs w:val="24"/>
          <w:lang w:val="en-US"/>
        </w:rPr>
        <w:t>.</w:t>
      </w:r>
      <w:r w:rsidRPr="00FF48A0">
        <w:rPr>
          <w:rFonts w:ascii="Times New Roman" w:hAnsi="Times New Roman" w:cs="Times New Roman"/>
          <w:sz w:val="24"/>
          <w:szCs w:val="24"/>
          <w:lang w:val="en-US"/>
        </w:rPr>
        <w:t xml:space="preserve">000 ha, </w:t>
      </w:r>
      <w:r w:rsidR="00904E80">
        <w:rPr>
          <w:rFonts w:ascii="Times New Roman" w:hAnsi="Times New Roman" w:cs="Times New Roman"/>
          <w:sz w:val="24"/>
          <w:szCs w:val="24"/>
          <w:lang w:val="en-US"/>
        </w:rPr>
        <w:t>made up</w:t>
      </w:r>
      <w:r w:rsidRPr="00FF48A0">
        <w:rPr>
          <w:rFonts w:ascii="Times New Roman" w:hAnsi="Times New Roman" w:cs="Times New Roman"/>
          <w:sz w:val="24"/>
          <w:szCs w:val="24"/>
          <w:lang w:val="en-US"/>
        </w:rPr>
        <w:t xml:space="preserve"> 2.1% </w:t>
      </w:r>
      <w:r w:rsidR="00C265B4" w:rsidRPr="00FF48A0">
        <w:rPr>
          <w:rFonts w:ascii="Times New Roman" w:hAnsi="Times New Roman" w:cs="Times New Roman"/>
          <w:sz w:val="24"/>
          <w:szCs w:val="24"/>
          <w:lang w:val="en-US"/>
        </w:rPr>
        <w:t>represent</w:t>
      </w:r>
      <w:r w:rsidR="00904E80">
        <w:rPr>
          <w:rFonts w:ascii="Times New Roman" w:hAnsi="Times New Roman" w:cs="Times New Roman"/>
          <w:sz w:val="24"/>
          <w:szCs w:val="24"/>
          <w:lang w:val="en-US"/>
        </w:rPr>
        <w:t>ing</w:t>
      </w:r>
      <w:r w:rsidRPr="00FF48A0">
        <w:rPr>
          <w:rFonts w:ascii="Times New Roman" w:hAnsi="Times New Roman" w:cs="Times New Roman"/>
          <w:sz w:val="24"/>
          <w:szCs w:val="24"/>
          <w:lang w:val="en-US"/>
        </w:rPr>
        <w:t xml:space="preserve"> 58.7 </w:t>
      </w:r>
      <w:r w:rsidR="00FD4F5C" w:rsidRPr="00FF48A0">
        <w:rPr>
          <w:rFonts w:ascii="Times New Roman" w:hAnsi="Times New Roman" w:cs="Times New Roman"/>
          <w:sz w:val="24"/>
          <w:szCs w:val="24"/>
          <w:lang w:val="en-US"/>
        </w:rPr>
        <w:t xml:space="preserve">% of the total </w:t>
      </w:r>
      <w:r w:rsidRPr="00FF48A0">
        <w:rPr>
          <w:rFonts w:ascii="Times New Roman" w:hAnsi="Times New Roman" w:cs="Times New Roman"/>
          <w:sz w:val="24"/>
          <w:szCs w:val="24"/>
          <w:lang w:val="en-US"/>
        </w:rPr>
        <w:t>area.</w:t>
      </w:r>
    </w:p>
    <w:p w:rsidR="00C6519F" w:rsidRPr="00FF48A0" w:rsidRDefault="00C6519F" w:rsidP="00C23C5E">
      <w:pPr>
        <w:tabs>
          <w:tab w:val="left" w:pos="567"/>
        </w:tabs>
        <w:spacing w:line="240" w:lineRule="auto"/>
        <w:ind w:firstLine="284"/>
        <w:contextualSpacing/>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This unequal distribution </w:t>
      </w:r>
      <w:r w:rsidR="00FD7520" w:rsidRPr="00FF48A0">
        <w:rPr>
          <w:rFonts w:ascii="Times New Roman" w:hAnsi="Times New Roman" w:cs="Times New Roman"/>
          <w:sz w:val="24"/>
          <w:szCs w:val="24"/>
          <w:lang w:val="en-US"/>
        </w:rPr>
        <w:t>explains the heterogeneous</w:t>
      </w:r>
      <w:r w:rsidRPr="00FF48A0">
        <w:rPr>
          <w:rFonts w:ascii="Times New Roman" w:hAnsi="Times New Roman" w:cs="Times New Roman"/>
          <w:sz w:val="24"/>
          <w:szCs w:val="24"/>
          <w:lang w:val="en-US"/>
        </w:rPr>
        <w:t xml:space="preserve"> technology used in Amazon agriculture. Firstly, </w:t>
      </w:r>
      <w:r w:rsidR="00FD7520" w:rsidRPr="00FF48A0">
        <w:rPr>
          <w:rFonts w:ascii="Times New Roman" w:hAnsi="Times New Roman" w:cs="Times New Roman"/>
          <w:sz w:val="24"/>
          <w:szCs w:val="24"/>
          <w:lang w:val="en-US"/>
        </w:rPr>
        <w:t>producers</w:t>
      </w:r>
      <w:r w:rsidRPr="00FF48A0">
        <w:rPr>
          <w:rFonts w:ascii="Times New Roman" w:hAnsi="Times New Roman" w:cs="Times New Roman"/>
          <w:sz w:val="24"/>
          <w:szCs w:val="24"/>
          <w:lang w:val="en-US"/>
        </w:rPr>
        <w:t xml:space="preserve"> with high expertise </w:t>
      </w:r>
      <w:r w:rsidR="00FD7520" w:rsidRPr="00FF48A0">
        <w:rPr>
          <w:rFonts w:ascii="Times New Roman" w:hAnsi="Times New Roman" w:cs="Times New Roman"/>
          <w:sz w:val="24"/>
          <w:szCs w:val="24"/>
          <w:lang w:val="en-US"/>
        </w:rPr>
        <w:t>us</w:t>
      </w:r>
      <w:r w:rsidR="00C265B4" w:rsidRPr="00FF48A0">
        <w:rPr>
          <w:rFonts w:ascii="Times New Roman" w:hAnsi="Times New Roman" w:cs="Times New Roman"/>
          <w:sz w:val="24"/>
          <w:szCs w:val="24"/>
          <w:lang w:val="en-US"/>
        </w:rPr>
        <w:t>ing</w:t>
      </w:r>
      <w:r w:rsidR="00FD7520" w:rsidRPr="00FF48A0">
        <w:rPr>
          <w:rFonts w:ascii="Times New Roman" w:hAnsi="Times New Roman" w:cs="Times New Roman"/>
          <w:sz w:val="24"/>
          <w:szCs w:val="24"/>
          <w:lang w:val="en-US"/>
        </w:rPr>
        <w:t xml:space="preserve"> </w:t>
      </w:r>
      <w:r w:rsidR="00C265B4" w:rsidRPr="00FF48A0">
        <w:rPr>
          <w:rFonts w:ascii="Times New Roman" w:hAnsi="Times New Roman" w:cs="Times New Roman"/>
          <w:sz w:val="24"/>
          <w:szCs w:val="24"/>
          <w:lang w:val="en-US"/>
        </w:rPr>
        <w:t>capital-intensive</w:t>
      </w:r>
      <w:r w:rsidR="00FD7520" w:rsidRPr="00FF48A0">
        <w:rPr>
          <w:rFonts w:ascii="Times New Roman" w:hAnsi="Times New Roman" w:cs="Times New Roman"/>
          <w:sz w:val="24"/>
          <w:szCs w:val="24"/>
          <w:lang w:val="en-US"/>
        </w:rPr>
        <w:t xml:space="preserve"> technologies</w:t>
      </w:r>
      <w:r w:rsidRPr="00FF48A0">
        <w:rPr>
          <w:rFonts w:ascii="Times New Roman" w:hAnsi="Times New Roman" w:cs="Times New Roman"/>
          <w:sz w:val="24"/>
          <w:szCs w:val="24"/>
          <w:lang w:val="en-US"/>
        </w:rPr>
        <w:t>, making transplant embryos and genetic selection of high-yielding matrixes us</w:t>
      </w:r>
      <w:r w:rsidR="009C218F">
        <w:rPr>
          <w:rFonts w:ascii="Times New Roman" w:hAnsi="Times New Roman" w:cs="Times New Roman"/>
          <w:sz w:val="24"/>
          <w:szCs w:val="24"/>
          <w:lang w:val="en-US"/>
        </w:rPr>
        <w:t>e</w:t>
      </w:r>
      <w:r w:rsidRPr="00FF48A0">
        <w:rPr>
          <w:rFonts w:ascii="Times New Roman" w:hAnsi="Times New Roman" w:cs="Times New Roman"/>
          <w:sz w:val="24"/>
          <w:szCs w:val="24"/>
          <w:lang w:val="en-US"/>
        </w:rPr>
        <w:t xml:space="preserve"> the latest technologies in agriculture. On the other hand, a large majority of small producer</w:t>
      </w:r>
      <w:r w:rsidR="00FD7520" w:rsidRPr="00FF48A0">
        <w:rPr>
          <w:rFonts w:ascii="Times New Roman" w:hAnsi="Times New Roman" w:cs="Times New Roman"/>
          <w:sz w:val="24"/>
          <w:szCs w:val="24"/>
          <w:lang w:val="en-US"/>
        </w:rPr>
        <w:t>s use outdated</w:t>
      </w:r>
      <w:r w:rsidR="009C218F">
        <w:rPr>
          <w:rFonts w:ascii="Times New Roman" w:hAnsi="Times New Roman" w:cs="Times New Roman"/>
          <w:sz w:val="24"/>
          <w:szCs w:val="24"/>
          <w:lang w:val="en-US"/>
        </w:rPr>
        <w:t>, predatory</w:t>
      </w:r>
      <w:r w:rsidR="00FD7520" w:rsidRPr="00FF48A0">
        <w:rPr>
          <w:rFonts w:ascii="Times New Roman" w:hAnsi="Times New Roman" w:cs="Times New Roman"/>
          <w:sz w:val="24"/>
          <w:szCs w:val="24"/>
          <w:lang w:val="en-US"/>
        </w:rPr>
        <w:t xml:space="preserve"> technologies</w:t>
      </w:r>
      <w:r w:rsidRPr="00FF48A0">
        <w:rPr>
          <w:rFonts w:ascii="Times New Roman" w:hAnsi="Times New Roman" w:cs="Times New Roman"/>
          <w:sz w:val="24"/>
          <w:szCs w:val="24"/>
          <w:lang w:val="en-US"/>
        </w:rPr>
        <w:t xml:space="preserve">, such as </w:t>
      </w:r>
      <w:r w:rsidR="00C265B4" w:rsidRPr="00FF48A0">
        <w:rPr>
          <w:rFonts w:ascii="Times New Roman" w:hAnsi="Times New Roman" w:cs="Times New Roman"/>
          <w:sz w:val="24"/>
          <w:szCs w:val="24"/>
          <w:lang w:val="en-US"/>
        </w:rPr>
        <w:t xml:space="preserve">slash and </w:t>
      </w:r>
      <w:r w:rsidRPr="00FF48A0">
        <w:rPr>
          <w:rFonts w:ascii="Times New Roman" w:hAnsi="Times New Roman" w:cs="Times New Roman"/>
          <w:sz w:val="24"/>
          <w:szCs w:val="24"/>
          <w:lang w:val="en-US"/>
        </w:rPr>
        <w:t>burn.</w:t>
      </w:r>
    </w:p>
    <w:p w:rsidR="00135D92" w:rsidRPr="00AC6229" w:rsidRDefault="00135D92" w:rsidP="00C23C5E">
      <w:pPr>
        <w:tabs>
          <w:tab w:val="left" w:pos="567"/>
        </w:tabs>
        <w:spacing w:line="240" w:lineRule="auto"/>
        <w:ind w:firstLine="284"/>
        <w:contextualSpacing/>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According to the National Institute of Amazonian Resear</w:t>
      </w:r>
      <w:r w:rsidR="00FD7520" w:rsidRPr="00FF48A0">
        <w:rPr>
          <w:rFonts w:ascii="Times New Roman" w:hAnsi="Times New Roman" w:cs="Times New Roman"/>
          <w:sz w:val="24"/>
          <w:szCs w:val="24"/>
          <w:lang w:val="en-US"/>
        </w:rPr>
        <w:t xml:space="preserve">ch </w:t>
      </w:r>
      <w:r w:rsidR="00FD7520" w:rsidRPr="00AC6229">
        <w:rPr>
          <w:rFonts w:ascii="Times New Roman" w:hAnsi="Times New Roman" w:cs="Times New Roman"/>
          <w:sz w:val="24"/>
          <w:szCs w:val="24"/>
          <w:lang w:val="en-US"/>
        </w:rPr>
        <w:t>(</w:t>
      </w:r>
      <w:r w:rsidR="0014247F" w:rsidRPr="00AC6229">
        <w:rPr>
          <w:rFonts w:asciiTheme="majorBidi" w:hAnsiTheme="majorBidi" w:cstheme="majorBidi"/>
          <w:sz w:val="24"/>
          <w:szCs w:val="24"/>
          <w:lang w:val="en-US"/>
        </w:rPr>
        <w:t>Val and Santos, 2011</w:t>
      </w:r>
      <w:r w:rsidR="00FD7520" w:rsidRPr="00AC6229">
        <w:rPr>
          <w:rFonts w:ascii="Times New Roman" w:hAnsi="Times New Roman" w:cs="Times New Roman"/>
          <w:sz w:val="24"/>
          <w:szCs w:val="24"/>
          <w:lang w:val="en-US"/>
        </w:rPr>
        <w:t>),</w:t>
      </w:r>
      <w:r w:rsidR="00FD7520" w:rsidRPr="00FF48A0">
        <w:rPr>
          <w:rFonts w:ascii="Times New Roman" w:hAnsi="Times New Roman" w:cs="Times New Roman"/>
          <w:sz w:val="24"/>
          <w:szCs w:val="24"/>
          <w:lang w:val="en-US"/>
        </w:rPr>
        <w:t xml:space="preserve"> </w:t>
      </w:r>
      <w:r w:rsidR="00C265B4" w:rsidRPr="00FF48A0">
        <w:rPr>
          <w:rFonts w:ascii="Times New Roman" w:hAnsi="Times New Roman" w:cs="Times New Roman"/>
          <w:sz w:val="24"/>
          <w:szCs w:val="24"/>
          <w:lang w:val="en-US"/>
        </w:rPr>
        <w:t>small producers commonly</w:t>
      </w:r>
      <w:r w:rsidR="00FD7520" w:rsidRPr="00FF48A0">
        <w:rPr>
          <w:rFonts w:ascii="Times New Roman" w:hAnsi="Times New Roman" w:cs="Times New Roman"/>
          <w:sz w:val="24"/>
          <w:szCs w:val="24"/>
          <w:lang w:val="en-US"/>
        </w:rPr>
        <w:t xml:space="preserve"> use</w:t>
      </w:r>
      <w:r w:rsidRPr="00FF48A0">
        <w:rPr>
          <w:rFonts w:ascii="Times New Roman" w:hAnsi="Times New Roman" w:cs="Times New Roman"/>
          <w:sz w:val="24"/>
          <w:szCs w:val="24"/>
          <w:lang w:val="en-US"/>
        </w:rPr>
        <w:t xml:space="preserve"> itinerant </w:t>
      </w:r>
      <w:r w:rsidR="00AC6229">
        <w:rPr>
          <w:rFonts w:ascii="Times New Roman" w:hAnsi="Times New Roman" w:cs="Times New Roman"/>
          <w:sz w:val="24"/>
          <w:szCs w:val="24"/>
          <w:lang w:val="en-US"/>
        </w:rPr>
        <w:t>plantation</w:t>
      </w:r>
      <w:r w:rsidRPr="00FF48A0">
        <w:rPr>
          <w:rFonts w:ascii="Times New Roman" w:hAnsi="Times New Roman" w:cs="Times New Roman"/>
          <w:sz w:val="24"/>
          <w:szCs w:val="24"/>
          <w:lang w:val="en-US"/>
        </w:rPr>
        <w:t xml:space="preserve">. </w:t>
      </w:r>
      <w:r w:rsidR="00AC6229">
        <w:rPr>
          <w:rFonts w:ascii="Times New Roman" w:hAnsi="Times New Roman" w:cs="Times New Roman"/>
          <w:sz w:val="24"/>
          <w:szCs w:val="24"/>
          <w:lang w:val="en-US"/>
        </w:rPr>
        <w:t>It</w:t>
      </w:r>
      <w:r w:rsidRPr="00FF48A0">
        <w:rPr>
          <w:rFonts w:ascii="Times New Roman" w:hAnsi="Times New Roman" w:cs="Times New Roman"/>
          <w:sz w:val="24"/>
          <w:szCs w:val="24"/>
          <w:lang w:val="en-US"/>
        </w:rPr>
        <w:t xml:space="preserve"> beg</w:t>
      </w:r>
      <w:r w:rsidR="00C265B4" w:rsidRPr="00FF48A0">
        <w:rPr>
          <w:rFonts w:ascii="Times New Roman" w:hAnsi="Times New Roman" w:cs="Times New Roman"/>
          <w:sz w:val="24"/>
          <w:szCs w:val="24"/>
          <w:lang w:val="en-US"/>
        </w:rPr>
        <w:t xml:space="preserve">ins clearing 1 </w:t>
      </w:r>
      <w:r w:rsidR="00AC6229">
        <w:rPr>
          <w:rFonts w:ascii="Times New Roman" w:hAnsi="Times New Roman" w:cs="Times New Roman"/>
          <w:sz w:val="24"/>
          <w:szCs w:val="24"/>
          <w:lang w:val="en-US"/>
        </w:rPr>
        <w:t>to</w:t>
      </w:r>
      <w:r w:rsidR="00C265B4" w:rsidRPr="00FF48A0">
        <w:rPr>
          <w:rFonts w:ascii="Times New Roman" w:hAnsi="Times New Roman" w:cs="Times New Roman"/>
          <w:sz w:val="24"/>
          <w:szCs w:val="24"/>
          <w:lang w:val="en-US"/>
        </w:rPr>
        <w:t xml:space="preserve"> 2</w:t>
      </w:r>
      <w:r w:rsidRPr="00FF48A0">
        <w:rPr>
          <w:rFonts w:ascii="Times New Roman" w:hAnsi="Times New Roman" w:cs="Times New Roman"/>
          <w:sz w:val="24"/>
          <w:szCs w:val="24"/>
          <w:lang w:val="en-US"/>
        </w:rPr>
        <w:t xml:space="preserve">ha of forest, sale of fine wood and fire. At first, </w:t>
      </w:r>
      <w:r w:rsidR="00C265B4" w:rsidRPr="00FF48A0">
        <w:rPr>
          <w:rFonts w:ascii="Times New Roman" w:hAnsi="Times New Roman" w:cs="Times New Roman"/>
          <w:sz w:val="24"/>
          <w:szCs w:val="24"/>
          <w:lang w:val="en-US"/>
        </w:rPr>
        <w:t>fire</w:t>
      </w:r>
      <w:r w:rsidRPr="00FF48A0">
        <w:rPr>
          <w:rFonts w:ascii="Times New Roman" w:hAnsi="Times New Roman" w:cs="Times New Roman"/>
          <w:sz w:val="24"/>
          <w:szCs w:val="24"/>
          <w:lang w:val="en-US"/>
        </w:rPr>
        <w:t xml:space="preserve"> increase</w:t>
      </w:r>
      <w:r w:rsidR="00C265B4" w:rsidRPr="00FF48A0">
        <w:rPr>
          <w:rFonts w:ascii="Times New Roman" w:hAnsi="Times New Roman" w:cs="Times New Roman"/>
          <w:sz w:val="24"/>
          <w:szCs w:val="24"/>
          <w:lang w:val="en-US"/>
        </w:rPr>
        <w:t>s</w:t>
      </w:r>
      <w:r w:rsidRPr="00FF48A0">
        <w:rPr>
          <w:rFonts w:ascii="Times New Roman" w:hAnsi="Times New Roman" w:cs="Times New Roman"/>
          <w:sz w:val="24"/>
          <w:szCs w:val="24"/>
          <w:lang w:val="en-US"/>
        </w:rPr>
        <w:t xml:space="preserve"> soil fertility</w:t>
      </w:r>
      <w:r w:rsidR="00AC6229">
        <w:rPr>
          <w:rFonts w:ascii="Times New Roman" w:hAnsi="Times New Roman" w:cs="Times New Roman"/>
          <w:sz w:val="24"/>
          <w:szCs w:val="24"/>
          <w:lang w:val="en-US"/>
        </w:rPr>
        <w:t xml:space="preserve"> and </w:t>
      </w:r>
      <w:r w:rsidRPr="00FF48A0">
        <w:rPr>
          <w:rFonts w:ascii="Times New Roman" w:hAnsi="Times New Roman" w:cs="Times New Roman"/>
          <w:sz w:val="24"/>
          <w:szCs w:val="24"/>
          <w:lang w:val="en-US"/>
        </w:rPr>
        <w:t>allow</w:t>
      </w:r>
      <w:r w:rsidR="00AC6229">
        <w:rPr>
          <w:rFonts w:ascii="Times New Roman" w:hAnsi="Times New Roman" w:cs="Times New Roman"/>
          <w:sz w:val="24"/>
          <w:szCs w:val="24"/>
          <w:lang w:val="en-US"/>
        </w:rPr>
        <w:t>s</w:t>
      </w:r>
      <w:r w:rsidRPr="00FF48A0">
        <w:rPr>
          <w:rFonts w:ascii="Times New Roman" w:hAnsi="Times New Roman" w:cs="Times New Roman"/>
          <w:sz w:val="24"/>
          <w:szCs w:val="24"/>
          <w:lang w:val="en-US"/>
        </w:rPr>
        <w:t xml:space="preserve"> </w:t>
      </w:r>
      <w:r w:rsidR="00C265B4" w:rsidRPr="00FF48A0">
        <w:rPr>
          <w:rFonts w:ascii="Times New Roman" w:hAnsi="Times New Roman" w:cs="Times New Roman"/>
          <w:sz w:val="24"/>
          <w:szCs w:val="24"/>
          <w:lang w:val="en-US"/>
        </w:rPr>
        <w:t>crops</w:t>
      </w:r>
      <w:r w:rsidRPr="00FF48A0">
        <w:rPr>
          <w:rFonts w:ascii="Times New Roman" w:hAnsi="Times New Roman" w:cs="Times New Roman"/>
          <w:sz w:val="24"/>
          <w:szCs w:val="24"/>
          <w:lang w:val="en-US"/>
        </w:rPr>
        <w:t xml:space="preserve"> for 2-3 consecutive years. </w:t>
      </w:r>
      <w:r w:rsidR="00C265B4" w:rsidRPr="00FF48A0">
        <w:rPr>
          <w:rFonts w:ascii="Times New Roman" w:hAnsi="Times New Roman" w:cs="Times New Roman"/>
          <w:sz w:val="24"/>
          <w:szCs w:val="24"/>
          <w:lang w:val="en-US"/>
        </w:rPr>
        <w:t>However,</w:t>
      </w:r>
      <w:r w:rsidRPr="00FF48A0">
        <w:rPr>
          <w:rFonts w:ascii="Times New Roman" w:hAnsi="Times New Roman" w:cs="Times New Roman"/>
          <w:sz w:val="24"/>
          <w:szCs w:val="24"/>
          <w:lang w:val="en-US"/>
        </w:rPr>
        <w:t xml:space="preserve"> as fertility decreases significantly, it is </w:t>
      </w:r>
      <w:r w:rsidR="00C265B4" w:rsidRPr="00FF48A0">
        <w:rPr>
          <w:rFonts w:ascii="Times New Roman" w:hAnsi="Times New Roman" w:cs="Times New Roman"/>
          <w:sz w:val="24"/>
          <w:szCs w:val="24"/>
          <w:lang w:val="en-US"/>
        </w:rPr>
        <w:t>common</w:t>
      </w:r>
      <w:r w:rsidRPr="00FF48A0">
        <w:rPr>
          <w:rFonts w:ascii="Times New Roman" w:hAnsi="Times New Roman" w:cs="Times New Roman"/>
          <w:sz w:val="24"/>
          <w:szCs w:val="24"/>
          <w:lang w:val="en-US"/>
        </w:rPr>
        <w:t xml:space="preserve"> to leave th</w:t>
      </w:r>
      <w:r w:rsidR="00C265B4" w:rsidRPr="00FF48A0">
        <w:rPr>
          <w:rFonts w:ascii="Times New Roman" w:hAnsi="Times New Roman" w:cs="Times New Roman"/>
          <w:sz w:val="24"/>
          <w:szCs w:val="24"/>
          <w:lang w:val="en-US"/>
        </w:rPr>
        <w:t>e</w:t>
      </w:r>
      <w:r w:rsidRPr="00FF48A0">
        <w:rPr>
          <w:rFonts w:ascii="Times New Roman" w:hAnsi="Times New Roman" w:cs="Times New Roman"/>
          <w:sz w:val="24"/>
          <w:szCs w:val="24"/>
          <w:lang w:val="en-US"/>
        </w:rPr>
        <w:t xml:space="preserve"> area fallow for 10 years</w:t>
      </w:r>
      <w:r w:rsidR="00C265B4" w:rsidRPr="00FF48A0">
        <w:rPr>
          <w:rFonts w:ascii="Times New Roman" w:hAnsi="Times New Roman" w:cs="Times New Roman"/>
          <w:sz w:val="24"/>
          <w:szCs w:val="24"/>
          <w:lang w:val="en-US"/>
        </w:rPr>
        <w:t>,</w:t>
      </w:r>
      <w:r w:rsidRPr="00FF48A0">
        <w:rPr>
          <w:rFonts w:ascii="Times New Roman" w:hAnsi="Times New Roman" w:cs="Times New Roman"/>
          <w:sz w:val="24"/>
          <w:szCs w:val="24"/>
          <w:lang w:val="en-US"/>
        </w:rPr>
        <w:t xml:space="preserve"> </w:t>
      </w:r>
      <w:r w:rsidR="00AC6229">
        <w:rPr>
          <w:rFonts w:ascii="Times New Roman" w:hAnsi="Times New Roman" w:cs="Times New Roman"/>
          <w:sz w:val="24"/>
          <w:szCs w:val="24"/>
          <w:lang w:val="en-US"/>
        </w:rPr>
        <w:t xml:space="preserve">and </w:t>
      </w:r>
      <w:r w:rsidRPr="00FF48A0">
        <w:rPr>
          <w:rFonts w:ascii="Times New Roman" w:hAnsi="Times New Roman" w:cs="Times New Roman"/>
          <w:sz w:val="24"/>
          <w:szCs w:val="24"/>
          <w:lang w:val="en-US"/>
        </w:rPr>
        <w:t xml:space="preserve">deforest and burn </w:t>
      </w:r>
      <w:r w:rsidR="00C265B4" w:rsidRPr="00FF48A0">
        <w:rPr>
          <w:rFonts w:ascii="Times New Roman" w:hAnsi="Times New Roman" w:cs="Times New Roman"/>
          <w:sz w:val="24"/>
          <w:szCs w:val="24"/>
          <w:lang w:val="en-US"/>
        </w:rPr>
        <w:t>a new</w:t>
      </w:r>
      <w:r w:rsidRPr="00FF48A0">
        <w:rPr>
          <w:rFonts w:ascii="Times New Roman" w:hAnsi="Times New Roman" w:cs="Times New Roman"/>
          <w:sz w:val="24"/>
          <w:szCs w:val="24"/>
          <w:lang w:val="en-US"/>
        </w:rPr>
        <w:t xml:space="preserve"> </w:t>
      </w:r>
      <w:r w:rsidR="00AC6229" w:rsidRPr="00FF48A0">
        <w:rPr>
          <w:rFonts w:ascii="Times New Roman" w:hAnsi="Times New Roman" w:cs="Times New Roman"/>
          <w:sz w:val="24"/>
          <w:szCs w:val="24"/>
          <w:lang w:val="en-US"/>
        </w:rPr>
        <w:t>1 or 2 ha</w:t>
      </w:r>
      <w:r w:rsidR="00AC6229" w:rsidRPr="00AC6229">
        <w:rPr>
          <w:rFonts w:ascii="Times New Roman" w:hAnsi="Times New Roman" w:cs="Times New Roman"/>
          <w:sz w:val="24"/>
          <w:szCs w:val="24"/>
          <w:lang w:val="en-US"/>
        </w:rPr>
        <w:t xml:space="preserve"> tract</w:t>
      </w:r>
      <w:r w:rsidRPr="00FF48A0">
        <w:rPr>
          <w:rFonts w:ascii="Times New Roman" w:hAnsi="Times New Roman" w:cs="Times New Roman"/>
          <w:sz w:val="24"/>
          <w:szCs w:val="24"/>
          <w:lang w:val="en-US"/>
        </w:rPr>
        <w:t xml:space="preserve">. This cycle ends </w:t>
      </w:r>
      <w:r w:rsidR="008E2B00" w:rsidRPr="00FF48A0">
        <w:rPr>
          <w:rFonts w:ascii="Times New Roman" w:hAnsi="Times New Roman" w:cs="Times New Roman"/>
          <w:sz w:val="24"/>
          <w:szCs w:val="24"/>
          <w:lang w:val="en-US"/>
        </w:rPr>
        <w:t>with</w:t>
      </w:r>
      <w:r w:rsidRPr="00FF48A0">
        <w:rPr>
          <w:rFonts w:ascii="Times New Roman" w:hAnsi="Times New Roman" w:cs="Times New Roman"/>
          <w:sz w:val="24"/>
          <w:szCs w:val="24"/>
          <w:lang w:val="en-US"/>
        </w:rPr>
        <w:t xml:space="preserve"> the farmer return</w:t>
      </w:r>
      <w:r w:rsidR="008E2B00" w:rsidRPr="00FF48A0">
        <w:rPr>
          <w:rFonts w:ascii="Times New Roman" w:hAnsi="Times New Roman" w:cs="Times New Roman"/>
          <w:sz w:val="24"/>
          <w:szCs w:val="24"/>
          <w:lang w:val="en-US"/>
        </w:rPr>
        <w:t>ing</w:t>
      </w:r>
      <w:r w:rsidRPr="00FF48A0">
        <w:rPr>
          <w:rFonts w:ascii="Times New Roman" w:hAnsi="Times New Roman" w:cs="Times New Roman"/>
          <w:sz w:val="24"/>
          <w:szCs w:val="24"/>
          <w:lang w:val="en-US"/>
        </w:rPr>
        <w:t xml:space="preserve"> to the starting a</w:t>
      </w:r>
      <w:r w:rsidR="001358C2" w:rsidRPr="00FF48A0">
        <w:rPr>
          <w:rFonts w:ascii="Times New Roman" w:hAnsi="Times New Roman" w:cs="Times New Roman"/>
          <w:sz w:val="24"/>
          <w:szCs w:val="24"/>
          <w:lang w:val="en-US"/>
        </w:rPr>
        <w:t xml:space="preserve">rea, </w:t>
      </w:r>
      <w:r w:rsidR="008E2B00" w:rsidRPr="00FF48A0">
        <w:rPr>
          <w:rFonts w:ascii="Times New Roman" w:hAnsi="Times New Roman" w:cs="Times New Roman"/>
          <w:sz w:val="24"/>
          <w:szCs w:val="24"/>
          <w:lang w:val="en-US"/>
        </w:rPr>
        <w:t xml:space="preserve">to </w:t>
      </w:r>
      <w:r w:rsidR="001358C2" w:rsidRPr="00FF48A0">
        <w:rPr>
          <w:rFonts w:ascii="Times New Roman" w:hAnsi="Times New Roman" w:cs="Times New Roman"/>
          <w:sz w:val="24"/>
          <w:szCs w:val="24"/>
          <w:lang w:val="en-US"/>
        </w:rPr>
        <w:t xml:space="preserve">burn </w:t>
      </w:r>
      <w:r w:rsidR="00AC6229" w:rsidRPr="00FF48A0">
        <w:rPr>
          <w:rFonts w:ascii="Times New Roman" w:hAnsi="Times New Roman" w:cs="Times New Roman"/>
          <w:sz w:val="24"/>
          <w:szCs w:val="24"/>
          <w:lang w:val="en-US"/>
        </w:rPr>
        <w:t xml:space="preserve">vegetation </w:t>
      </w:r>
      <w:r w:rsidR="001358C2" w:rsidRPr="00FF48A0">
        <w:rPr>
          <w:rFonts w:ascii="Times New Roman" w:hAnsi="Times New Roman" w:cs="Times New Roman"/>
          <w:sz w:val="24"/>
          <w:szCs w:val="24"/>
          <w:lang w:val="en-US"/>
        </w:rPr>
        <w:t xml:space="preserve">regenerated </w:t>
      </w:r>
      <w:r w:rsidRPr="00FF48A0">
        <w:rPr>
          <w:rFonts w:ascii="Times New Roman" w:hAnsi="Times New Roman" w:cs="Times New Roman"/>
          <w:sz w:val="24"/>
          <w:szCs w:val="24"/>
          <w:lang w:val="en-US"/>
        </w:rPr>
        <w:t xml:space="preserve">in </w:t>
      </w:r>
      <w:r w:rsidR="008E2B00" w:rsidRPr="00FF48A0">
        <w:rPr>
          <w:rFonts w:ascii="Times New Roman" w:hAnsi="Times New Roman" w:cs="Times New Roman"/>
          <w:sz w:val="24"/>
          <w:szCs w:val="24"/>
          <w:lang w:val="en-US"/>
        </w:rPr>
        <w:t xml:space="preserve">the </w:t>
      </w:r>
      <w:r w:rsidRPr="00FF48A0">
        <w:rPr>
          <w:rFonts w:ascii="Times New Roman" w:hAnsi="Times New Roman" w:cs="Times New Roman"/>
          <w:sz w:val="24"/>
          <w:szCs w:val="24"/>
          <w:lang w:val="en-US"/>
        </w:rPr>
        <w:t>fallow time. This practice of rotation has three undesirable consequences: i) requires 6 times more land than actually planted; ii) leads</w:t>
      </w:r>
      <w:r w:rsidR="008E2B00" w:rsidRPr="00FF48A0">
        <w:rPr>
          <w:rFonts w:ascii="Times New Roman" w:hAnsi="Times New Roman" w:cs="Times New Roman"/>
          <w:sz w:val="24"/>
          <w:szCs w:val="24"/>
          <w:lang w:val="en-US"/>
        </w:rPr>
        <w:t>,</w:t>
      </w:r>
      <w:r w:rsidRPr="00FF48A0">
        <w:rPr>
          <w:rFonts w:ascii="Times New Roman" w:hAnsi="Times New Roman" w:cs="Times New Roman"/>
          <w:sz w:val="24"/>
          <w:szCs w:val="24"/>
          <w:lang w:val="en-US"/>
        </w:rPr>
        <w:t xml:space="preserve"> regularly</w:t>
      </w:r>
      <w:r w:rsidR="008E2B00" w:rsidRPr="00FF48A0">
        <w:rPr>
          <w:rFonts w:ascii="Times New Roman" w:hAnsi="Times New Roman" w:cs="Times New Roman"/>
          <w:sz w:val="24"/>
          <w:szCs w:val="24"/>
          <w:lang w:val="en-US"/>
        </w:rPr>
        <w:t>,</w:t>
      </w:r>
      <w:r w:rsidRPr="00FF48A0">
        <w:rPr>
          <w:rFonts w:ascii="Times New Roman" w:hAnsi="Times New Roman" w:cs="Times New Roman"/>
          <w:sz w:val="24"/>
          <w:szCs w:val="24"/>
          <w:lang w:val="en-US"/>
        </w:rPr>
        <w:t xml:space="preserve"> to deforestation of more than </w:t>
      </w:r>
      <w:r w:rsidR="008E2B00" w:rsidRPr="00FF48A0">
        <w:rPr>
          <w:rFonts w:ascii="Times New Roman" w:hAnsi="Times New Roman" w:cs="Times New Roman"/>
          <w:sz w:val="24"/>
          <w:szCs w:val="24"/>
          <w:lang w:val="en-US"/>
        </w:rPr>
        <w:t xml:space="preserve">the </w:t>
      </w:r>
      <w:r w:rsidRPr="00FF48A0">
        <w:rPr>
          <w:rFonts w:ascii="Times New Roman" w:hAnsi="Times New Roman" w:cs="Times New Roman"/>
          <w:sz w:val="24"/>
          <w:szCs w:val="24"/>
          <w:lang w:val="en-US"/>
        </w:rPr>
        <w:t xml:space="preserve">20% limit </w:t>
      </w:r>
      <w:r w:rsidR="00AC6229">
        <w:rPr>
          <w:rFonts w:ascii="Times New Roman" w:hAnsi="Times New Roman" w:cs="Times New Roman"/>
          <w:sz w:val="24"/>
          <w:szCs w:val="24"/>
          <w:lang w:val="en-US"/>
        </w:rPr>
        <w:t xml:space="preserve">defined </w:t>
      </w:r>
      <w:r w:rsidRPr="00FF48A0">
        <w:rPr>
          <w:rFonts w:ascii="Times New Roman" w:hAnsi="Times New Roman" w:cs="Times New Roman"/>
          <w:sz w:val="24"/>
          <w:szCs w:val="24"/>
          <w:lang w:val="en-US"/>
        </w:rPr>
        <w:t xml:space="preserve">by the Forest Code; iii) </w:t>
      </w:r>
      <w:r w:rsidR="008E2B00" w:rsidRPr="00FF48A0">
        <w:rPr>
          <w:rFonts w:ascii="Times New Roman" w:hAnsi="Times New Roman" w:cs="Times New Roman"/>
          <w:sz w:val="24"/>
          <w:szCs w:val="24"/>
          <w:lang w:val="en-US"/>
        </w:rPr>
        <w:t>T</w:t>
      </w:r>
      <w:r w:rsidRPr="00FF48A0">
        <w:rPr>
          <w:rFonts w:ascii="Times New Roman" w:hAnsi="Times New Roman" w:cs="Times New Roman"/>
          <w:sz w:val="24"/>
          <w:szCs w:val="24"/>
          <w:lang w:val="en-US"/>
        </w:rPr>
        <w:t xml:space="preserve">he </w:t>
      </w:r>
      <w:r w:rsidR="008E2B00" w:rsidRPr="00FF48A0">
        <w:rPr>
          <w:rFonts w:ascii="Times New Roman" w:hAnsi="Times New Roman" w:cs="Times New Roman"/>
          <w:sz w:val="24"/>
          <w:szCs w:val="24"/>
          <w:lang w:val="en-US"/>
        </w:rPr>
        <w:t>land</w:t>
      </w:r>
      <w:r w:rsidRPr="00FF48A0">
        <w:rPr>
          <w:rFonts w:ascii="Times New Roman" w:hAnsi="Times New Roman" w:cs="Times New Roman"/>
          <w:sz w:val="24"/>
          <w:szCs w:val="24"/>
          <w:lang w:val="en-US"/>
        </w:rPr>
        <w:t>, bare of forest cover and organic matter, rapidly deplete</w:t>
      </w:r>
      <w:r w:rsidR="00C9644E" w:rsidRPr="00FF48A0">
        <w:rPr>
          <w:rFonts w:ascii="Times New Roman" w:hAnsi="Times New Roman" w:cs="Times New Roman"/>
          <w:sz w:val="24"/>
          <w:szCs w:val="24"/>
          <w:lang w:val="en-US"/>
        </w:rPr>
        <w:t>. High</w:t>
      </w:r>
      <w:r w:rsidRPr="00FF48A0">
        <w:rPr>
          <w:rFonts w:ascii="Times New Roman" w:hAnsi="Times New Roman" w:cs="Times New Roman"/>
          <w:sz w:val="24"/>
          <w:szCs w:val="24"/>
          <w:lang w:val="en-US"/>
        </w:rPr>
        <w:t xml:space="preserve"> rainfall and high temperatures year</w:t>
      </w:r>
      <w:r w:rsidR="00AC6229">
        <w:rPr>
          <w:rFonts w:ascii="Times New Roman" w:hAnsi="Times New Roman" w:cs="Times New Roman"/>
          <w:sz w:val="24"/>
          <w:szCs w:val="24"/>
          <w:lang w:val="en-US"/>
        </w:rPr>
        <w:t>-round</w:t>
      </w:r>
      <w:r w:rsidRPr="00FF48A0">
        <w:rPr>
          <w:rFonts w:ascii="Times New Roman" w:hAnsi="Times New Roman" w:cs="Times New Roman"/>
          <w:sz w:val="24"/>
          <w:szCs w:val="24"/>
          <w:lang w:val="en-US"/>
        </w:rPr>
        <w:t xml:space="preserve"> </w:t>
      </w:r>
      <w:r w:rsidR="00C9644E" w:rsidRPr="00FF48A0">
        <w:rPr>
          <w:rFonts w:ascii="Times New Roman" w:hAnsi="Times New Roman" w:cs="Times New Roman"/>
          <w:sz w:val="24"/>
          <w:szCs w:val="24"/>
          <w:lang w:val="en-US"/>
        </w:rPr>
        <w:t>force land</w:t>
      </w:r>
      <w:r w:rsidR="00FD7520" w:rsidRPr="00FF48A0">
        <w:rPr>
          <w:rFonts w:ascii="Times New Roman" w:hAnsi="Times New Roman" w:cs="Times New Roman"/>
          <w:sz w:val="24"/>
          <w:szCs w:val="24"/>
          <w:lang w:val="en-US"/>
        </w:rPr>
        <w:t xml:space="preserve"> abandon</w:t>
      </w:r>
      <w:r w:rsidR="00C9644E" w:rsidRPr="00FF48A0">
        <w:rPr>
          <w:rFonts w:ascii="Times New Roman" w:hAnsi="Times New Roman" w:cs="Times New Roman"/>
          <w:sz w:val="24"/>
          <w:szCs w:val="24"/>
          <w:lang w:val="en-US"/>
        </w:rPr>
        <w:t>ment,</w:t>
      </w:r>
      <w:r w:rsidRPr="00FF48A0">
        <w:rPr>
          <w:rFonts w:ascii="Times New Roman" w:hAnsi="Times New Roman" w:cs="Times New Roman"/>
          <w:sz w:val="24"/>
          <w:szCs w:val="24"/>
          <w:lang w:val="en-US"/>
        </w:rPr>
        <w:t xml:space="preserve"> </w:t>
      </w:r>
      <w:r w:rsidR="00AC6229">
        <w:rPr>
          <w:rFonts w:ascii="Times New Roman" w:hAnsi="Times New Roman" w:cs="Times New Roman"/>
          <w:sz w:val="24"/>
          <w:szCs w:val="24"/>
          <w:lang w:val="en-US"/>
        </w:rPr>
        <w:t>since</w:t>
      </w:r>
      <w:r w:rsidRPr="00FF48A0">
        <w:rPr>
          <w:rFonts w:ascii="Times New Roman" w:hAnsi="Times New Roman" w:cs="Times New Roman"/>
          <w:sz w:val="24"/>
          <w:szCs w:val="24"/>
          <w:lang w:val="en-US"/>
        </w:rPr>
        <w:t xml:space="preserve"> the cost recovery is higher tha</w:t>
      </w:r>
      <w:r w:rsidR="00FD7520" w:rsidRPr="00FF48A0">
        <w:rPr>
          <w:rFonts w:ascii="Times New Roman" w:hAnsi="Times New Roman" w:cs="Times New Roman"/>
          <w:sz w:val="24"/>
          <w:szCs w:val="24"/>
          <w:lang w:val="en-US"/>
        </w:rPr>
        <w:t xml:space="preserve">n the acquisition of new </w:t>
      </w:r>
      <w:r w:rsidR="00AC6229">
        <w:rPr>
          <w:rFonts w:ascii="Times New Roman" w:hAnsi="Times New Roman" w:cs="Times New Roman"/>
          <w:sz w:val="24"/>
          <w:szCs w:val="24"/>
          <w:lang w:val="en-US"/>
        </w:rPr>
        <w:t>areas</w:t>
      </w:r>
      <w:r w:rsidRPr="00FF48A0">
        <w:rPr>
          <w:rFonts w:ascii="Times New Roman" w:hAnsi="Times New Roman" w:cs="Times New Roman"/>
          <w:sz w:val="24"/>
          <w:szCs w:val="24"/>
          <w:lang w:val="en-US"/>
        </w:rPr>
        <w:t xml:space="preserve"> </w:t>
      </w:r>
      <w:r w:rsidRPr="00AC6229">
        <w:rPr>
          <w:rFonts w:ascii="Times New Roman" w:hAnsi="Times New Roman" w:cs="Times New Roman"/>
          <w:sz w:val="24"/>
          <w:szCs w:val="24"/>
          <w:lang w:val="en-US"/>
        </w:rPr>
        <w:t>(</w:t>
      </w:r>
      <w:r w:rsidR="0014247F" w:rsidRPr="00AC6229">
        <w:rPr>
          <w:rFonts w:asciiTheme="majorBidi" w:hAnsiTheme="majorBidi" w:cstheme="majorBidi"/>
          <w:sz w:val="24"/>
          <w:szCs w:val="24"/>
          <w:lang w:val="en-US"/>
        </w:rPr>
        <w:t>Val and Santos, 2011</w:t>
      </w:r>
      <w:r w:rsidRPr="00AC6229">
        <w:rPr>
          <w:rFonts w:ascii="Times New Roman" w:hAnsi="Times New Roman" w:cs="Times New Roman"/>
          <w:sz w:val="24"/>
          <w:szCs w:val="24"/>
          <w:lang w:val="en-US"/>
        </w:rPr>
        <w:t xml:space="preserve">). </w:t>
      </w:r>
    </w:p>
    <w:p w:rsidR="00135D92" w:rsidRPr="00FF48A0" w:rsidRDefault="00135D92" w:rsidP="00C23C5E">
      <w:pPr>
        <w:tabs>
          <w:tab w:val="left" w:pos="567"/>
        </w:tabs>
        <w:spacing w:line="240" w:lineRule="auto"/>
        <w:ind w:firstLine="284"/>
        <w:contextualSpacing/>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However, deforestation, burning and soil degradation are not exclusive </w:t>
      </w:r>
      <w:r w:rsidR="00AC6229">
        <w:rPr>
          <w:rFonts w:ascii="Times New Roman" w:hAnsi="Times New Roman" w:cs="Times New Roman"/>
          <w:sz w:val="24"/>
          <w:szCs w:val="24"/>
          <w:lang w:val="en-US"/>
        </w:rPr>
        <w:t xml:space="preserve">to </w:t>
      </w:r>
      <w:r w:rsidRPr="00FF48A0">
        <w:rPr>
          <w:rFonts w:ascii="Times New Roman" w:hAnsi="Times New Roman" w:cs="Times New Roman"/>
          <w:sz w:val="24"/>
          <w:szCs w:val="24"/>
          <w:lang w:val="en-US"/>
        </w:rPr>
        <w:t>small producers. 2006 census confirm</w:t>
      </w:r>
      <w:r w:rsidR="00C9644E" w:rsidRPr="00FF48A0">
        <w:rPr>
          <w:rFonts w:ascii="Times New Roman" w:hAnsi="Times New Roman" w:cs="Times New Roman"/>
          <w:sz w:val="24"/>
          <w:szCs w:val="24"/>
          <w:lang w:val="en-US"/>
        </w:rPr>
        <w:t>s</w:t>
      </w:r>
      <w:r w:rsidRPr="00FF48A0">
        <w:rPr>
          <w:rFonts w:ascii="Times New Roman" w:hAnsi="Times New Roman" w:cs="Times New Roman"/>
          <w:sz w:val="24"/>
          <w:szCs w:val="24"/>
          <w:lang w:val="en-US"/>
        </w:rPr>
        <w:t xml:space="preserve"> that 28% of the areas of rural properties in the study are degraded lands. This value is larger than the total area </w:t>
      </w:r>
      <w:r w:rsidR="00AC6229">
        <w:rPr>
          <w:rFonts w:ascii="Times New Roman" w:hAnsi="Times New Roman" w:cs="Times New Roman"/>
          <w:sz w:val="24"/>
          <w:szCs w:val="24"/>
          <w:lang w:val="en-US"/>
        </w:rPr>
        <w:t>of</w:t>
      </w:r>
      <w:r w:rsidRPr="00FF48A0">
        <w:rPr>
          <w:rFonts w:ascii="Times New Roman" w:hAnsi="Times New Roman" w:cs="Times New Roman"/>
          <w:sz w:val="24"/>
          <w:szCs w:val="24"/>
          <w:lang w:val="en-US"/>
        </w:rPr>
        <w:t xml:space="preserve"> small farms (13.1%), as previously seen. Therefore, it is not appropriate to </w:t>
      </w:r>
      <w:r w:rsidR="00C9644E" w:rsidRPr="00FF48A0">
        <w:rPr>
          <w:rFonts w:ascii="Times New Roman" w:hAnsi="Times New Roman" w:cs="Times New Roman"/>
          <w:sz w:val="24"/>
          <w:szCs w:val="24"/>
          <w:lang w:val="en-US"/>
        </w:rPr>
        <w:t xml:space="preserve">target </w:t>
      </w:r>
      <w:r w:rsidR="00A679B7">
        <w:rPr>
          <w:rFonts w:ascii="Times New Roman" w:hAnsi="Times New Roman" w:cs="Times New Roman"/>
          <w:sz w:val="24"/>
          <w:szCs w:val="24"/>
          <w:lang w:val="en-US"/>
        </w:rPr>
        <w:t xml:space="preserve">solely </w:t>
      </w:r>
      <w:r w:rsidRPr="00FF48A0">
        <w:rPr>
          <w:rFonts w:ascii="Times New Roman" w:hAnsi="Times New Roman" w:cs="Times New Roman"/>
          <w:sz w:val="24"/>
          <w:szCs w:val="24"/>
          <w:lang w:val="en-US"/>
        </w:rPr>
        <w:t xml:space="preserve">small farmers </w:t>
      </w:r>
      <w:r w:rsidR="00C9644E" w:rsidRPr="00FF48A0">
        <w:rPr>
          <w:rFonts w:ascii="Times New Roman" w:hAnsi="Times New Roman" w:cs="Times New Roman"/>
          <w:sz w:val="24"/>
          <w:szCs w:val="24"/>
          <w:lang w:val="en-US"/>
        </w:rPr>
        <w:t>as</w:t>
      </w:r>
      <w:r w:rsidRPr="00FF48A0">
        <w:rPr>
          <w:rFonts w:ascii="Times New Roman" w:hAnsi="Times New Roman" w:cs="Times New Roman"/>
          <w:sz w:val="24"/>
          <w:szCs w:val="24"/>
          <w:lang w:val="en-US"/>
        </w:rPr>
        <w:t xml:space="preserve"> the main actors of deforestation, burning and soil degradation.</w:t>
      </w:r>
    </w:p>
    <w:p w:rsidR="00135D92" w:rsidRPr="00FF48A0" w:rsidRDefault="00C9644E" w:rsidP="00C23C5E">
      <w:pPr>
        <w:tabs>
          <w:tab w:val="left" w:pos="567"/>
        </w:tabs>
        <w:spacing w:line="240" w:lineRule="auto"/>
        <w:ind w:firstLine="284"/>
        <w:contextualSpacing/>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The World Bank, </w:t>
      </w:r>
      <w:r w:rsidR="00A679B7" w:rsidRPr="00FF48A0">
        <w:rPr>
          <w:rFonts w:ascii="Times New Roman" w:hAnsi="Times New Roman" w:cs="Times New Roman"/>
          <w:sz w:val="24"/>
          <w:szCs w:val="24"/>
          <w:lang w:val="en-US"/>
        </w:rPr>
        <w:t xml:space="preserve">supports this conclusion </w:t>
      </w:r>
      <w:r w:rsidR="00A679B7">
        <w:rPr>
          <w:rFonts w:ascii="Times New Roman" w:hAnsi="Times New Roman" w:cs="Times New Roman"/>
          <w:sz w:val="24"/>
          <w:szCs w:val="24"/>
          <w:lang w:val="en-US"/>
        </w:rPr>
        <w:t xml:space="preserve">by </w:t>
      </w:r>
      <w:r w:rsidRPr="00FF48A0">
        <w:rPr>
          <w:rFonts w:ascii="Times New Roman" w:hAnsi="Times New Roman" w:cs="Times New Roman"/>
          <w:sz w:val="24"/>
          <w:szCs w:val="24"/>
          <w:lang w:val="en-US"/>
        </w:rPr>
        <w:t xml:space="preserve">pointing to large and medium-sized livestock as the main responsible for </w:t>
      </w:r>
      <w:r w:rsidR="00A679B7">
        <w:rPr>
          <w:rFonts w:ascii="Times New Roman" w:hAnsi="Times New Roman" w:cs="Times New Roman"/>
          <w:sz w:val="24"/>
          <w:szCs w:val="24"/>
          <w:lang w:val="en-US"/>
        </w:rPr>
        <w:t xml:space="preserve">environmentally adverse </w:t>
      </w:r>
      <w:r w:rsidRPr="00FF48A0">
        <w:rPr>
          <w:rFonts w:ascii="Times New Roman" w:hAnsi="Times New Roman" w:cs="Times New Roman"/>
          <w:sz w:val="24"/>
          <w:szCs w:val="24"/>
          <w:lang w:val="en-US"/>
        </w:rPr>
        <w:t>practices (</w:t>
      </w:r>
      <w:proofErr w:type="spellStart"/>
      <w:r w:rsidRPr="00FF48A0">
        <w:rPr>
          <w:rFonts w:ascii="Times New Roman" w:hAnsi="Times New Roman" w:cs="Times New Roman"/>
          <w:sz w:val="24"/>
          <w:szCs w:val="24"/>
          <w:lang w:val="en-US"/>
        </w:rPr>
        <w:t>Margulis</w:t>
      </w:r>
      <w:proofErr w:type="spellEnd"/>
      <w:r w:rsidRPr="00FF48A0">
        <w:rPr>
          <w:rFonts w:ascii="Times New Roman" w:hAnsi="Times New Roman" w:cs="Times New Roman"/>
          <w:sz w:val="24"/>
          <w:szCs w:val="24"/>
          <w:lang w:val="en-US"/>
        </w:rPr>
        <w:t>, 2003)</w:t>
      </w:r>
      <w:r w:rsidR="00A679B7">
        <w:rPr>
          <w:rFonts w:ascii="Times New Roman" w:hAnsi="Times New Roman" w:cs="Times New Roman"/>
          <w:sz w:val="24"/>
          <w:szCs w:val="24"/>
          <w:lang w:val="en-US"/>
        </w:rPr>
        <w:t>, motivated by</w:t>
      </w:r>
      <w:r w:rsidR="00135D92" w:rsidRPr="00FF48A0">
        <w:rPr>
          <w:rFonts w:ascii="Times New Roman" w:hAnsi="Times New Roman" w:cs="Times New Roman"/>
          <w:sz w:val="24"/>
          <w:szCs w:val="24"/>
          <w:lang w:val="en-US"/>
        </w:rPr>
        <w:t xml:space="preserve"> the high profitability of </w:t>
      </w:r>
      <w:r w:rsidRPr="00FF48A0">
        <w:rPr>
          <w:rFonts w:ascii="Times New Roman" w:hAnsi="Times New Roman" w:cs="Times New Roman"/>
          <w:sz w:val="24"/>
          <w:szCs w:val="24"/>
          <w:lang w:val="en-US"/>
        </w:rPr>
        <w:t xml:space="preserve">Amazon </w:t>
      </w:r>
      <w:r w:rsidR="00135D92" w:rsidRPr="00FF48A0">
        <w:rPr>
          <w:rFonts w:ascii="Times New Roman" w:hAnsi="Times New Roman" w:cs="Times New Roman"/>
          <w:sz w:val="24"/>
          <w:szCs w:val="24"/>
          <w:lang w:val="en-US"/>
        </w:rPr>
        <w:t xml:space="preserve">livestock </w:t>
      </w:r>
      <w:r w:rsidRPr="00FF48A0">
        <w:rPr>
          <w:rFonts w:ascii="Times New Roman" w:hAnsi="Times New Roman" w:cs="Times New Roman"/>
          <w:sz w:val="24"/>
          <w:szCs w:val="24"/>
          <w:lang w:val="en-US"/>
        </w:rPr>
        <w:t>related</w:t>
      </w:r>
      <w:r w:rsidR="00135D92" w:rsidRPr="00FF48A0">
        <w:rPr>
          <w:rFonts w:ascii="Times New Roman" w:hAnsi="Times New Roman" w:cs="Times New Roman"/>
          <w:sz w:val="24"/>
          <w:szCs w:val="24"/>
          <w:lang w:val="en-US"/>
        </w:rPr>
        <w:t xml:space="preserve"> to traditional regions.</w:t>
      </w:r>
    </w:p>
    <w:p w:rsidR="0095233A" w:rsidRDefault="00770034" w:rsidP="00C23C5E">
      <w:pPr>
        <w:tabs>
          <w:tab w:val="left" w:pos="567"/>
        </w:tabs>
        <w:spacing w:line="240" w:lineRule="auto"/>
        <w:ind w:firstLine="284"/>
        <w:contextualSpacing/>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However, the World Bank study, </w:t>
      </w:r>
      <w:r w:rsidR="00A679B7">
        <w:rPr>
          <w:rFonts w:ascii="Times New Roman" w:hAnsi="Times New Roman" w:cs="Times New Roman"/>
          <w:sz w:val="24"/>
          <w:szCs w:val="24"/>
          <w:lang w:val="en-US"/>
        </w:rPr>
        <w:t>finds</w:t>
      </w:r>
      <w:r w:rsidRPr="00FF48A0">
        <w:rPr>
          <w:rFonts w:ascii="Times New Roman" w:hAnsi="Times New Roman" w:cs="Times New Roman"/>
          <w:sz w:val="24"/>
          <w:szCs w:val="24"/>
          <w:lang w:val="en-US"/>
        </w:rPr>
        <w:t xml:space="preserve"> controversy in the literature regarding rates of returns of agricultural activities in </w:t>
      </w:r>
      <w:r w:rsidR="00A679B7">
        <w:rPr>
          <w:rFonts w:ascii="Times New Roman" w:hAnsi="Times New Roman" w:cs="Times New Roman"/>
          <w:sz w:val="24"/>
          <w:szCs w:val="24"/>
          <w:lang w:val="en-US"/>
        </w:rPr>
        <w:t xml:space="preserve">the </w:t>
      </w:r>
      <w:r w:rsidRPr="00FF48A0">
        <w:rPr>
          <w:rFonts w:ascii="Times New Roman" w:hAnsi="Times New Roman" w:cs="Times New Roman"/>
          <w:sz w:val="24"/>
          <w:szCs w:val="24"/>
          <w:lang w:val="en-US"/>
        </w:rPr>
        <w:t xml:space="preserve">Brazilian Amazon. Some studies suggest low rates of return, which decompensate high environmental losses from deforestation, burning and soil degradation. </w:t>
      </w:r>
    </w:p>
    <w:p w:rsidR="00E01EB1" w:rsidRPr="00FF48A0" w:rsidRDefault="00C9644E" w:rsidP="00C23C5E">
      <w:pPr>
        <w:tabs>
          <w:tab w:val="left" w:pos="567"/>
        </w:tabs>
        <w:spacing w:line="240" w:lineRule="auto"/>
        <w:ind w:firstLine="284"/>
        <w:contextualSpacing/>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Regrettably</w:t>
      </w:r>
      <w:r w:rsidR="00E01EB1" w:rsidRPr="00FF48A0">
        <w:rPr>
          <w:rFonts w:ascii="Times New Roman" w:hAnsi="Times New Roman" w:cs="Times New Roman"/>
          <w:sz w:val="24"/>
          <w:szCs w:val="24"/>
          <w:lang w:val="en-US"/>
        </w:rPr>
        <w:t xml:space="preserve">, data on annual cash flows are not available to estimate internal rates of return (IRR). </w:t>
      </w:r>
      <w:r w:rsidRPr="00FF48A0">
        <w:rPr>
          <w:rFonts w:ascii="Times New Roman" w:hAnsi="Times New Roman" w:cs="Times New Roman"/>
          <w:sz w:val="24"/>
          <w:szCs w:val="24"/>
          <w:lang w:val="en-US"/>
        </w:rPr>
        <w:t>Nevertheless,</w:t>
      </w:r>
      <w:r w:rsidR="00E01EB1" w:rsidRPr="00FF48A0">
        <w:rPr>
          <w:rFonts w:ascii="Times New Roman" w:hAnsi="Times New Roman" w:cs="Times New Roman"/>
          <w:sz w:val="24"/>
          <w:szCs w:val="24"/>
          <w:lang w:val="en-US"/>
        </w:rPr>
        <w:t xml:space="preserve"> </w:t>
      </w:r>
      <w:r w:rsidRPr="00FF48A0">
        <w:rPr>
          <w:rFonts w:ascii="Times New Roman" w:hAnsi="Times New Roman" w:cs="Times New Roman"/>
          <w:sz w:val="24"/>
          <w:szCs w:val="24"/>
          <w:lang w:val="en-US"/>
        </w:rPr>
        <w:t xml:space="preserve">the </w:t>
      </w:r>
      <w:r w:rsidR="00A679B7">
        <w:rPr>
          <w:rFonts w:ascii="Times New Roman" w:hAnsi="Times New Roman" w:cs="Times New Roman"/>
          <w:sz w:val="24"/>
          <w:szCs w:val="24"/>
          <w:lang w:val="en-US"/>
        </w:rPr>
        <w:t>most recent</w:t>
      </w:r>
      <w:r w:rsidRPr="00FF48A0">
        <w:rPr>
          <w:rFonts w:ascii="Times New Roman" w:hAnsi="Times New Roman" w:cs="Times New Roman"/>
          <w:sz w:val="24"/>
          <w:szCs w:val="24"/>
          <w:lang w:val="en-US"/>
        </w:rPr>
        <w:t xml:space="preserve"> census (IBGE, 2010) allows</w:t>
      </w:r>
      <w:r w:rsidR="00E01EB1" w:rsidRPr="00FF48A0">
        <w:rPr>
          <w:rFonts w:ascii="Times New Roman" w:hAnsi="Times New Roman" w:cs="Times New Roman"/>
          <w:sz w:val="24"/>
          <w:szCs w:val="24"/>
          <w:lang w:val="en-US"/>
        </w:rPr>
        <w:t xml:space="preserve"> estimat</w:t>
      </w:r>
      <w:r w:rsidRPr="00FF48A0">
        <w:rPr>
          <w:rFonts w:ascii="Times New Roman" w:hAnsi="Times New Roman" w:cs="Times New Roman"/>
          <w:sz w:val="24"/>
          <w:szCs w:val="24"/>
          <w:lang w:val="en-US"/>
        </w:rPr>
        <w:t>ion in</w:t>
      </w:r>
      <w:r w:rsidR="00E01EB1" w:rsidRPr="00FF48A0">
        <w:rPr>
          <w:rFonts w:ascii="Times New Roman" w:hAnsi="Times New Roman" w:cs="Times New Roman"/>
          <w:sz w:val="24"/>
          <w:szCs w:val="24"/>
          <w:lang w:val="en-US"/>
        </w:rPr>
        <w:t xml:space="preserve"> annual gross profit </w:t>
      </w:r>
      <w:r w:rsidR="00451962" w:rsidRPr="00FF48A0">
        <w:rPr>
          <w:rFonts w:ascii="Times New Roman" w:hAnsi="Times New Roman" w:cs="Times New Roman"/>
          <w:sz w:val="24"/>
          <w:szCs w:val="24"/>
          <w:lang w:val="en-US"/>
        </w:rPr>
        <w:t xml:space="preserve">based </w:t>
      </w:r>
      <w:r w:rsidRPr="00FF48A0">
        <w:rPr>
          <w:rFonts w:ascii="Times New Roman" w:hAnsi="Times New Roman" w:cs="Times New Roman"/>
          <w:sz w:val="24"/>
          <w:szCs w:val="24"/>
          <w:lang w:val="en-US"/>
        </w:rPr>
        <w:t>on revenue</w:t>
      </w:r>
      <w:r w:rsidR="00A679B7">
        <w:rPr>
          <w:rFonts w:ascii="Times New Roman" w:hAnsi="Times New Roman" w:cs="Times New Roman"/>
          <w:sz w:val="24"/>
          <w:szCs w:val="24"/>
          <w:lang w:val="en-US"/>
        </w:rPr>
        <w:t>,</w:t>
      </w:r>
      <w:r w:rsidR="00E01EB1" w:rsidRPr="00FF48A0">
        <w:rPr>
          <w:rFonts w:ascii="Times New Roman" w:hAnsi="Times New Roman" w:cs="Times New Roman"/>
          <w:sz w:val="24"/>
          <w:szCs w:val="24"/>
          <w:lang w:val="en-US"/>
        </w:rPr>
        <w:t xml:space="preserve"> as follows: calculat</w:t>
      </w:r>
      <w:r w:rsidR="00451962" w:rsidRPr="00FF48A0">
        <w:rPr>
          <w:rFonts w:ascii="Times New Roman" w:hAnsi="Times New Roman" w:cs="Times New Roman"/>
          <w:sz w:val="24"/>
          <w:szCs w:val="24"/>
          <w:lang w:val="en-US"/>
        </w:rPr>
        <w:t xml:space="preserve">ion of </w:t>
      </w:r>
      <w:r w:rsidR="00E01EB1" w:rsidRPr="00FF48A0">
        <w:rPr>
          <w:rFonts w:ascii="Times New Roman" w:hAnsi="Times New Roman" w:cs="Times New Roman"/>
          <w:sz w:val="24"/>
          <w:szCs w:val="24"/>
          <w:lang w:val="en-US"/>
        </w:rPr>
        <w:t xml:space="preserve">gross profit, discounting total value of production </w:t>
      </w:r>
      <w:r w:rsidR="00451962" w:rsidRPr="00FF48A0">
        <w:rPr>
          <w:rFonts w:ascii="Times New Roman" w:hAnsi="Times New Roman" w:cs="Times New Roman"/>
          <w:sz w:val="24"/>
          <w:szCs w:val="24"/>
          <w:lang w:val="en-US"/>
        </w:rPr>
        <w:t xml:space="preserve">from </w:t>
      </w:r>
      <w:r w:rsidR="00E01EB1" w:rsidRPr="00FF48A0">
        <w:rPr>
          <w:rFonts w:ascii="Times New Roman" w:hAnsi="Times New Roman" w:cs="Times New Roman"/>
          <w:sz w:val="24"/>
          <w:szCs w:val="24"/>
          <w:lang w:val="en-US"/>
        </w:rPr>
        <w:t>the value of cost, without discounting the depreciation of capital and the price of land; later</w:t>
      </w:r>
      <w:r w:rsidR="00451962" w:rsidRPr="00FF48A0">
        <w:rPr>
          <w:rFonts w:ascii="Times New Roman" w:hAnsi="Times New Roman" w:cs="Times New Roman"/>
          <w:sz w:val="24"/>
          <w:szCs w:val="24"/>
          <w:lang w:val="en-US"/>
        </w:rPr>
        <w:t>,</w:t>
      </w:r>
      <w:r w:rsidR="00E01EB1" w:rsidRPr="00FF48A0">
        <w:rPr>
          <w:rFonts w:ascii="Times New Roman" w:hAnsi="Times New Roman" w:cs="Times New Roman"/>
          <w:sz w:val="24"/>
          <w:szCs w:val="24"/>
          <w:lang w:val="en-US"/>
        </w:rPr>
        <w:t xml:space="preserve"> the result </w:t>
      </w:r>
      <w:r w:rsidR="00A679B7">
        <w:rPr>
          <w:rFonts w:ascii="Times New Roman" w:hAnsi="Times New Roman" w:cs="Times New Roman"/>
          <w:sz w:val="24"/>
          <w:szCs w:val="24"/>
          <w:lang w:val="en-US"/>
        </w:rPr>
        <w:t>is</w:t>
      </w:r>
      <w:r w:rsidR="00E01EB1" w:rsidRPr="00FF48A0">
        <w:rPr>
          <w:rFonts w:ascii="Times New Roman" w:hAnsi="Times New Roman" w:cs="Times New Roman"/>
          <w:sz w:val="24"/>
          <w:szCs w:val="24"/>
          <w:lang w:val="en-US"/>
        </w:rPr>
        <w:t xml:space="preserve"> divided by the total value of production. Even </w:t>
      </w:r>
      <w:r w:rsidR="00451962" w:rsidRPr="00FF48A0">
        <w:rPr>
          <w:rFonts w:ascii="Times New Roman" w:hAnsi="Times New Roman" w:cs="Times New Roman"/>
          <w:sz w:val="24"/>
          <w:szCs w:val="24"/>
          <w:lang w:val="en-US"/>
        </w:rPr>
        <w:t>as</w:t>
      </w:r>
      <w:r w:rsidR="00E01EB1" w:rsidRPr="00FF48A0">
        <w:rPr>
          <w:rFonts w:ascii="Times New Roman" w:hAnsi="Times New Roman" w:cs="Times New Roman"/>
          <w:sz w:val="24"/>
          <w:szCs w:val="24"/>
          <w:lang w:val="en-US"/>
        </w:rPr>
        <w:t xml:space="preserve"> a</w:t>
      </w:r>
      <w:r w:rsidR="00451962" w:rsidRPr="00FF48A0">
        <w:rPr>
          <w:rFonts w:ascii="Times New Roman" w:hAnsi="Times New Roman" w:cs="Times New Roman"/>
          <w:sz w:val="24"/>
          <w:szCs w:val="24"/>
          <w:lang w:val="en-US"/>
        </w:rPr>
        <w:t xml:space="preserve"> partial and</w:t>
      </w:r>
      <w:r w:rsidR="00E01EB1" w:rsidRPr="00FF48A0">
        <w:rPr>
          <w:rFonts w:ascii="Times New Roman" w:hAnsi="Times New Roman" w:cs="Times New Roman"/>
          <w:sz w:val="24"/>
          <w:szCs w:val="24"/>
          <w:lang w:val="en-US"/>
        </w:rPr>
        <w:t xml:space="preserve"> annual rate, it is useful to compare performance levels. Table 1, </w:t>
      </w:r>
      <w:r w:rsidR="00A679B7">
        <w:rPr>
          <w:rFonts w:ascii="Times New Roman" w:hAnsi="Times New Roman" w:cs="Times New Roman"/>
          <w:sz w:val="24"/>
          <w:szCs w:val="24"/>
          <w:lang w:val="en-US"/>
        </w:rPr>
        <w:t xml:space="preserve">makes </w:t>
      </w:r>
      <w:r w:rsidR="00E01EB1" w:rsidRPr="00FF48A0">
        <w:rPr>
          <w:rFonts w:ascii="Times New Roman" w:hAnsi="Times New Roman" w:cs="Times New Roman"/>
          <w:sz w:val="24"/>
          <w:szCs w:val="24"/>
          <w:lang w:val="en-US"/>
        </w:rPr>
        <w:t xml:space="preserve">it clear that the average rates </w:t>
      </w:r>
      <w:r w:rsidR="00A679B7" w:rsidRPr="00FF48A0">
        <w:rPr>
          <w:rFonts w:ascii="Times New Roman" w:hAnsi="Times New Roman" w:cs="Times New Roman"/>
          <w:sz w:val="24"/>
          <w:szCs w:val="24"/>
          <w:lang w:val="en-US"/>
        </w:rPr>
        <w:t xml:space="preserve">in the Amazon </w:t>
      </w:r>
      <w:r w:rsidR="00E01EB1" w:rsidRPr="00FF48A0">
        <w:rPr>
          <w:rFonts w:ascii="Times New Roman" w:hAnsi="Times New Roman" w:cs="Times New Roman"/>
          <w:sz w:val="24"/>
          <w:szCs w:val="24"/>
          <w:lang w:val="en-US"/>
        </w:rPr>
        <w:t xml:space="preserve">states (37%) is higher than the average </w:t>
      </w:r>
      <w:r w:rsidR="00A679B7">
        <w:rPr>
          <w:rFonts w:ascii="Times New Roman" w:hAnsi="Times New Roman" w:cs="Times New Roman"/>
          <w:sz w:val="24"/>
          <w:szCs w:val="24"/>
          <w:lang w:val="en-US"/>
        </w:rPr>
        <w:t>in</w:t>
      </w:r>
      <w:r w:rsidR="00E01EB1" w:rsidRPr="00FF48A0">
        <w:rPr>
          <w:rFonts w:ascii="Times New Roman" w:hAnsi="Times New Roman" w:cs="Times New Roman"/>
          <w:sz w:val="24"/>
          <w:szCs w:val="24"/>
          <w:lang w:val="en-US"/>
        </w:rPr>
        <w:t xml:space="preserve"> other states (28%), reinforcing the World Bank's </w:t>
      </w:r>
      <w:r w:rsidR="00451962" w:rsidRPr="00FF48A0">
        <w:rPr>
          <w:rFonts w:ascii="Times New Roman" w:hAnsi="Times New Roman" w:cs="Times New Roman"/>
          <w:sz w:val="24"/>
          <w:szCs w:val="24"/>
          <w:lang w:val="en-US"/>
        </w:rPr>
        <w:t>conclusions</w:t>
      </w:r>
      <w:r w:rsidR="00E01EB1" w:rsidRPr="00FF48A0">
        <w:rPr>
          <w:rFonts w:ascii="Times New Roman" w:hAnsi="Times New Roman" w:cs="Times New Roman"/>
          <w:sz w:val="24"/>
          <w:szCs w:val="24"/>
          <w:lang w:val="en-US"/>
        </w:rPr>
        <w:t>.</w:t>
      </w:r>
    </w:p>
    <w:p w:rsidR="00C23C5E" w:rsidRPr="00FF48A0" w:rsidRDefault="00C23C5E" w:rsidP="00C23C5E">
      <w:pPr>
        <w:tabs>
          <w:tab w:val="left" w:pos="567"/>
        </w:tabs>
        <w:spacing w:line="240" w:lineRule="auto"/>
        <w:ind w:firstLine="284"/>
        <w:contextualSpacing/>
        <w:jc w:val="both"/>
        <w:rPr>
          <w:rFonts w:ascii="Times New Roman" w:hAnsi="Times New Roman" w:cs="Times New Roman"/>
          <w:sz w:val="24"/>
          <w:szCs w:val="24"/>
          <w:lang w:val="en-US"/>
        </w:rPr>
      </w:pPr>
    </w:p>
    <w:p w:rsidR="00E01EB1" w:rsidRPr="00FF48A0" w:rsidRDefault="00E01EB1" w:rsidP="00C23C5E">
      <w:pPr>
        <w:tabs>
          <w:tab w:val="left" w:pos="567"/>
        </w:tabs>
        <w:spacing w:line="240" w:lineRule="auto"/>
        <w:ind w:firstLine="284"/>
        <w:contextualSpacing/>
        <w:jc w:val="both"/>
        <w:rPr>
          <w:rFonts w:ascii="Times New Roman" w:hAnsi="Times New Roman" w:cs="Times New Roman"/>
          <w:sz w:val="24"/>
          <w:szCs w:val="24"/>
          <w:lang w:val="en-US"/>
        </w:rPr>
      </w:pPr>
      <w:proofErr w:type="gramStart"/>
      <w:r w:rsidRPr="00AE2DFD">
        <w:rPr>
          <w:rFonts w:ascii="Times New Roman" w:hAnsi="Times New Roman" w:cs="Times New Roman"/>
          <w:b/>
          <w:sz w:val="24"/>
          <w:szCs w:val="24"/>
          <w:lang w:val="en-US"/>
        </w:rPr>
        <w:t>Table 1</w:t>
      </w:r>
      <w:r w:rsidRPr="00FF48A0">
        <w:rPr>
          <w:rFonts w:ascii="Times New Roman" w:hAnsi="Times New Roman" w:cs="Times New Roman"/>
          <w:sz w:val="24"/>
          <w:szCs w:val="24"/>
          <w:lang w:val="en-US"/>
        </w:rPr>
        <w:t>.</w:t>
      </w:r>
      <w:proofErr w:type="gramEnd"/>
      <w:r w:rsidRPr="00FF48A0">
        <w:rPr>
          <w:rFonts w:ascii="Times New Roman" w:hAnsi="Times New Roman" w:cs="Times New Roman"/>
          <w:sz w:val="24"/>
          <w:szCs w:val="24"/>
          <w:lang w:val="en-US"/>
        </w:rPr>
        <w:t xml:space="preserve"> </w:t>
      </w:r>
      <w:proofErr w:type="gramStart"/>
      <w:r w:rsidRPr="00FF48A0">
        <w:rPr>
          <w:rFonts w:ascii="Times New Roman" w:hAnsi="Times New Roman" w:cs="Times New Roman"/>
          <w:sz w:val="24"/>
          <w:szCs w:val="24"/>
          <w:lang w:val="en-US"/>
        </w:rPr>
        <w:t>Annual gross profit rate on agricultural revenue of states.</w:t>
      </w:r>
      <w:proofErr w:type="gramEnd"/>
    </w:p>
    <w:tbl>
      <w:tblPr>
        <w:tblStyle w:val="Tabelacomgrade"/>
        <w:tblW w:w="0" w:type="auto"/>
        <w:tblBorders>
          <w:left w:val="none" w:sz="0" w:space="0" w:color="auto"/>
          <w:right w:val="none" w:sz="0" w:space="0" w:color="auto"/>
          <w:insideH w:val="none" w:sz="0" w:space="0" w:color="auto"/>
        </w:tblBorders>
        <w:tblLook w:val="04A0" w:firstRow="1" w:lastRow="0" w:firstColumn="1" w:lastColumn="0" w:noHBand="0" w:noVBand="1"/>
      </w:tblPr>
      <w:tblGrid>
        <w:gridCol w:w="1668"/>
        <w:gridCol w:w="992"/>
        <w:gridCol w:w="1984"/>
        <w:gridCol w:w="851"/>
        <w:gridCol w:w="1984"/>
        <w:gridCol w:w="1165"/>
      </w:tblGrid>
      <w:tr w:rsidR="00E01EB1" w:rsidRPr="00FF48A0" w:rsidTr="008E1F2C">
        <w:tc>
          <w:tcPr>
            <w:tcW w:w="2660" w:type="dxa"/>
            <w:gridSpan w:val="2"/>
            <w:tcBorders>
              <w:top w:val="single" w:sz="4" w:space="0" w:color="auto"/>
              <w:left w:val="nil"/>
              <w:bottom w:val="single" w:sz="4" w:space="0" w:color="auto"/>
              <w:right w:val="nil"/>
            </w:tcBorders>
          </w:tcPr>
          <w:p w:rsidR="00E01EB1" w:rsidRPr="00FF48A0" w:rsidRDefault="00E01EB1" w:rsidP="00C23C5E">
            <w:pPr>
              <w:tabs>
                <w:tab w:val="left" w:pos="567"/>
              </w:tabs>
              <w:spacing w:line="240" w:lineRule="auto"/>
              <w:contextualSpacing/>
              <w:jc w:val="both"/>
              <w:rPr>
                <w:rFonts w:ascii="Times New Roman" w:hAnsi="Times New Roman" w:cs="Times New Roman"/>
                <w:sz w:val="16"/>
                <w:szCs w:val="16"/>
                <w:lang w:val="en-US"/>
              </w:rPr>
            </w:pPr>
            <w:r w:rsidRPr="00FF48A0">
              <w:rPr>
                <w:rFonts w:ascii="Times New Roman" w:hAnsi="Times New Roman" w:cs="Times New Roman"/>
                <w:sz w:val="16"/>
                <w:szCs w:val="16"/>
                <w:lang w:val="en-US"/>
              </w:rPr>
              <w:t>States of the Amazon Biome</w:t>
            </w:r>
          </w:p>
        </w:tc>
        <w:tc>
          <w:tcPr>
            <w:tcW w:w="5984" w:type="dxa"/>
            <w:gridSpan w:val="4"/>
            <w:tcBorders>
              <w:top w:val="single" w:sz="4" w:space="0" w:color="auto"/>
              <w:left w:val="nil"/>
              <w:bottom w:val="single" w:sz="4" w:space="0" w:color="auto"/>
              <w:right w:val="nil"/>
            </w:tcBorders>
          </w:tcPr>
          <w:p w:rsidR="00E01EB1" w:rsidRPr="00FF48A0" w:rsidRDefault="00E01EB1" w:rsidP="00C23C5E">
            <w:pPr>
              <w:tabs>
                <w:tab w:val="left" w:pos="567"/>
              </w:tabs>
              <w:spacing w:line="240" w:lineRule="auto"/>
              <w:contextualSpacing/>
              <w:jc w:val="center"/>
              <w:rPr>
                <w:rFonts w:ascii="Times New Roman" w:hAnsi="Times New Roman" w:cs="Times New Roman"/>
                <w:sz w:val="16"/>
                <w:szCs w:val="16"/>
                <w:lang w:val="en-US"/>
              </w:rPr>
            </w:pPr>
            <w:r w:rsidRPr="00FF48A0">
              <w:rPr>
                <w:rFonts w:ascii="Times New Roman" w:hAnsi="Times New Roman" w:cs="Times New Roman"/>
                <w:sz w:val="16"/>
                <w:szCs w:val="16"/>
                <w:lang w:val="en-US"/>
              </w:rPr>
              <w:t>Other states</w:t>
            </w:r>
          </w:p>
        </w:tc>
      </w:tr>
      <w:tr w:rsidR="00E01EB1" w:rsidRPr="00FF48A0" w:rsidTr="008E1F2C">
        <w:tc>
          <w:tcPr>
            <w:tcW w:w="2660" w:type="dxa"/>
            <w:gridSpan w:val="2"/>
            <w:tcBorders>
              <w:top w:val="single" w:sz="4" w:space="0" w:color="auto"/>
              <w:left w:val="nil"/>
              <w:bottom w:val="single" w:sz="4" w:space="0" w:color="auto"/>
              <w:right w:val="nil"/>
            </w:tcBorders>
          </w:tcPr>
          <w:p w:rsidR="00E01EB1" w:rsidRPr="00FF48A0" w:rsidRDefault="00E01EB1" w:rsidP="00C23C5E">
            <w:pPr>
              <w:tabs>
                <w:tab w:val="left" w:pos="567"/>
              </w:tabs>
              <w:spacing w:line="240" w:lineRule="auto"/>
              <w:contextualSpacing/>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Annual gross profit rate</w:t>
            </w:r>
          </w:p>
        </w:tc>
        <w:tc>
          <w:tcPr>
            <w:tcW w:w="2835" w:type="dxa"/>
            <w:gridSpan w:val="2"/>
            <w:tcBorders>
              <w:top w:val="single" w:sz="4" w:space="0" w:color="auto"/>
              <w:left w:val="nil"/>
              <w:bottom w:val="single" w:sz="4" w:space="0" w:color="auto"/>
              <w:right w:val="nil"/>
            </w:tcBorders>
          </w:tcPr>
          <w:p w:rsidR="00E01EB1" w:rsidRPr="00FF48A0" w:rsidRDefault="00E01EB1" w:rsidP="00C23C5E">
            <w:pPr>
              <w:tabs>
                <w:tab w:val="left" w:pos="567"/>
              </w:tabs>
              <w:spacing w:line="240" w:lineRule="auto"/>
              <w:contextualSpacing/>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Annual gross profit rate</w:t>
            </w:r>
          </w:p>
        </w:tc>
        <w:tc>
          <w:tcPr>
            <w:tcW w:w="3149" w:type="dxa"/>
            <w:gridSpan w:val="2"/>
            <w:tcBorders>
              <w:top w:val="single" w:sz="4" w:space="0" w:color="auto"/>
              <w:left w:val="nil"/>
              <w:bottom w:val="single" w:sz="4" w:space="0" w:color="auto"/>
              <w:right w:val="nil"/>
            </w:tcBorders>
          </w:tcPr>
          <w:p w:rsidR="00E01EB1" w:rsidRPr="00FF48A0" w:rsidRDefault="00E01EB1" w:rsidP="00C23C5E">
            <w:pPr>
              <w:tabs>
                <w:tab w:val="left" w:pos="567"/>
              </w:tabs>
              <w:spacing w:line="240" w:lineRule="auto"/>
              <w:contextualSpacing/>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Annual gross profit rate</w:t>
            </w:r>
          </w:p>
        </w:tc>
      </w:tr>
      <w:tr w:rsidR="00E01EB1" w:rsidRPr="00FF48A0" w:rsidTr="008E1F2C">
        <w:tc>
          <w:tcPr>
            <w:tcW w:w="1668" w:type="dxa"/>
            <w:tcBorders>
              <w:top w:val="single" w:sz="4" w:space="0" w:color="auto"/>
              <w:left w:val="nil"/>
              <w:bottom w:val="nil"/>
              <w:right w:val="nil"/>
            </w:tcBorders>
          </w:tcPr>
          <w:p w:rsidR="00E01EB1" w:rsidRPr="00FF48A0" w:rsidRDefault="00E01EB1" w:rsidP="00C23C5E">
            <w:pPr>
              <w:tabs>
                <w:tab w:val="left" w:pos="567"/>
              </w:tabs>
              <w:spacing w:line="240" w:lineRule="auto"/>
              <w:rPr>
                <w:rFonts w:ascii="Times New Roman" w:hAnsi="Times New Roman" w:cs="Times New Roman"/>
                <w:sz w:val="16"/>
                <w:szCs w:val="16"/>
                <w:lang w:val="en-US"/>
              </w:rPr>
            </w:pPr>
            <w:proofErr w:type="spellStart"/>
            <w:r w:rsidRPr="00FF48A0">
              <w:rPr>
                <w:rFonts w:ascii="Times New Roman" w:hAnsi="Times New Roman" w:cs="Times New Roman"/>
                <w:sz w:val="16"/>
                <w:szCs w:val="16"/>
                <w:lang w:val="en-US"/>
              </w:rPr>
              <w:t>Rondônia</w:t>
            </w:r>
            <w:proofErr w:type="spellEnd"/>
          </w:p>
        </w:tc>
        <w:tc>
          <w:tcPr>
            <w:tcW w:w="992" w:type="dxa"/>
            <w:tcBorders>
              <w:top w:val="single" w:sz="4" w:space="0" w:color="auto"/>
              <w:left w:val="nil"/>
              <w:bottom w:val="nil"/>
              <w:right w:val="nil"/>
            </w:tcBorders>
          </w:tcPr>
          <w:p w:rsidR="00E01EB1" w:rsidRPr="00FF48A0" w:rsidRDefault="00E01EB1" w:rsidP="00C23C5E">
            <w:pPr>
              <w:tabs>
                <w:tab w:val="left" w:pos="567"/>
              </w:tabs>
              <w:spacing w:line="240" w:lineRule="auto"/>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39,41</w:t>
            </w:r>
          </w:p>
        </w:tc>
        <w:tc>
          <w:tcPr>
            <w:tcW w:w="1984" w:type="dxa"/>
            <w:tcBorders>
              <w:top w:val="single" w:sz="4" w:space="0" w:color="auto"/>
              <w:left w:val="nil"/>
              <w:bottom w:val="nil"/>
              <w:right w:val="nil"/>
            </w:tcBorders>
          </w:tcPr>
          <w:p w:rsidR="00E01EB1" w:rsidRPr="00FF48A0" w:rsidRDefault="00E01EB1" w:rsidP="00C23C5E">
            <w:pPr>
              <w:tabs>
                <w:tab w:val="left" w:pos="567"/>
              </w:tabs>
              <w:spacing w:line="240" w:lineRule="auto"/>
              <w:rPr>
                <w:rFonts w:ascii="Times New Roman" w:hAnsi="Times New Roman" w:cs="Times New Roman"/>
                <w:sz w:val="16"/>
                <w:szCs w:val="16"/>
                <w:lang w:val="en-US"/>
              </w:rPr>
            </w:pPr>
            <w:proofErr w:type="spellStart"/>
            <w:r w:rsidRPr="00FF48A0">
              <w:rPr>
                <w:rFonts w:ascii="Times New Roman" w:hAnsi="Times New Roman" w:cs="Times New Roman"/>
                <w:sz w:val="16"/>
                <w:szCs w:val="16"/>
                <w:lang w:val="en-US"/>
              </w:rPr>
              <w:t>Piauí</w:t>
            </w:r>
            <w:proofErr w:type="spellEnd"/>
          </w:p>
        </w:tc>
        <w:tc>
          <w:tcPr>
            <w:tcW w:w="851" w:type="dxa"/>
            <w:tcBorders>
              <w:top w:val="single" w:sz="4" w:space="0" w:color="auto"/>
              <w:left w:val="nil"/>
              <w:bottom w:val="nil"/>
              <w:right w:val="nil"/>
            </w:tcBorders>
          </w:tcPr>
          <w:p w:rsidR="00E01EB1" w:rsidRPr="00FF48A0" w:rsidRDefault="00E01EB1" w:rsidP="00C23C5E">
            <w:pPr>
              <w:tabs>
                <w:tab w:val="left" w:pos="567"/>
              </w:tabs>
              <w:spacing w:line="240" w:lineRule="auto"/>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17,89</w:t>
            </w:r>
          </w:p>
        </w:tc>
        <w:tc>
          <w:tcPr>
            <w:tcW w:w="1984" w:type="dxa"/>
            <w:tcBorders>
              <w:top w:val="single" w:sz="4" w:space="0" w:color="auto"/>
              <w:left w:val="nil"/>
              <w:bottom w:val="nil"/>
              <w:right w:val="nil"/>
            </w:tcBorders>
          </w:tcPr>
          <w:p w:rsidR="00E01EB1" w:rsidRPr="00FF48A0" w:rsidRDefault="00E01EB1" w:rsidP="00C23C5E">
            <w:pPr>
              <w:tabs>
                <w:tab w:val="left" w:pos="567"/>
              </w:tabs>
              <w:spacing w:line="240" w:lineRule="auto"/>
              <w:rPr>
                <w:rFonts w:ascii="Times New Roman" w:hAnsi="Times New Roman" w:cs="Times New Roman"/>
                <w:sz w:val="16"/>
                <w:szCs w:val="16"/>
                <w:lang w:val="en-US"/>
              </w:rPr>
            </w:pPr>
            <w:proofErr w:type="spellStart"/>
            <w:r w:rsidRPr="00FF48A0">
              <w:rPr>
                <w:rFonts w:ascii="Times New Roman" w:hAnsi="Times New Roman" w:cs="Times New Roman"/>
                <w:sz w:val="16"/>
                <w:szCs w:val="16"/>
                <w:lang w:val="en-US"/>
              </w:rPr>
              <w:t>Espírito</w:t>
            </w:r>
            <w:proofErr w:type="spellEnd"/>
            <w:r w:rsidRPr="00FF48A0">
              <w:rPr>
                <w:rFonts w:ascii="Times New Roman" w:hAnsi="Times New Roman" w:cs="Times New Roman"/>
                <w:sz w:val="16"/>
                <w:szCs w:val="16"/>
                <w:lang w:val="en-US"/>
              </w:rPr>
              <w:t xml:space="preserve"> Santo</w:t>
            </w:r>
          </w:p>
        </w:tc>
        <w:tc>
          <w:tcPr>
            <w:tcW w:w="1165" w:type="dxa"/>
            <w:tcBorders>
              <w:top w:val="single" w:sz="4" w:space="0" w:color="auto"/>
              <w:left w:val="nil"/>
              <w:bottom w:val="nil"/>
              <w:right w:val="nil"/>
            </w:tcBorders>
          </w:tcPr>
          <w:p w:rsidR="00E01EB1" w:rsidRPr="00FF48A0" w:rsidRDefault="00E01EB1" w:rsidP="00C23C5E">
            <w:pPr>
              <w:tabs>
                <w:tab w:val="left" w:pos="567"/>
              </w:tabs>
              <w:spacing w:line="240" w:lineRule="auto"/>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40,65</w:t>
            </w:r>
          </w:p>
        </w:tc>
      </w:tr>
      <w:tr w:rsidR="00E01EB1" w:rsidRPr="00FF48A0" w:rsidTr="008E1F2C">
        <w:tc>
          <w:tcPr>
            <w:tcW w:w="1668" w:type="dxa"/>
            <w:tcBorders>
              <w:top w:val="nil"/>
              <w:left w:val="nil"/>
              <w:bottom w:val="nil"/>
              <w:right w:val="nil"/>
            </w:tcBorders>
          </w:tcPr>
          <w:p w:rsidR="00E01EB1" w:rsidRPr="00FF48A0" w:rsidRDefault="00E01EB1" w:rsidP="00C23C5E">
            <w:pPr>
              <w:tabs>
                <w:tab w:val="left" w:pos="567"/>
              </w:tabs>
              <w:spacing w:line="240" w:lineRule="auto"/>
              <w:rPr>
                <w:rFonts w:ascii="Times New Roman" w:hAnsi="Times New Roman" w:cs="Times New Roman"/>
                <w:sz w:val="16"/>
                <w:szCs w:val="16"/>
                <w:lang w:val="en-US"/>
              </w:rPr>
            </w:pPr>
            <w:r w:rsidRPr="00FF48A0">
              <w:rPr>
                <w:rFonts w:ascii="Times New Roman" w:hAnsi="Times New Roman" w:cs="Times New Roman"/>
                <w:sz w:val="16"/>
                <w:szCs w:val="16"/>
                <w:lang w:val="en-US"/>
              </w:rPr>
              <w:t>Acre</w:t>
            </w:r>
          </w:p>
        </w:tc>
        <w:tc>
          <w:tcPr>
            <w:tcW w:w="992" w:type="dxa"/>
            <w:tcBorders>
              <w:top w:val="nil"/>
              <w:left w:val="nil"/>
              <w:bottom w:val="nil"/>
              <w:right w:val="nil"/>
            </w:tcBorders>
          </w:tcPr>
          <w:p w:rsidR="00E01EB1" w:rsidRPr="00FF48A0" w:rsidRDefault="00E01EB1" w:rsidP="00C23C5E">
            <w:pPr>
              <w:tabs>
                <w:tab w:val="left" w:pos="567"/>
              </w:tabs>
              <w:spacing w:line="240" w:lineRule="auto"/>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45,79</w:t>
            </w:r>
          </w:p>
        </w:tc>
        <w:tc>
          <w:tcPr>
            <w:tcW w:w="1984" w:type="dxa"/>
            <w:tcBorders>
              <w:top w:val="nil"/>
              <w:left w:val="nil"/>
              <w:bottom w:val="nil"/>
              <w:right w:val="nil"/>
            </w:tcBorders>
          </w:tcPr>
          <w:p w:rsidR="00E01EB1" w:rsidRPr="00FF48A0" w:rsidRDefault="00E01EB1" w:rsidP="00C23C5E">
            <w:pPr>
              <w:tabs>
                <w:tab w:val="left" w:pos="567"/>
              </w:tabs>
              <w:spacing w:line="240" w:lineRule="auto"/>
              <w:rPr>
                <w:rFonts w:ascii="Times New Roman" w:hAnsi="Times New Roman" w:cs="Times New Roman"/>
                <w:sz w:val="16"/>
                <w:szCs w:val="16"/>
                <w:lang w:val="en-US"/>
              </w:rPr>
            </w:pPr>
            <w:proofErr w:type="spellStart"/>
            <w:r w:rsidRPr="00FF48A0">
              <w:rPr>
                <w:rFonts w:ascii="Times New Roman" w:hAnsi="Times New Roman" w:cs="Times New Roman"/>
                <w:sz w:val="16"/>
                <w:szCs w:val="16"/>
                <w:lang w:val="en-US"/>
              </w:rPr>
              <w:t>Ceará</w:t>
            </w:r>
            <w:proofErr w:type="spellEnd"/>
          </w:p>
        </w:tc>
        <w:tc>
          <w:tcPr>
            <w:tcW w:w="851" w:type="dxa"/>
            <w:tcBorders>
              <w:top w:val="nil"/>
              <w:left w:val="nil"/>
              <w:bottom w:val="nil"/>
              <w:right w:val="nil"/>
            </w:tcBorders>
          </w:tcPr>
          <w:p w:rsidR="00E01EB1" w:rsidRPr="00FF48A0" w:rsidRDefault="00E01EB1" w:rsidP="00C23C5E">
            <w:pPr>
              <w:tabs>
                <w:tab w:val="left" w:pos="567"/>
              </w:tabs>
              <w:spacing w:line="240" w:lineRule="auto"/>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60,77</w:t>
            </w:r>
          </w:p>
        </w:tc>
        <w:tc>
          <w:tcPr>
            <w:tcW w:w="1984" w:type="dxa"/>
            <w:tcBorders>
              <w:top w:val="nil"/>
              <w:left w:val="nil"/>
              <w:bottom w:val="nil"/>
              <w:right w:val="nil"/>
            </w:tcBorders>
          </w:tcPr>
          <w:p w:rsidR="00E01EB1" w:rsidRPr="00FF48A0" w:rsidRDefault="00E01EB1" w:rsidP="00C23C5E">
            <w:pPr>
              <w:tabs>
                <w:tab w:val="left" w:pos="567"/>
              </w:tabs>
              <w:spacing w:line="240" w:lineRule="auto"/>
              <w:rPr>
                <w:rFonts w:ascii="Times New Roman" w:hAnsi="Times New Roman" w:cs="Times New Roman"/>
                <w:sz w:val="16"/>
                <w:szCs w:val="16"/>
                <w:lang w:val="en-US"/>
              </w:rPr>
            </w:pPr>
            <w:r w:rsidRPr="00FF48A0">
              <w:rPr>
                <w:rFonts w:ascii="Times New Roman" w:hAnsi="Times New Roman" w:cs="Times New Roman"/>
                <w:sz w:val="16"/>
                <w:szCs w:val="16"/>
                <w:lang w:val="en-US"/>
              </w:rPr>
              <w:t>Rio de Janeiro</w:t>
            </w:r>
          </w:p>
        </w:tc>
        <w:tc>
          <w:tcPr>
            <w:tcW w:w="1165" w:type="dxa"/>
            <w:tcBorders>
              <w:top w:val="nil"/>
              <w:left w:val="nil"/>
              <w:bottom w:val="nil"/>
              <w:right w:val="nil"/>
            </w:tcBorders>
          </w:tcPr>
          <w:p w:rsidR="00E01EB1" w:rsidRPr="00FF48A0" w:rsidRDefault="00E01EB1" w:rsidP="00C23C5E">
            <w:pPr>
              <w:tabs>
                <w:tab w:val="left" w:pos="567"/>
              </w:tabs>
              <w:spacing w:line="240" w:lineRule="auto"/>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40,40</w:t>
            </w:r>
          </w:p>
        </w:tc>
      </w:tr>
      <w:tr w:rsidR="00E01EB1" w:rsidRPr="00FF48A0" w:rsidTr="008E1F2C">
        <w:tc>
          <w:tcPr>
            <w:tcW w:w="1668" w:type="dxa"/>
            <w:tcBorders>
              <w:top w:val="nil"/>
              <w:left w:val="nil"/>
              <w:bottom w:val="nil"/>
              <w:right w:val="nil"/>
            </w:tcBorders>
          </w:tcPr>
          <w:p w:rsidR="00E01EB1" w:rsidRPr="00FF48A0" w:rsidRDefault="00E01EB1" w:rsidP="00C23C5E">
            <w:pPr>
              <w:tabs>
                <w:tab w:val="left" w:pos="567"/>
              </w:tabs>
              <w:spacing w:line="240" w:lineRule="auto"/>
              <w:rPr>
                <w:rFonts w:ascii="Times New Roman" w:hAnsi="Times New Roman" w:cs="Times New Roman"/>
                <w:sz w:val="16"/>
                <w:szCs w:val="16"/>
                <w:lang w:val="en-US"/>
              </w:rPr>
            </w:pPr>
            <w:r w:rsidRPr="00FF48A0">
              <w:rPr>
                <w:rFonts w:ascii="Times New Roman" w:hAnsi="Times New Roman" w:cs="Times New Roman"/>
                <w:sz w:val="16"/>
                <w:szCs w:val="16"/>
                <w:lang w:val="en-US"/>
              </w:rPr>
              <w:t>Amazonas</w:t>
            </w:r>
          </w:p>
        </w:tc>
        <w:tc>
          <w:tcPr>
            <w:tcW w:w="992" w:type="dxa"/>
            <w:tcBorders>
              <w:top w:val="nil"/>
              <w:left w:val="nil"/>
              <w:bottom w:val="nil"/>
              <w:right w:val="nil"/>
            </w:tcBorders>
          </w:tcPr>
          <w:p w:rsidR="00E01EB1" w:rsidRPr="00FF48A0" w:rsidRDefault="00E01EB1" w:rsidP="00C23C5E">
            <w:pPr>
              <w:tabs>
                <w:tab w:val="left" w:pos="567"/>
              </w:tabs>
              <w:spacing w:line="240" w:lineRule="auto"/>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61,92</w:t>
            </w:r>
          </w:p>
        </w:tc>
        <w:tc>
          <w:tcPr>
            <w:tcW w:w="1984" w:type="dxa"/>
            <w:tcBorders>
              <w:top w:val="nil"/>
              <w:left w:val="nil"/>
              <w:bottom w:val="nil"/>
              <w:right w:val="nil"/>
            </w:tcBorders>
          </w:tcPr>
          <w:p w:rsidR="00E01EB1" w:rsidRPr="00FF48A0" w:rsidRDefault="00E01EB1" w:rsidP="00C23C5E">
            <w:pPr>
              <w:tabs>
                <w:tab w:val="left" w:pos="567"/>
              </w:tabs>
              <w:spacing w:line="240" w:lineRule="auto"/>
              <w:rPr>
                <w:rFonts w:ascii="Times New Roman" w:hAnsi="Times New Roman" w:cs="Times New Roman"/>
                <w:sz w:val="16"/>
                <w:szCs w:val="16"/>
                <w:lang w:val="en-US"/>
              </w:rPr>
            </w:pPr>
            <w:r w:rsidRPr="00FF48A0">
              <w:rPr>
                <w:rFonts w:ascii="Times New Roman" w:hAnsi="Times New Roman" w:cs="Times New Roman"/>
                <w:sz w:val="16"/>
                <w:szCs w:val="16"/>
                <w:lang w:val="en-US"/>
              </w:rPr>
              <w:t>Rio Grande do Norte</w:t>
            </w:r>
          </w:p>
        </w:tc>
        <w:tc>
          <w:tcPr>
            <w:tcW w:w="851" w:type="dxa"/>
            <w:tcBorders>
              <w:top w:val="nil"/>
              <w:left w:val="nil"/>
              <w:bottom w:val="nil"/>
              <w:right w:val="nil"/>
            </w:tcBorders>
          </w:tcPr>
          <w:p w:rsidR="00E01EB1" w:rsidRPr="00FF48A0" w:rsidRDefault="00E01EB1" w:rsidP="00C23C5E">
            <w:pPr>
              <w:tabs>
                <w:tab w:val="left" w:pos="567"/>
              </w:tabs>
              <w:spacing w:line="240" w:lineRule="auto"/>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15,78</w:t>
            </w:r>
          </w:p>
        </w:tc>
        <w:tc>
          <w:tcPr>
            <w:tcW w:w="1984" w:type="dxa"/>
            <w:tcBorders>
              <w:top w:val="nil"/>
              <w:left w:val="nil"/>
              <w:bottom w:val="nil"/>
              <w:right w:val="nil"/>
            </w:tcBorders>
          </w:tcPr>
          <w:p w:rsidR="00E01EB1" w:rsidRPr="00FF48A0" w:rsidRDefault="00E01EB1" w:rsidP="00C23C5E">
            <w:pPr>
              <w:tabs>
                <w:tab w:val="left" w:pos="567"/>
              </w:tabs>
              <w:spacing w:line="240" w:lineRule="auto"/>
              <w:rPr>
                <w:rFonts w:ascii="Times New Roman" w:hAnsi="Times New Roman" w:cs="Times New Roman"/>
                <w:sz w:val="16"/>
                <w:szCs w:val="16"/>
                <w:lang w:val="en-US"/>
              </w:rPr>
            </w:pPr>
            <w:r w:rsidRPr="00FF48A0">
              <w:rPr>
                <w:rFonts w:ascii="Times New Roman" w:hAnsi="Times New Roman" w:cs="Times New Roman"/>
                <w:sz w:val="16"/>
                <w:szCs w:val="16"/>
                <w:lang w:val="en-US"/>
              </w:rPr>
              <w:t>São Paulo</w:t>
            </w:r>
          </w:p>
        </w:tc>
        <w:tc>
          <w:tcPr>
            <w:tcW w:w="1165" w:type="dxa"/>
            <w:tcBorders>
              <w:top w:val="nil"/>
              <w:left w:val="nil"/>
              <w:bottom w:val="nil"/>
              <w:right w:val="nil"/>
            </w:tcBorders>
          </w:tcPr>
          <w:p w:rsidR="00E01EB1" w:rsidRPr="00FF48A0" w:rsidRDefault="00E01EB1" w:rsidP="00C23C5E">
            <w:pPr>
              <w:tabs>
                <w:tab w:val="left" w:pos="567"/>
              </w:tabs>
              <w:spacing w:line="240" w:lineRule="auto"/>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22,58</w:t>
            </w:r>
          </w:p>
        </w:tc>
      </w:tr>
      <w:tr w:rsidR="00E01EB1" w:rsidRPr="00FF48A0" w:rsidTr="008E1F2C">
        <w:tc>
          <w:tcPr>
            <w:tcW w:w="1668" w:type="dxa"/>
            <w:tcBorders>
              <w:top w:val="nil"/>
              <w:left w:val="nil"/>
              <w:bottom w:val="nil"/>
              <w:right w:val="nil"/>
            </w:tcBorders>
          </w:tcPr>
          <w:p w:rsidR="00E01EB1" w:rsidRPr="00FF48A0" w:rsidRDefault="00E01EB1" w:rsidP="00C23C5E">
            <w:pPr>
              <w:tabs>
                <w:tab w:val="left" w:pos="567"/>
              </w:tabs>
              <w:spacing w:line="240" w:lineRule="auto"/>
              <w:rPr>
                <w:rFonts w:ascii="Times New Roman" w:hAnsi="Times New Roman" w:cs="Times New Roman"/>
                <w:sz w:val="16"/>
                <w:szCs w:val="16"/>
                <w:lang w:val="en-US"/>
              </w:rPr>
            </w:pPr>
            <w:proofErr w:type="spellStart"/>
            <w:r w:rsidRPr="00FF48A0">
              <w:rPr>
                <w:rFonts w:ascii="Times New Roman" w:hAnsi="Times New Roman" w:cs="Times New Roman"/>
                <w:sz w:val="16"/>
                <w:szCs w:val="16"/>
                <w:lang w:val="en-US"/>
              </w:rPr>
              <w:t>Roraima</w:t>
            </w:r>
            <w:proofErr w:type="spellEnd"/>
          </w:p>
        </w:tc>
        <w:tc>
          <w:tcPr>
            <w:tcW w:w="992" w:type="dxa"/>
            <w:tcBorders>
              <w:top w:val="nil"/>
              <w:left w:val="nil"/>
              <w:bottom w:val="nil"/>
              <w:right w:val="nil"/>
            </w:tcBorders>
          </w:tcPr>
          <w:p w:rsidR="00E01EB1" w:rsidRPr="00FF48A0" w:rsidRDefault="00E01EB1" w:rsidP="00C23C5E">
            <w:pPr>
              <w:tabs>
                <w:tab w:val="left" w:pos="567"/>
              </w:tabs>
              <w:spacing w:line="240" w:lineRule="auto"/>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34,94</w:t>
            </w:r>
          </w:p>
        </w:tc>
        <w:tc>
          <w:tcPr>
            <w:tcW w:w="1984" w:type="dxa"/>
            <w:tcBorders>
              <w:top w:val="nil"/>
              <w:left w:val="nil"/>
              <w:bottom w:val="nil"/>
              <w:right w:val="nil"/>
            </w:tcBorders>
          </w:tcPr>
          <w:p w:rsidR="00E01EB1" w:rsidRPr="00FF48A0" w:rsidRDefault="00E01EB1" w:rsidP="00C23C5E">
            <w:pPr>
              <w:tabs>
                <w:tab w:val="left" w:pos="567"/>
              </w:tabs>
              <w:spacing w:line="240" w:lineRule="auto"/>
              <w:rPr>
                <w:rFonts w:ascii="Times New Roman" w:hAnsi="Times New Roman" w:cs="Times New Roman"/>
                <w:sz w:val="16"/>
                <w:szCs w:val="16"/>
                <w:lang w:val="en-US"/>
              </w:rPr>
            </w:pPr>
            <w:proofErr w:type="spellStart"/>
            <w:r w:rsidRPr="00FF48A0">
              <w:rPr>
                <w:rFonts w:ascii="Times New Roman" w:hAnsi="Times New Roman" w:cs="Times New Roman"/>
                <w:sz w:val="16"/>
                <w:szCs w:val="16"/>
                <w:lang w:val="en-US"/>
              </w:rPr>
              <w:t>Paraíba</w:t>
            </w:r>
            <w:proofErr w:type="spellEnd"/>
          </w:p>
        </w:tc>
        <w:tc>
          <w:tcPr>
            <w:tcW w:w="851" w:type="dxa"/>
            <w:tcBorders>
              <w:top w:val="nil"/>
              <w:left w:val="nil"/>
              <w:bottom w:val="nil"/>
              <w:right w:val="nil"/>
            </w:tcBorders>
          </w:tcPr>
          <w:p w:rsidR="00E01EB1" w:rsidRPr="00FF48A0" w:rsidRDefault="00E01EB1" w:rsidP="00C23C5E">
            <w:pPr>
              <w:tabs>
                <w:tab w:val="left" w:pos="567"/>
              </w:tabs>
              <w:spacing w:line="240" w:lineRule="auto"/>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46,54</w:t>
            </w:r>
          </w:p>
        </w:tc>
        <w:tc>
          <w:tcPr>
            <w:tcW w:w="1984" w:type="dxa"/>
            <w:tcBorders>
              <w:top w:val="nil"/>
              <w:left w:val="nil"/>
              <w:bottom w:val="nil"/>
              <w:right w:val="nil"/>
            </w:tcBorders>
          </w:tcPr>
          <w:p w:rsidR="00E01EB1" w:rsidRPr="00FF48A0" w:rsidRDefault="00E01EB1" w:rsidP="00C23C5E">
            <w:pPr>
              <w:tabs>
                <w:tab w:val="left" w:pos="567"/>
              </w:tabs>
              <w:spacing w:line="240" w:lineRule="auto"/>
              <w:rPr>
                <w:rFonts w:ascii="Times New Roman" w:hAnsi="Times New Roman" w:cs="Times New Roman"/>
                <w:sz w:val="16"/>
                <w:szCs w:val="16"/>
                <w:lang w:val="en-US"/>
              </w:rPr>
            </w:pPr>
            <w:r w:rsidRPr="00FF48A0">
              <w:rPr>
                <w:rFonts w:ascii="Times New Roman" w:hAnsi="Times New Roman" w:cs="Times New Roman"/>
                <w:sz w:val="16"/>
                <w:szCs w:val="16"/>
                <w:lang w:val="en-US"/>
              </w:rPr>
              <w:t>Paraná</w:t>
            </w:r>
          </w:p>
        </w:tc>
        <w:tc>
          <w:tcPr>
            <w:tcW w:w="1165" w:type="dxa"/>
            <w:tcBorders>
              <w:top w:val="nil"/>
              <w:left w:val="nil"/>
              <w:bottom w:val="nil"/>
              <w:right w:val="nil"/>
            </w:tcBorders>
          </w:tcPr>
          <w:p w:rsidR="00E01EB1" w:rsidRPr="00FF48A0" w:rsidRDefault="00E01EB1" w:rsidP="00C23C5E">
            <w:pPr>
              <w:tabs>
                <w:tab w:val="left" w:pos="567"/>
              </w:tabs>
              <w:spacing w:line="240" w:lineRule="auto"/>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29,88</w:t>
            </w:r>
          </w:p>
        </w:tc>
      </w:tr>
      <w:tr w:rsidR="00E01EB1" w:rsidRPr="00FF48A0" w:rsidTr="008E1F2C">
        <w:tc>
          <w:tcPr>
            <w:tcW w:w="1668" w:type="dxa"/>
            <w:tcBorders>
              <w:top w:val="nil"/>
              <w:left w:val="nil"/>
              <w:bottom w:val="nil"/>
              <w:right w:val="nil"/>
            </w:tcBorders>
          </w:tcPr>
          <w:p w:rsidR="00E01EB1" w:rsidRPr="00FF48A0" w:rsidRDefault="00E01EB1" w:rsidP="00C23C5E">
            <w:pPr>
              <w:tabs>
                <w:tab w:val="left" w:pos="567"/>
              </w:tabs>
              <w:spacing w:line="240" w:lineRule="auto"/>
              <w:rPr>
                <w:rFonts w:ascii="Times New Roman" w:hAnsi="Times New Roman" w:cs="Times New Roman"/>
                <w:sz w:val="16"/>
                <w:szCs w:val="16"/>
                <w:lang w:val="en-US"/>
              </w:rPr>
            </w:pPr>
            <w:proofErr w:type="spellStart"/>
            <w:r w:rsidRPr="00FF48A0">
              <w:rPr>
                <w:rFonts w:ascii="Times New Roman" w:hAnsi="Times New Roman" w:cs="Times New Roman"/>
                <w:sz w:val="16"/>
                <w:szCs w:val="16"/>
                <w:lang w:val="en-US"/>
              </w:rPr>
              <w:t>Pará</w:t>
            </w:r>
            <w:proofErr w:type="spellEnd"/>
          </w:p>
        </w:tc>
        <w:tc>
          <w:tcPr>
            <w:tcW w:w="992" w:type="dxa"/>
            <w:tcBorders>
              <w:top w:val="nil"/>
              <w:left w:val="nil"/>
              <w:bottom w:val="nil"/>
              <w:right w:val="nil"/>
            </w:tcBorders>
          </w:tcPr>
          <w:p w:rsidR="00E01EB1" w:rsidRPr="00FF48A0" w:rsidRDefault="00E01EB1" w:rsidP="00C23C5E">
            <w:pPr>
              <w:tabs>
                <w:tab w:val="left" w:pos="567"/>
              </w:tabs>
              <w:spacing w:line="240" w:lineRule="auto"/>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59,46</w:t>
            </w:r>
          </w:p>
        </w:tc>
        <w:tc>
          <w:tcPr>
            <w:tcW w:w="1984" w:type="dxa"/>
            <w:tcBorders>
              <w:top w:val="nil"/>
              <w:left w:val="nil"/>
              <w:bottom w:val="nil"/>
              <w:right w:val="nil"/>
            </w:tcBorders>
          </w:tcPr>
          <w:p w:rsidR="00E01EB1" w:rsidRPr="00FF48A0" w:rsidRDefault="00E01EB1" w:rsidP="00C23C5E">
            <w:pPr>
              <w:tabs>
                <w:tab w:val="left" w:pos="567"/>
              </w:tabs>
              <w:spacing w:line="240" w:lineRule="auto"/>
              <w:rPr>
                <w:rFonts w:ascii="Times New Roman" w:hAnsi="Times New Roman" w:cs="Times New Roman"/>
                <w:sz w:val="16"/>
                <w:szCs w:val="16"/>
                <w:lang w:val="en-US"/>
              </w:rPr>
            </w:pPr>
            <w:proofErr w:type="spellStart"/>
            <w:r w:rsidRPr="00FF48A0">
              <w:rPr>
                <w:rFonts w:ascii="Times New Roman" w:hAnsi="Times New Roman" w:cs="Times New Roman"/>
                <w:sz w:val="16"/>
                <w:szCs w:val="16"/>
                <w:lang w:val="en-US"/>
              </w:rPr>
              <w:t>Pernambuco</w:t>
            </w:r>
            <w:proofErr w:type="spellEnd"/>
          </w:p>
        </w:tc>
        <w:tc>
          <w:tcPr>
            <w:tcW w:w="851" w:type="dxa"/>
            <w:tcBorders>
              <w:top w:val="nil"/>
              <w:left w:val="nil"/>
              <w:bottom w:val="nil"/>
              <w:right w:val="nil"/>
            </w:tcBorders>
          </w:tcPr>
          <w:p w:rsidR="00E01EB1" w:rsidRPr="00FF48A0" w:rsidRDefault="00E01EB1" w:rsidP="00C23C5E">
            <w:pPr>
              <w:tabs>
                <w:tab w:val="left" w:pos="567"/>
              </w:tabs>
              <w:spacing w:line="240" w:lineRule="auto"/>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44,17</w:t>
            </w:r>
          </w:p>
        </w:tc>
        <w:tc>
          <w:tcPr>
            <w:tcW w:w="1984" w:type="dxa"/>
            <w:tcBorders>
              <w:top w:val="nil"/>
              <w:left w:val="nil"/>
              <w:bottom w:val="nil"/>
              <w:right w:val="nil"/>
            </w:tcBorders>
          </w:tcPr>
          <w:p w:rsidR="00E01EB1" w:rsidRPr="00FF48A0" w:rsidRDefault="00E01EB1" w:rsidP="00C23C5E">
            <w:pPr>
              <w:tabs>
                <w:tab w:val="left" w:pos="567"/>
              </w:tabs>
              <w:spacing w:line="240" w:lineRule="auto"/>
              <w:rPr>
                <w:rFonts w:ascii="Times New Roman" w:hAnsi="Times New Roman" w:cs="Times New Roman"/>
                <w:sz w:val="16"/>
                <w:szCs w:val="16"/>
                <w:lang w:val="en-US"/>
              </w:rPr>
            </w:pPr>
            <w:r w:rsidRPr="00FF48A0">
              <w:rPr>
                <w:rFonts w:ascii="Times New Roman" w:hAnsi="Times New Roman" w:cs="Times New Roman"/>
                <w:sz w:val="16"/>
                <w:szCs w:val="16"/>
                <w:lang w:val="en-US"/>
              </w:rPr>
              <w:t xml:space="preserve">Santa </w:t>
            </w:r>
            <w:proofErr w:type="spellStart"/>
            <w:r w:rsidRPr="00FF48A0">
              <w:rPr>
                <w:rFonts w:ascii="Times New Roman" w:hAnsi="Times New Roman" w:cs="Times New Roman"/>
                <w:sz w:val="16"/>
                <w:szCs w:val="16"/>
                <w:lang w:val="en-US"/>
              </w:rPr>
              <w:t>Catarina</w:t>
            </w:r>
            <w:proofErr w:type="spellEnd"/>
          </w:p>
        </w:tc>
        <w:tc>
          <w:tcPr>
            <w:tcW w:w="1165" w:type="dxa"/>
            <w:tcBorders>
              <w:top w:val="nil"/>
              <w:left w:val="nil"/>
              <w:bottom w:val="nil"/>
              <w:right w:val="nil"/>
            </w:tcBorders>
          </w:tcPr>
          <w:p w:rsidR="00E01EB1" w:rsidRPr="00FF48A0" w:rsidRDefault="00E01EB1" w:rsidP="00C23C5E">
            <w:pPr>
              <w:tabs>
                <w:tab w:val="left" w:pos="567"/>
              </w:tabs>
              <w:spacing w:line="240" w:lineRule="auto"/>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42,19</w:t>
            </w:r>
          </w:p>
        </w:tc>
      </w:tr>
      <w:tr w:rsidR="00E01EB1" w:rsidRPr="00FF48A0" w:rsidTr="008E1F2C">
        <w:tc>
          <w:tcPr>
            <w:tcW w:w="1668" w:type="dxa"/>
            <w:tcBorders>
              <w:top w:val="nil"/>
              <w:left w:val="nil"/>
              <w:bottom w:val="nil"/>
              <w:right w:val="nil"/>
            </w:tcBorders>
          </w:tcPr>
          <w:p w:rsidR="00E01EB1" w:rsidRPr="00FF48A0" w:rsidRDefault="00E01EB1" w:rsidP="00C23C5E">
            <w:pPr>
              <w:tabs>
                <w:tab w:val="left" w:pos="567"/>
              </w:tabs>
              <w:spacing w:line="240" w:lineRule="auto"/>
              <w:rPr>
                <w:rFonts w:ascii="Times New Roman" w:hAnsi="Times New Roman" w:cs="Times New Roman"/>
                <w:sz w:val="16"/>
                <w:szCs w:val="16"/>
                <w:lang w:val="en-US"/>
              </w:rPr>
            </w:pPr>
            <w:proofErr w:type="spellStart"/>
            <w:r w:rsidRPr="00FF48A0">
              <w:rPr>
                <w:rFonts w:ascii="Times New Roman" w:hAnsi="Times New Roman" w:cs="Times New Roman"/>
                <w:sz w:val="16"/>
                <w:szCs w:val="16"/>
                <w:lang w:val="en-US"/>
              </w:rPr>
              <w:t>Amapá</w:t>
            </w:r>
            <w:proofErr w:type="spellEnd"/>
          </w:p>
        </w:tc>
        <w:tc>
          <w:tcPr>
            <w:tcW w:w="992" w:type="dxa"/>
            <w:tcBorders>
              <w:top w:val="nil"/>
              <w:left w:val="nil"/>
              <w:bottom w:val="nil"/>
              <w:right w:val="nil"/>
            </w:tcBorders>
          </w:tcPr>
          <w:p w:rsidR="00E01EB1" w:rsidRPr="00FF48A0" w:rsidRDefault="00E01EB1" w:rsidP="00C23C5E">
            <w:pPr>
              <w:tabs>
                <w:tab w:val="left" w:pos="567"/>
              </w:tabs>
              <w:spacing w:line="240" w:lineRule="auto"/>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78,67</w:t>
            </w:r>
          </w:p>
        </w:tc>
        <w:tc>
          <w:tcPr>
            <w:tcW w:w="1984" w:type="dxa"/>
            <w:tcBorders>
              <w:top w:val="nil"/>
              <w:left w:val="nil"/>
              <w:bottom w:val="nil"/>
              <w:right w:val="nil"/>
            </w:tcBorders>
          </w:tcPr>
          <w:p w:rsidR="00E01EB1" w:rsidRPr="00FF48A0" w:rsidRDefault="00E01EB1" w:rsidP="00C23C5E">
            <w:pPr>
              <w:tabs>
                <w:tab w:val="left" w:pos="567"/>
              </w:tabs>
              <w:spacing w:line="240" w:lineRule="auto"/>
              <w:rPr>
                <w:rFonts w:ascii="Times New Roman" w:hAnsi="Times New Roman" w:cs="Times New Roman"/>
                <w:sz w:val="16"/>
                <w:szCs w:val="16"/>
                <w:lang w:val="en-US"/>
              </w:rPr>
            </w:pPr>
            <w:proofErr w:type="spellStart"/>
            <w:r w:rsidRPr="00FF48A0">
              <w:rPr>
                <w:rFonts w:ascii="Times New Roman" w:hAnsi="Times New Roman" w:cs="Times New Roman"/>
                <w:sz w:val="16"/>
                <w:szCs w:val="16"/>
                <w:lang w:val="en-US"/>
              </w:rPr>
              <w:t>Alagoas</w:t>
            </w:r>
            <w:proofErr w:type="spellEnd"/>
          </w:p>
        </w:tc>
        <w:tc>
          <w:tcPr>
            <w:tcW w:w="851" w:type="dxa"/>
            <w:tcBorders>
              <w:top w:val="nil"/>
              <w:left w:val="nil"/>
              <w:bottom w:val="nil"/>
              <w:right w:val="nil"/>
            </w:tcBorders>
          </w:tcPr>
          <w:p w:rsidR="00E01EB1" w:rsidRPr="00FF48A0" w:rsidRDefault="00E01EB1" w:rsidP="00C23C5E">
            <w:pPr>
              <w:tabs>
                <w:tab w:val="left" w:pos="567"/>
              </w:tabs>
              <w:spacing w:line="240" w:lineRule="auto"/>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47,39</w:t>
            </w:r>
          </w:p>
        </w:tc>
        <w:tc>
          <w:tcPr>
            <w:tcW w:w="1984" w:type="dxa"/>
            <w:tcBorders>
              <w:top w:val="nil"/>
              <w:left w:val="nil"/>
              <w:bottom w:val="nil"/>
              <w:right w:val="nil"/>
            </w:tcBorders>
          </w:tcPr>
          <w:p w:rsidR="00E01EB1" w:rsidRPr="00FF48A0" w:rsidRDefault="00E01EB1" w:rsidP="00C23C5E">
            <w:pPr>
              <w:tabs>
                <w:tab w:val="left" w:pos="567"/>
              </w:tabs>
              <w:spacing w:line="240" w:lineRule="auto"/>
              <w:rPr>
                <w:rFonts w:ascii="Times New Roman" w:hAnsi="Times New Roman" w:cs="Times New Roman"/>
                <w:sz w:val="16"/>
                <w:szCs w:val="16"/>
                <w:lang w:val="en-US"/>
              </w:rPr>
            </w:pPr>
            <w:r w:rsidRPr="00FF48A0">
              <w:rPr>
                <w:rFonts w:ascii="Times New Roman" w:hAnsi="Times New Roman" w:cs="Times New Roman"/>
                <w:sz w:val="16"/>
                <w:szCs w:val="16"/>
                <w:lang w:val="en-US"/>
              </w:rPr>
              <w:t xml:space="preserve">Rio Grande do </w:t>
            </w:r>
            <w:proofErr w:type="spellStart"/>
            <w:r w:rsidRPr="00FF48A0">
              <w:rPr>
                <w:rFonts w:ascii="Times New Roman" w:hAnsi="Times New Roman" w:cs="Times New Roman"/>
                <w:sz w:val="16"/>
                <w:szCs w:val="16"/>
                <w:lang w:val="en-US"/>
              </w:rPr>
              <w:t>Sul</w:t>
            </w:r>
            <w:proofErr w:type="spellEnd"/>
          </w:p>
        </w:tc>
        <w:tc>
          <w:tcPr>
            <w:tcW w:w="1165" w:type="dxa"/>
            <w:tcBorders>
              <w:top w:val="nil"/>
              <w:left w:val="nil"/>
              <w:bottom w:val="nil"/>
              <w:right w:val="nil"/>
            </w:tcBorders>
          </w:tcPr>
          <w:p w:rsidR="00E01EB1" w:rsidRPr="00FF48A0" w:rsidRDefault="00E01EB1" w:rsidP="00C23C5E">
            <w:pPr>
              <w:tabs>
                <w:tab w:val="left" w:pos="567"/>
              </w:tabs>
              <w:spacing w:line="240" w:lineRule="auto"/>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26,69</w:t>
            </w:r>
          </w:p>
        </w:tc>
      </w:tr>
      <w:tr w:rsidR="00E01EB1" w:rsidRPr="00FF48A0" w:rsidTr="008E1F2C">
        <w:tc>
          <w:tcPr>
            <w:tcW w:w="1668" w:type="dxa"/>
            <w:tcBorders>
              <w:top w:val="nil"/>
              <w:left w:val="nil"/>
              <w:bottom w:val="nil"/>
              <w:right w:val="nil"/>
            </w:tcBorders>
          </w:tcPr>
          <w:p w:rsidR="00E01EB1" w:rsidRPr="00FF48A0" w:rsidRDefault="00E01EB1" w:rsidP="00C23C5E">
            <w:pPr>
              <w:tabs>
                <w:tab w:val="left" w:pos="567"/>
              </w:tabs>
              <w:spacing w:line="240" w:lineRule="auto"/>
              <w:rPr>
                <w:rFonts w:ascii="Times New Roman" w:hAnsi="Times New Roman" w:cs="Times New Roman"/>
                <w:sz w:val="16"/>
                <w:szCs w:val="16"/>
                <w:lang w:val="en-US"/>
              </w:rPr>
            </w:pPr>
            <w:r w:rsidRPr="00FF48A0">
              <w:rPr>
                <w:rFonts w:ascii="Times New Roman" w:hAnsi="Times New Roman" w:cs="Times New Roman"/>
                <w:sz w:val="16"/>
                <w:szCs w:val="16"/>
                <w:lang w:val="en-US"/>
              </w:rPr>
              <w:t>Tocantins</w:t>
            </w:r>
          </w:p>
        </w:tc>
        <w:tc>
          <w:tcPr>
            <w:tcW w:w="992" w:type="dxa"/>
            <w:tcBorders>
              <w:top w:val="nil"/>
              <w:left w:val="nil"/>
              <w:bottom w:val="nil"/>
              <w:right w:val="nil"/>
            </w:tcBorders>
          </w:tcPr>
          <w:p w:rsidR="00E01EB1" w:rsidRPr="00FF48A0" w:rsidRDefault="00E01EB1" w:rsidP="00C23C5E">
            <w:pPr>
              <w:tabs>
                <w:tab w:val="left" w:pos="567"/>
              </w:tabs>
              <w:spacing w:line="240" w:lineRule="auto"/>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-13,25</w:t>
            </w:r>
          </w:p>
        </w:tc>
        <w:tc>
          <w:tcPr>
            <w:tcW w:w="1984" w:type="dxa"/>
            <w:tcBorders>
              <w:top w:val="nil"/>
              <w:left w:val="nil"/>
              <w:bottom w:val="nil"/>
              <w:right w:val="nil"/>
            </w:tcBorders>
          </w:tcPr>
          <w:p w:rsidR="00E01EB1" w:rsidRPr="00FF48A0" w:rsidRDefault="00E01EB1" w:rsidP="00C23C5E">
            <w:pPr>
              <w:tabs>
                <w:tab w:val="left" w:pos="567"/>
              </w:tabs>
              <w:spacing w:line="240" w:lineRule="auto"/>
              <w:rPr>
                <w:rFonts w:ascii="Times New Roman" w:hAnsi="Times New Roman" w:cs="Times New Roman"/>
                <w:sz w:val="16"/>
                <w:szCs w:val="16"/>
                <w:lang w:val="en-US"/>
              </w:rPr>
            </w:pPr>
            <w:proofErr w:type="spellStart"/>
            <w:r w:rsidRPr="00FF48A0">
              <w:rPr>
                <w:rFonts w:ascii="Times New Roman" w:hAnsi="Times New Roman" w:cs="Times New Roman"/>
                <w:sz w:val="16"/>
                <w:szCs w:val="16"/>
                <w:lang w:val="en-US"/>
              </w:rPr>
              <w:t>Sergipe</w:t>
            </w:r>
            <w:proofErr w:type="spellEnd"/>
          </w:p>
        </w:tc>
        <w:tc>
          <w:tcPr>
            <w:tcW w:w="851" w:type="dxa"/>
            <w:tcBorders>
              <w:top w:val="nil"/>
              <w:left w:val="nil"/>
              <w:bottom w:val="nil"/>
              <w:right w:val="nil"/>
            </w:tcBorders>
          </w:tcPr>
          <w:p w:rsidR="00E01EB1" w:rsidRPr="00FF48A0" w:rsidRDefault="00E01EB1" w:rsidP="00C23C5E">
            <w:pPr>
              <w:tabs>
                <w:tab w:val="left" w:pos="567"/>
              </w:tabs>
              <w:spacing w:line="240" w:lineRule="auto"/>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-22,70</w:t>
            </w:r>
          </w:p>
        </w:tc>
        <w:tc>
          <w:tcPr>
            <w:tcW w:w="1984" w:type="dxa"/>
            <w:tcBorders>
              <w:top w:val="nil"/>
              <w:left w:val="nil"/>
              <w:bottom w:val="nil"/>
              <w:right w:val="nil"/>
            </w:tcBorders>
          </w:tcPr>
          <w:p w:rsidR="00E01EB1" w:rsidRPr="00FF48A0" w:rsidRDefault="00E01EB1" w:rsidP="00C23C5E">
            <w:pPr>
              <w:tabs>
                <w:tab w:val="left" w:pos="567"/>
              </w:tabs>
              <w:spacing w:line="240" w:lineRule="auto"/>
              <w:rPr>
                <w:rFonts w:ascii="Times New Roman" w:hAnsi="Times New Roman" w:cs="Times New Roman"/>
                <w:sz w:val="16"/>
                <w:szCs w:val="16"/>
                <w:lang w:val="en-US"/>
              </w:rPr>
            </w:pPr>
            <w:proofErr w:type="spellStart"/>
            <w:r w:rsidRPr="00FF48A0">
              <w:rPr>
                <w:rFonts w:ascii="Times New Roman" w:hAnsi="Times New Roman" w:cs="Times New Roman"/>
                <w:sz w:val="16"/>
                <w:szCs w:val="16"/>
                <w:lang w:val="en-US"/>
              </w:rPr>
              <w:t>Mato</w:t>
            </w:r>
            <w:proofErr w:type="spellEnd"/>
            <w:r w:rsidRPr="00FF48A0">
              <w:rPr>
                <w:rFonts w:ascii="Times New Roman" w:hAnsi="Times New Roman" w:cs="Times New Roman"/>
                <w:sz w:val="16"/>
                <w:szCs w:val="16"/>
                <w:lang w:val="en-US"/>
              </w:rPr>
              <w:t xml:space="preserve"> </w:t>
            </w:r>
            <w:proofErr w:type="spellStart"/>
            <w:r w:rsidRPr="00FF48A0">
              <w:rPr>
                <w:rFonts w:ascii="Times New Roman" w:hAnsi="Times New Roman" w:cs="Times New Roman"/>
                <w:sz w:val="16"/>
                <w:szCs w:val="16"/>
                <w:lang w:val="en-US"/>
              </w:rPr>
              <w:t>Grosso</w:t>
            </w:r>
            <w:proofErr w:type="spellEnd"/>
            <w:r w:rsidRPr="00FF48A0">
              <w:rPr>
                <w:rFonts w:ascii="Times New Roman" w:hAnsi="Times New Roman" w:cs="Times New Roman"/>
                <w:sz w:val="16"/>
                <w:szCs w:val="16"/>
                <w:lang w:val="en-US"/>
              </w:rPr>
              <w:t xml:space="preserve"> do </w:t>
            </w:r>
            <w:proofErr w:type="spellStart"/>
            <w:r w:rsidRPr="00FF48A0">
              <w:rPr>
                <w:rFonts w:ascii="Times New Roman" w:hAnsi="Times New Roman" w:cs="Times New Roman"/>
                <w:sz w:val="16"/>
                <w:szCs w:val="16"/>
                <w:lang w:val="en-US"/>
              </w:rPr>
              <w:t>Sul</w:t>
            </w:r>
            <w:proofErr w:type="spellEnd"/>
          </w:p>
        </w:tc>
        <w:tc>
          <w:tcPr>
            <w:tcW w:w="1165" w:type="dxa"/>
            <w:tcBorders>
              <w:top w:val="nil"/>
              <w:left w:val="nil"/>
              <w:bottom w:val="nil"/>
              <w:right w:val="nil"/>
            </w:tcBorders>
          </w:tcPr>
          <w:p w:rsidR="00E01EB1" w:rsidRPr="00FF48A0" w:rsidRDefault="00E01EB1" w:rsidP="00C23C5E">
            <w:pPr>
              <w:tabs>
                <w:tab w:val="left" w:pos="567"/>
              </w:tabs>
              <w:spacing w:line="240" w:lineRule="auto"/>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13,48</w:t>
            </w:r>
          </w:p>
        </w:tc>
      </w:tr>
      <w:tr w:rsidR="00E01EB1" w:rsidRPr="00FF48A0" w:rsidTr="008E1F2C">
        <w:tc>
          <w:tcPr>
            <w:tcW w:w="1668" w:type="dxa"/>
            <w:tcBorders>
              <w:top w:val="nil"/>
              <w:left w:val="nil"/>
              <w:bottom w:val="nil"/>
              <w:right w:val="nil"/>
            </w:tcBorders>
          </w:tcPr>
          <w:p w:rsidR="00E01EB1" w:rsidRPr="00FF48A0" w:rsidRDefault="00E01EB1" w:rsidP="00C23C5E">
            <w:pPr>
              <w:tabs>
                <w:tab w:val="left" w:pos="567"/>
              </w:tabs>
              <w:spacing w:line="240" w:lineRule="auto"/>
              <w:rPr>
                <w:rFonts w:ascii="Times New Roman" w:hAnsi="Times New Roman" w:cs="Times New Roman"/>
                <w:sz w:val="16"/>
                <w:szCs w:val="16"/>
                <w:lang w:val="en-US"/>
              </w:rPr>
            </w:pPr>
            <w:proofErr w:type="spellStart"/>
            <w:r w:rsidRPr="00FF48A0">
              <w:rPr>
                <w:rFonts w:ascii="Times New Roman" w:hAnsi="Times New Roman" w:cs="Times New Roman"/>
                <w:sz w:val="16"/>
                <w:szCs w:val="16"/>
                <w:lang w:val="en-US"/>
              </w:rPr>
              <w:lastRenderedPageBreak/>
              <w:t>Maranhão</w:t>
            </w:r>
            <w:proofErr w:type="spellEnd"/>
          </w:p>
        </w:tc>
        <w:tc>
          <w:tcPr>
            <w:tcW w:w="992" w:type="dxa"/>
            <w:tcBorders>
              <w:top w:val="nil"/>
              <w:left w:val="nil"/>
              <w:bottom w:val="nil"/>
              <w:right w:val="nil"/>
            </w:tcBorders>
          </w:tcPr>
          <w:p w:rsidR="00E01EB1" w:rsidRPr="00FF48A0" w:rsidRDefault="00E01EB1" w:rsidP="00C23C5E">
            <w:pPr>
              <w:tabs>
                <w:tab w:val="left" w:pos="567"/>
              </w:tabs>
              <w:spacing w:line="240" w:lineRule="auto"/>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36,29</w:t>
            </w:r>
          </w:p>
        </w:tc>
        <w:tc>
          <w:tcPr>
            <w:tcW w:w="1984" w:type="dxa"/>
            <w:tcBorders>
              <w:top w:val="nil"/>
              <w:left w:val="nil"/>
              <w:bottom w:val="nil"/>
              <w:right w:val="nil"/>
            </w:tcBorders>
          </w:tcPr>
          <w:p w:rsidR="00E01EB1" w:rsidRPr="00FF48A0" w:rsidRDefault="00E01EB1" w:rsidP="00C23C5E">
            <w:pPr>
              <w:tabs>
                <w:tab w:val="left" w:pos="567"/>
              </w:tabs>
              <w:spacing w:line="240" w:lineRule="auto"/>
              <w:rPr>
                <w:rFonts w:ascii="Times New Roman" w:hAnsi="Times New Roman" w:cs="Times New Roman"/>
                <w:sz w:val="16"/>
                <w:szCs w:val="16"/>
                <w:lang w:val="en-US"/>
              </w:rPr>
            </w:pPr>
            <w:r w:rsidRPr="00FF48A0">
              <w:rPr>
                <w:rFonts w:ascii="Times New Roman" w:hAnsi="Times New Roman" w:cs="Times New Roman"/>
                <w:sz w:val="16"/>
                <w:szCs w:val="16"/>
                <w:lang w:val="en-US"/>
              </w:rPr>
              <w:t>Bahia</w:t>
            </w:r>
          </w:p>
        </w:tc>
        <w:tc>
          <w:tcPr>
            <w:tcW w:w="851" w:type="dxa"/>
            <w:tcBorders>
              <w:top w:val="nil"/>
              <w:left w:val="nil"/>
              <w:bottom w:val="nil"/>
              <w:right w:val="nil"/>
            </w:tcBorders>
          </w:tcPr>
          <w:p w:rsidR="00E01EB1" w:rsidRPr="00FF48A0" w:rsidRDefault="00E01EB1" w:rsidP="00C23C5E">
            <w:pPr>
              <w:tabs>
                <w:tab w:val="left" w:pos="567"/>
              </w:tabs>
              <w:spacing w:line="240" w:lineRule="auto"/>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13,64</w:t>
            </w:r>
          </w:p>
        </w:tc>
        <w:tc>
          <w:tcPr>
            <w:tcW w:w="1984" w:type="dxa"/>
            <w:tcBorders>
              <w:top w:val="nil"/>
              <w:left w:val="nil"/>
              <w:bottom w:val="nil"/>
              <w:right w:val="nil"/>
            </w:tcBorders>
          </w:tcPr>
          <w:p w:rsidR="00E01EB1" w:rsidRPr="00FF48A0" w:rsidRDefault="00E01EB1" w:rsidP="00C23C5E">
            <w:pPr>
              <w:tabs>
                <w:tab w:val="left" w:pos="567"/>
              </w:tabs>
              <w:spacing w:line="240" w:lineRule="auto"/>
              <w:rPr>
                <w:rFonts w:ascii="Times New Roman" w:hAnsi="Times New Roman" w:cs="Times New Roman"/>
                <w:sz w:val="16"/>
                <w:szCs w:val="16"/>
                <w:lang w:val="en-US"/>
              </w:rPr>
            </w:pPr>
            <w:proofErr w:type="spellStart"/>
            <w:r w:rsidRPr="00FF48A0">
              <w:rPr>
                <w:rFonts w:ascii="Times New Roman" w:hAnsi="Times New Roman" w:cs="Times New Roman"/>
                <w:sz w:val="16"/>
                <w:szCs w:val="16"/>
                <w:lang w:val="en-US"/>
              </w:rPr>
              <w:t>Goiás</w:t>
            </w:r>
            <w:proofErr w:type="spellEnd"/>
          </w:p>
        </w:tc>
        <w:tc>
          <w:tcPr>
            <w:tcW w:w="1165" w:type="dxa"/>
            <w:tcBorders>
              <w:top w:val="nil"/>
              <w:left w:val="nil"/>
              <w:bottom w:val="nil"/>
              <w:right w:val="nil"/>
            </w:tcBorders>
          </w:tcPr>
          <w:p w:rsidR="00E01EB1" w:rsidRPr="00FF48A0" w:rsidRDefault="00E01EB1" w:rsidP="00C23C5E">
            <w:pPr>
              <w:tabs>
                <w:tab w:val="left" w:pos="567"/>
              </w:tabs>
              <w:spacing w:line="240" w:lineRule="auto"/>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20,04</w:t>
            </w:r>
          </w:p>
        </w:tc>
      </w:tr>
      <w:tr w:rsidR="00E01EB1" w:rsidRPr="00FF48A0" w:rsidTr="008E1F2C">
        <w:tc>
          <w:tcPr>
            <w:tcW w:w="1668" w:type="dxa"/>
            <w:tcBorders>
              <w:top w:val="nil"/>
              <w:left w:val="nil"/>
              <w:bottom w:val="single" w:sz="4" w:space="0" w:color="auto"/>
              <w:right w:val="nil"/>
            </w:tcBorders>
          </w:tcPr>
          <w:p w:rsidR="00E01EB1" w:rsidRPr="00FF48A0" w:rsidRDefault="00E01EB1" w:rsidP="00C23C5E">
            <w:pPr>
              <w:tabs>
                <w:tab w:val="left" w:pos="567"/>
              </w:tabs>
              <w:spacing w:line="240" w:lineRule="auto"/>
              <w:rPr>
                <w:rFonts w:ascii="Times New Roman" w:hAnsi="Times New Roman" w:cs="Times New Roman"/>
                <w:sz w:val="16"/>
                <w:szCs w:val="16"/>
                <w:lang w:val="en-US"/>
              </w:rPr>
            </w:pPr>
            <w:proofErr w:type="spellStart"/>
            <w:r w:rsidRPr="00FF48A0">
              <w:rPr>
                <w:rFonts w:ascii="Times New Roman" w:hAnsi="Times New Roman" w:cs="Times New Roman"/>
                <w:sz w:val="16"/>
                <w:szCs w:val="16"/>
                <w:lang w:val="en-US"/>
              </w:rPr>
              <w:t>Mato</w:t>
            </w:r>
            <w:proofErr w:type="spellEnd"/>
            <w:r w:rsidRPr="00FF48A0">
              <w:rPr>
                <w:rFonts w:ascii="Times New Roman" w:hAnsi="Times New Roman" w:cs="Times New Roman"/>
                <w:sz w:val="16"/>
                <w:szCs w:val="16"/>
                <w:lang w:val="en-US"/>
              </w:rPr>
              <w:t xml:space="preserve"> </w:t>
            </w:r>
            <w:proofErr w:type="spellStart"/>
            <w:r w:rsidRPr="00FF48A0">
              <w:rPr>
                <w:rFonts w:ascii="Times New Roman" w:hAnsi="Times New Roman" w:cs="Times New Roman"/>
                <w:sz w:val="16"/>
                <w:szCs w:val="16"/>
                <w:lang w:val="en-US"/>
              </w:rPr>
              <w:t>Grosso</w:t>
            </w:r>
            <w:proofErr w:type="spellEnd"/>
          </w:p>
        </w:tc>
        <w:tc>
          <w:tcPr>
            <w:tcW w:w="992" w:type="dxa"/>
            <w:tcBorders>
              <w:top w:val="nil"/>
              <w:left w:val="nil"/>
              <w:bottom w:val="single" w:sz="4" w:space="0" w:color="auto"/>
              <w:right w:val="nil"/>
            </w:tcBorders>
          </w:tcPr>
          <w:p w:rsidR="00E01EB1" w:rsidRPr="00FF48A0" w:rsidRDefault="00E01EB1" w:rsidP="00C23C5E">
            <w:pPr>
              <w:tabs>
                <w:tab w:val="left" w:pos="567"/>
              </w:tabs>
              <w:spacing w:line="240" w:lineRule="auto"/>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-7,90</w:t>
            </w:r>
          </w:p>
        </w:tc>
        <w:tc>
          <w:tcPr>
            <w:tcW w:w="1984" w:type="dxa"/>
            <w:tcBorders>
              <w:top w:val="nil"/>
              <w:left w:val="nil"/>
              <w:bottom w:val="single" w:sz="4" w:space="0" w:color="auto"/>
              <w:right w:val="nil"/>
            </w:tcBorders>
          </w:tcPr>
          <w:p w:rsidR="00E01EB1" w:rsidRPr="00FF48A0" w:rsidRDefault="00E01EB1" w:rsidP="00C23C5E">
            <w:pPr>
              <w:tabs>
                <w:tab w:val="left" w:pos="567"/>
              </w:tabs>
              <w:spacing w:line="240" w:lineRule="auto"/>
              <w:rPr>
                <w:rFonts w:ascii="Times New Roman" w:hAnsi="Times New Roman" w:cs="Times New Roman"/>
                <w:sz w:val="16"/>
                <w:szCs w:val="16"/>
                <w:lang w:val="en-US"/>
              </w:rPr>
            </w:pPr>
            <w:r w:rsidRPr="00FF48A0">
              <w:rPr>
                <w:rFonts w:ascii="Times New Roman" w:hAnsi="Times New Roman" w:cs="Times New Roman"/>
                <w:sz w:val="16"/>
                <w:szCs w:val="16"/>
                <w:lang w:val="en-US"/>
              </w:rPr>
              <w:t xml:space="preserve">Minas </w:t>
            </w:r>
            <w:proofErr w:type="spellStart"/>
            <w:r w:rsidRPr="00FF48A0">
              <w:rPr>
                <w:rFonts w:ascii="Times New Roman" w:hAnsi="Times New Roman" w:cs="Times New Roman"/>
                <w:sz w:val="16"/>
                <w:szCs w:val="16"/>
                <w:lang w:val="en-US"/>
              </w:rPr>
              <w:t>Gerais</w:t>
            </w:r>
            <w:proofErr w:type="spellEnd"/>
          </w:p>
        </w:tc>
        <w:tc>
          <w:tcPr>
            <w:tcW w:w="851" w:type="dxa"/>
            <w:tcBorders>
              <w:top w:val="nil"/>
              <w:left w:val="nil"/>
              <w:bottom w:val="single" w:sz="4" w:space="0" w:color="auto"/>
              <w:right w:val="nil"/>
            </w:tcBorders>
          </w:tcPr>
          <w:p w:rsidR="00E01EB1" w:rsidRPr="00FF48A0" w:rsidRDefault="00E01EB1" w:rsidP="00C23C5E">
            <w:pPr>
              <w:tabs>
                <w:tab w:val="left" w:pos="567"/>
              </w:tabs>
              <w:spacing w:line="240" w:lineRule="auto"/>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10,25</w:t>
            </w:r>
          </w:p>
        </w:tc>
        <w:tc>
          <w:tcPr>
            <w:tcW w:w="1984" w:type="dxa"/>
            <w:tcBorders>
              <w:top w:val="nil"/>
              <w:left w:val="nil"/>
              <w:bottom w:val="single" w:sz="4" w:space="0" w:color="auto"/>
              <w:right w:val="nil"/>
            </w:tcBorders>
          </w:tcPr>
          <w:p w:rsidR="00E01EB1" w:rsidRPr="00FF48A0" w:rsidRDefault="00E01EB1" w:rsidP="00C23C5E">
            <w:pPr>
              <w:tabs>
                <w:tab w:val="left" w:pos="567"/>
              </w:tabs>
              <w:spacing w:line="240" w:lineRule="auto"/>
              <w:rPr>
                <w:rFonts w:ascii="Times New Roman" w:hAnsi="Times New Roman" w:cs="Times New Roman"/>
                <w:sz w:val="16"/>
                <w:szCs w:val="16"/>
                <w:lang w:val="en-US"/>
              </w:rPr>
            </w:pPr>
            <w:r w:rsidRPr="00FF48A0">
              <w:rPr>
                <w:rFonts w:ascii="Times New Roman" w:hAnsi="Times New Roman" w:cs="Times New Roman"/>
                <w:sz w:val="16"/>
                <w:szCs w:val="16"/>
                <w:lang w:val="en-US"/>
              </w:rPr>
              <w:t>Distrito Federal</w:t>
            </w:r>
          </w:p>
        </w:tc>
        <w:tc>
          <w:tcPr>
            <w:tcW w:w="1165" w:type="dxa"/>
            <w:tcBorders>
              <w:top w:val="nil"/>
              <w:left w:val="nil"/>
              <w:bottom w:val="single" w:sz="4" w:space="0" w:color="auto"/>
              <w:right w:val="nil"/>
            </w:tcBorders>
          </w:tcPr>
          <w:p w:rsidR="00E01EB1" w:rsidRPr="00FF48A0" w:rsidRDefault="00E01EB1" w:rsidP="00C23C5E">
            <w:pPr>
              <w:tabs>
                <w:tab w:val="left" w:pos="567"/>
              </w:tabs>
              <w:spacing w:line="240" w:lineRule="auto"/>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31,45</w:t>
            </w:r>
          </w:p>
        </w:tc>
      </w:tr>
      <w:tr w:rsidR="00E01EB1" w:rsidRPr="00FF48A0" w:rsidTr="008E1F2C">
        <w:tc>
          <w:tcPr>
            <w:tcW w:w="1668" w:type="dxa"/>
            <w:tcBorders>
              <w:top w:val="single" w:sz="4" w:space="0" w:color="auto"/>
              <w:left w:val="nil"/>
              <w:bottom w:val="single" w:sz="4" w:space="0" w:color="auto"/>
              <w:right w:val="nil"/>
            </w:tcBorders>
          </w:tcPr>
          <w:p w:rsidR="00E01EB1" w:rsidRPr="00FF48A0" w:rsidRDefault="00E01EB1" w:rsidP="00C23C5E">
            <w:pPr>
              <w:tabs>
                <w:tab w:val="left" w:pos="567"/>
              </w:tabs>
              <w:spacing w:line="240" w:lineRule="auto"/>
              <w:contextualSpacing/>
              <w:jc w:val="center"/>
              <w:rPr>
                <w:rFonts w:ascii="Times New Roman" w:hAnsi="Times New Roman" w:cs="Times New Roman"/>
                <w:sz w:val="16"/>
                <w:szCs w:val="16"/>
                <w:lang w:val="en-US"/>
              </w:rPr>
            </w:pPr>
            <w:r w:rsidRPr="00FF48A0">
              <w:rPr>
                <w:rFonts w:ascii="Times New Roman" w:hAnsi="Times New Roman" w:cs="Times New Roman"/>
                <w:sz w:val="16"/>
                <w:szCs w:val="16"/>
                <w:lang w:val="en-US"/>
              </w:rPr>
              <w:t>Average of the Biome</w:t>
            </w:r>
          </w:p>
        </w:tc>
        <w:tc>
          <w:tcPr>
            <w:tcW w:w="992" w:type="dxa"/>
            <w:tcBorders>
              <w:top w:val="single" w:sz="4" w:space="0" w:color="auto"/>
              <w:left w:val="nil"/>
              <w:bottom w:val="single" w:sz="4" w:space="0" w:color="auto"/>
              <w:right w:val="nil"/>
            </w:tcBorders>
          </w:tcPr>
          <w:p w:rsidR="00E01EB1" w:rsidRPr="00FF48A0" w:rsidRDefault="00E01EB1" w:rsidP="00C23C5E">
            <w:pPr>
              <w:tabs>
                <w:tab w:val="left" w:pos="567"/>
              </w:tabs>
              <w:spacing w:line="240" w:lineRule="auto"/>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37,26</w:t>
            </w:r>
          </w:p>
        </w:tc>
        <w:tc>
          <w:tcPr>
            <w:tcW w:w="4819" w:type="dxa"/>
            <w:gridSpan w:val="3"/>
            <w:tcBorders>
              <w:top w:val="single" w:sz="4" w:space="0" w:color="auto"/>
              <w:left w:val="nil"/>
              <w:bottom w:val="single" w:sz="4" w:space="0" w:color="auto"/>
              <w:right w:val="nil"/>
            </w:tcBorders>
          </w:tcPr>
          <w:p w:rsidR="00E01EB1" w:rsidRPr="00FF48A0" w:rsidRDefault="00E01EB1" w:rsidP="00C23C5E">
            <w:pPr>
              <w:tabs>
                <w:tab w:val="left" w:pos="567"/>
              </w:tabs>
              <w:spacing w:line="240" w:lineRule="auto"/>
              <w:contextualSpacing/>
              <w:jc w:val="center"/>
              <w:rPr>
                <w:rFonts w:ascii="Times New Roman" w:hAnsi="Times New Roman" w:cs="Times New Roman"/>
                <w:sz w:val="16"/>
                <w:szCs w:val="16"/>
                <w:lang w:val="en-US"/>
              </w:rPr>
            </w:pPr>
            <w:r w:rsidRPr="00FF48A0">
              <w:rPr>
                <w:rFonts w:ascii="Times New Roman" w:hAnsi="Times New Roman" w:cs="Times New Roman"/>
                <w:sz w:val="16"/>
                <w:szCs w:val="16"/>
                <w:lang w:val="en-US"/>
              </w:rPr>
              <w:t>Average of the states that form the other biomes</w:t>
            </w:r>
          </w:p>
        </w:tc>
        <w:tc>
          <w:tcPr>
            <w:tcW w:w="1165" w:type="dxa"/>
            <w:tcBorders>
              <w:top w:val="single" w:sz="4" w:space="0" w:color="auto"/>
              <w:left w:val="nil"/>
              <w:bottom w:val="single" w:sz="4" w:space="0" w:color="auto"/>
              <w:right w:val="nil"/>
            </w:tcBorders>
          </w:tcPr>
          <w:p w:rsidR="00E01EB1" w:rsidRPr="00FF48A0" w:rsidRDefault="00E01EB1" w:rsidP="00C23C5E">
            <w:pPr>
              <w:tabs>
                <w:tab w:val="left" w:pos="567"/>
              </w:tabs>
              <w:spacing w:line="240" w:lineRule="auto"/>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27,84</w:t>
            </w:r>
          </w:p>
        </w:tc>
      </w:tr>
    </w:tbl>
    <w:p w:rsidR="002A1669" w:rsidRPr="00FF48A0" w:rsidRDefault="002A1669" w:rsidP="00C23C5E">
      <w:pPr>
        <w:pStyle w:val="Ttulo3"/>
        <w:tabs>
          <w:tab w:val="left" w:pos="567"/>
        </w:tabs>
        <w:spacing w:before="0" w:beforeAutospacing="0" w:after="0" w:afterAutospacing="0"/>
        <w:ind w:left="750" w:firstLine="284"/>
        <w:rPr>
          <w:b w:val="0"/>
          <w:sz w:val="24"/>
          <w:szCs w:val="24"/>
          <w:lang w:val="en-US"/>
        </w:rPr>
      </w:pPr>
    </w:p>
    <w:p w:rsidR="00E01EB1" w:rsidRPr="00FF48A0" w:rsidRDefault="00E01EB1" w:rsidP="00C23C5E">
      <w:pPr>
        <w:pStyle w:val="Ttulo3"/>
        <w:tabs>
          <w:tab w:val="left" w:pos="567"/>
        </w:tabs>
        <w:spacing w:before="0" w:beforeAutospacing="0" w:after="0" w:afterAutospacing="0"/>
        <w:ind w:left="750" w:firstLine="284"/>
        <w:rPr>
          <w:sz w:val="24"/>
          <w:szCs w:val="24"/>
          <w:lang w:val="en-US"/>
        </w:rPr>
      </w:pPr>
      <w:r w:rsidRPr="00FF48A0">
        <w:rPr>
          <w:sz w:val="24"/>
          <w:szCs w:val="24"/>
          <w:lang w:val="en-US"/>
        </w:rPr>
        <w:t>3.1 Variables</w:t>
      </w:r>
    </w:p>
    <w:p w:rsidR="0049008F" w:rsidRPr="00FF48A0" w:rsidRDefault="0049008F" w:rsidP="00C23C5E">
      <w:pPr>
        <w:tabs>
          <w:tab w:val="left" w:pos="426"/>
          <w:tab w:val="left" w:pos="567"/>
        </w:tabs>
        <w:autoSpaceDE w:val="0"/>
        <w:autoSpaceDN w:val="0"/>
        <w:adjustRightInd w:val="0"/>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The empirical analysis is based on the </w:t>
      </w:r>
      <w:r w:rsidR="00A679B7">
        <w:rPr>
          <w:rFonts w:ascii="Times New Roman" w:hAnsi="Times New Roman" w:cs="Times New Roman"/>
          <w:sz w:val="24"/>
          <w:szCs w:val="24"/>
          <w:lang w:val="en-US"/>
        </w:rPr>
        <w:t xml:space="preserve">2006 </w:t>
      </w:r>
      <w:r w:rsidRPr="00FF48A0">
        <w:rPr>
          <w:rFonts w:ascii="Times New Roman" w:hAnsi="Times New Roman" w:cs="Times New Roman"/>
          <w:sz w:val="24"/>
          <w:szCs w:val="24"/>
          <w:lang w:val="en-US"/>
        </w:rPr>
        <w:t xml:space="preserve">agricultural census (IBGE, 2010) for the 528 municipalities </w:t>
      </w:r>
      <w:r w:rsidR="00A679B7">
        <w:rPr>
          <w:rFonts w:ascii="Times New Roman" w:hAnsi="Times New Roman" w:cs="Times New Roman"/>
          <w:sz w:val="24"/>
          <w:szCs w:val="24"/>
          <w:lang w:val="en-US"/>
        </w:rPr>
        <w:t>comprising</w:t>
      </w:r>
      <w:r w:rsidR="00451962" w:rsidRPr="00FF48A0">
        <w:rPr>
          <w:rFonts w:ascii="Times New Roman" w:hAnsi="Times New Roman" w:cs="Times New Roman"/>
          <w:sz w:val="24"/>
          <w:szCs w:val="24"/>
          <w:lang w:val="en-US"/>
        </w:rPr>
        <w:t xml:space="preserve"> t</w:t>
      </w:r>
      <w:r w:rsidRPr="00FF48A0">
        <w:rPr>
          <w:rFonts w:ascii="Times New Roman" w:hAnsi="Times New Roman" w:cs="Times New Roman"/>
          <w:sz w:val="24"/>
          <w:szCs w:val="24"/>
          <w:lang w:val="en-US"/>
        </w:rPr>
        <w:t>he Amazon. The research considers the classical inputs and outputs of the sector, but innovates by incorporating a positive externality and one negative. As in most cases (</w:t>
      </w:r>
      <w:r w:rsidR="006451D4" w:rsidRPr="00FF48A0">
        <w:rPr>
          <w:rFonts w:ascii="Times New Roman" w:hAnsi="Times New Roman" w:cs="Times New Roman"/>
          <w:sz w:val="24"/>
          <w:szCs w:val="24"/>
          <w:lang w:val="en-US"/>
        </w:rPr>
        <w:t>Gomes</w:t>
      </w:r>
      <w:r w:rsidRPr="00FF48A0">
        <w:rPr>
          <w:rFonts w:ascii="Times New Roman" w:hAnsi="Times New Roman" w:cs="Times New Roman"/>
          <w:sz w:val="24"/>
          <w:szCs w:val="24"/>
          <w:lang w:val="en-US"/>
        </w:rPr>
        <w:t xml:space="preserve">, 2008), the inputs used in the model were: </w:t>
      </w:r>
      <w:r w:rsidRPr="00FF239A">
        <w:rPr>
          <w:rFonts w:ascii="Times New Roman" w:hAnsi="Times New Roman" w:cs="Times New Roman"/>
          <w:b/>
          <w:i/>
          <w:sz w:val="24"/>
          <w:szCs w:val="24"/>
          <w:lang w:val="en-US"/>
        </w:rPr>
        <w:t>x</w:t>
      </w:r>
      <w:r w:rsidRPr="00A679B7">
        <w:rPr>
          <w:rFonts w:ascii="Times New Roman" w:hAnsi="Times New Roman" w:cs="Times New Roman"/>
          <w:b/>
          <w:sz w:val="24"/>
          <w:szCs w:val="24"/>
          <w:vertAlign w:val="subscript"/>
          <w:lang w:val="en-US"/>
        </w:rPr>
        <w:t>1</w:t>
      </w:r>
      <w:r w:rsidRPr="00FF48A0">
        <w:rPr>
          <w:rFonts w:ascii="Times New Roman" w:hAnsi="Times New Roman" w:cs="Times New Roman"/>
          <w:sz w:val="24"/>
          <w:szCs w:val="24"/>
          <w:lang w:val="en-US"/>
        </w:rPr>
        <w:t xml:space="preserve"> </w:t>
      </w:r>
      <w:r w:rsidR="00A679B7">
        <w:rPr>
          <w:rFonts w:ascii="Times New Roman" w:hAnsi="Times New Roman" w:cs="Times New Roman"/>
          <w:sz w:val="24"/>
          <w:szCs w:val="24"/>
          <w:lang w:val="en-US"/>
        </w:rPr>
        <w:t>–</w:t>
      </w:r>
      <w:r w:rsidRPr="00FF48A0">
        <w:rPr>
          <w:rFonts w:ascii="Times New Roman" w:hAnsi="Times New Roman" w:cs="Times New Roman"/>
          <w:sz w:val="24"/>
          <w:szCs w:val="24"/>
          <w:lang w:val="en-US"/>
        </w:rPr>
        <w:t xml:space="preserve"> </w:t>
      </w:r>
      <w:r w:rsidR="00A679B7">
        <w:rPr>
          <w:rFonts w:ascii="Times New Roman" w:hAnsi="Times New Roman" w:cs="Times New Roman"/>
          <w:sz w:val="24"/>
          <w:szCs w:val="24"/>
          <w:lang w:val="en-US"/>
        </w:rPr>
        <w:t xml:space="preserve">Property </w:t>
      </w:r>
      <w:r w:rsidRPr="00FF48A0">
        <w:rPr>
          <w:rFonts w:ascii="Times New Roman" w:hAnsi="Times New Roman" w:cs="Times New Roman"/>
          <w:sz w:val="24"/>
          <w:szCs w:val="24"/>
          <w:lang w:val="en-US"/>
        </w:rPr>
        <w:t xml:space="preserve">Labor in number of workers; </w:t>
      </w:r>
      <w:r w:rsidRPr="00FF239A">
        <w:rPr>
          <w:rFonts w:ascii="Times New Roman" w:hAnsi="Times New Roman" w:cs="Times New Roman"/>
          <w:b/>
          <w:i/>
          <w:sz w:val="24"/>
          <w:szCs w:val="24"/>
          <w:lang w:val="en-US"/>
        </w:rPr>
        <w:t>x</w:t>
      </w:r>
      <w:r w:rsidRPr="00A679B7">
        <w:rPr>
          <w:rFonts w:ascii="Times New Roman" w:hAnsi="Times New Roman" w:cs="Times New Roman"/>
          <w:b/>
          <w:sz w:val="24"/>
          <w:szCs w:val="24"/>
          <w:vertAlign w:val="subscript"/>
          <w:lang w:val="en-US"/>
        </w:rPr>
        <w:t>2</w:t>
      </w:r>
      <w:r w:rsidRPr="00FF48A0">
        <w:rPr>
          <w:rFonts w:ascii="Times New Roman" w:hAnsi="Times New Roman" w:cs="Times New Roman"/>
          <w:sz w:val="24"/>
          <w:szCs w:val="24"/>
          <w:lang w:val="en-US"/>
        </w:rPr>
        <w:t xml:space="preserve"> - Capital estimated by the depreciation -10% of the value of fixed assets; </w:t>
      </w:r>
      <w:r w:rsidRPr="00FF239A">
        <w:rPr>
          <w:rFonts w:ascii="Times New Roman" w:hAnsi="Times New Roman" w:cs="Times New Roman"/>
          <w:b/>
          <w:i/>
          <w:sz w:val="24"/>
          <w:szCs w:val="24"/>
          <w:lang w:val="en-US"/>
        </w:rPr>
        <w:t>x</w:t>
      </w:r>
      <w:r w:rsidRPr="00A679B7">
        <w:rPr>
          <w:rFonts w:ascii="Times New Roman" w:hAnsi="Times New Roman" w:cs="Times New Roman"/>
          <w:b/>
          <w:sz w:val="24"/>
          <w:szCs w:val="24"/>
          <w:vertAlign w:val="subscript"/>
          <w:lang w:val="en-US"/>
        </w:rPr>
        <w:t>3</w:t>
      </w:r>
      <w:r w:rsidRPr="00FF48A0">
        <w:rPr>
          <w:rFonts w:ascii="Times New Roman" w:hAnsi="Times New Roman" w:cs="Times New Roman"/>
          <w:sz w:val="24"/>
          <w:szCs w:val="24"/>
          <w:lang w:val="en-US"/>
        </w:rPr>
        <w:t xml:space="preserve"> - Total area </w:t>
      </w:r>
      <w:r w:rsidR="00A679B7">
        <w:rPr>
          <w:rFonts w:ascii="Times New Roman" w:hAnsi="Times New Roman" w:cs="Times New Roman"/>
          <w:sz w:val="24"/>
          <w:szCs w:val="24"/>
          <w:lang w:val="en-US"/>
        </w:rPr>
        <w:t>(</w:t>
      </w:r>
      <w:r w:rsidR="00A679B7" w:rsidRPr="00FF48A0">
        <w:rPr>
          <w:rFonts w:ascii="Times New Roman" w:hAnsi="Times New Roman" w:cs="Times New Roman"/>
          <w:sz w:val="24"/>
          <w:szCs w:val="24"/>
          <w:lang w:val="en-US"/>
        </w:rPr>
        <w:t>ha</w:t>
      </w:r>
      <w:r w:rsidR="00A679B7">
        <w:rPr>
          <w:rFonts w:ascii="Times New Roman" w:hAnsi="Times New Roman" w:cs="Times New Roman"/>
          <w:sz w:val="24"/>
          <w:szCs w:val="24"/>
          <w:lang w:val="en-US"/>
        </w:rPr>
        <w:t>)</w:t>
      </w:r>
      <w:r w:rsidR="00A679B7" w:rsidRPr="00FF48A0">
        <w:rPr>
          <w:rFonts w:ascii="Times New Roman" w:hAnsi="Times New Roman" w:cs="Times New Roman"/>
          <w:sz w:val="24"/>
          <w:szCs w:val="24"/>
          <w:lang w:val="en-US"/>
        </w:rPr>
        <w:t xml:space="preserve"> </w:t>
      </w:r>
      <w:r w:rsidRPr="00FF48A0">
        <w:rPr>
          <w:rFonts w:ascii="Times New Roman" w:hAnsi="Times New Roman" w:cs="Times New Roman"/>
          <w:sz w:val="24"/>
          <w:szCs w:val="24"/>
          <w:lang w:val="en-US"/>
        </w:rPr>
        <w:t xml:space="preserve">of the establishments; </w:t>
      </w:r>
      <w:r w:rsidRPr="00FF239A">
        <w:rPr>
          <w:rFonts w:ascii="Times New Roman" w:hAnsi="Times New Roman" w:cs="Times New Roman"/>
          <w:b/>
          <w:i/>
          <w:sz w:val="24"/>
          <w:szCs w:val="24"/>
          <w:lang w:val="en-US"/>
        </w:rPr>
        <w:t>x</w:t>
      </w:r>
      <w:r w:rsidRPr="00A679B7">
        <w:rPr>
          <w:rFonts w:ascii="Times New Roman" w:hAnsi="Times New Roman" w:cs="Times New Roman"/>
          <w:b/>
          <w:sz w:val="24"/>
          <w:szCs w:val="24"/>
          <w:vertAlign w:val="subscript"/>
          <w:lang w:val="en-US"/>
        </w:rPr>
        <w:t>4</w:t>
      </w:r>
      <w:r w:rsidRPr="00FF48A0">
        <w:rPr>
          <w:rFonts w:ascii="Times New Roman" w:hAnsi="Times New Roman" w:cs="Times New Roman"/>
          <w:sz w:val="24"/>
          <w:szCs w:val="24"/>
          <w:lang w:val="en-US"/>
        </w:rPr>
        <w:t xml:space="preserve"> - Other current expenditure</w:t>
      </w:r>
      <w:r w:rsidR="001358C2" w:rsidRPr="00FF48A0">
        <w:rPr>
          <w:rFonts w:ascii="Times New Roman" w:hAnsi="Times New Roman" w:cs="Times New Roman"/>
          <w:sz w:val="24"/>
          <w:szCs w:val="24"/>
          <w:lang w:val="en-US"/>
        </w:rPr>
        <w:t xml:space="preserve"> called</w:t>
      </w:r>
      <w:r w:rsidRPr="00FF48A0">
        <w:rPr>
          <w:rFonts w:ascii="Times New Roman" w:hAnsi="Times New Roman" w:cs="Times New Roman"/>
          <w:sz w:val="24"/>
          <w:szCs w:val="24"/>
          <w:lang w:val="en-US"/>
        </w:rPr>
        <w:t xml:space="preserve"> spending on costing. The outputs consider three types of products: </w:t>
      </w:r>
      <w:r w:rsidRPr="00FF239A">
        <w:rPr>
          <w:rFonts w:ascii="Times New Roman" w:hAnsi="Times New Roman" w:cs="Times New Roman"/>
          <w:b/>
          <w:i/>
          <w:sz w:val="24"/>
          <w:szCs w:val="24"/>
          <w:lang w:val="en-US"/>
        </w:rPr>
        <w:t>y</w:t>
      </w:r>
      <w:r w:rsidRPr="00A679B7">
        <w:rPr>
          <w:rFonts w:ascii="Times New Roman" w:hAnsi="Times New Roman" w:cs="Times New Roman"/>
          <w:b/>
          <w:sz w:val="24"/>
          <w:szCs w:val="24"/>
          <w:vertAlign w:val="subscript"/>
          <w:lang w:val="en-US"/>
        </w:rPr>
        <w:t>1</w:t>
      </w:r>
      <w:r w:rsidRPr="00FF48A0">
        <w:rPr>
          <w:rFonts w:ascii="Times New Roman" w:hAnsi="Times New Roman" w:cs="Times New Roman"/>
          <w:sz w:val="24"/>
          <w:szCs w:val="24"/>
          <w:lang w:val="en-US"/>
        </w:rPr>
        <w:t xml:space="preserve"> - desirable Product - Total value of production; </w:t>
      </w:r>
      <w:r w:rsidRPr="00FF239A">
        <w:rPr>
          <w:rFonts w:ascii="Times New Roman" w:hAnsi="Times New Roman" w:cs="Times New Roman"/>
          <w:b/>
          <w:i/>
          <w:sz w:val="24"/>
          <w:szCs w:val="24"/>
          <w:lang w:val="en-US"/>
        </w:rPr>
        <w:t>y</w:t>
      </w:r>
      <w:r w:rsidRPr="00A679B7">
        <w:rPr>
          <w:rFonts w:ascii="Times New Roman" w:hAnsi="Times New Roman" w:cs="Times New Roman"/>
          <w:b/>
          <w:sz w:val="24"/>
          <w:szCs w:val="24"/>
          <w:vertAlign w:val="subscript"/>
          <w:lang w:val="en-US"/>
        </w:rPr>
        <w:t>2</w:t>
      </w:r>
      <w:r w:rsidRPr="00FF48A0">
        <w:rPr>
          <w:rFonts w:ascii="Times New Roman" w:hAnsi="Times New Roman" w:cs="Times New Roman"/>
          <w:sz w:val="24"/>
          <w:szCs w:val="24"/>
          <w:lang w:val="en-US"/>
        </w:rPr>
        <w:t xml:space="preserve"> - Environmental desirable product - forest areas and natural forests </w:t>
      </w:r>
      <w:r w:rsidR="00A679B7">
        <w:rPr>
          <w:rFonts w:ascii="Times New Roman" w:hAnsi="Times New Roman" w:cs="Times New Roman"/>
          <w:sz w:val="24"/>
          <w:szCs w:val="24"/>
          <w:lang w:val="en-US"/>
        </w:rPr>
        <w:t xml:space="preserve">(ha) </w:t>
      </w:r>
      <w:r w:rsidRPr="00FF48A0">
        <w:rPr>
          <w:rFonts w:ascii="Times New Roman" w:hAnsi="Times New Roman" w:cs="Times New Roman"/>
          <w:sz w:val="24"/>
          <w:szCs w:val="24"/>
          <w:lang w:val="en-US"/>
        </w:rPr>
        <w:t xml:space="preserve">preserved in properties; </w:t>
      </w:r>
      <w:r w:rsidRPr="00FF239A">
        <w:rPr>
          <w:rFonts w:ascii="Times New Roman" w:hAnsi="Times New Roman" w:cs="Times New Roman"/>
          <w:b/>
          <w:i/>
          <w:sz w:val="24"/>
          <w:szCs w:val="24"/>
          <w:lang w:val="en-US"/>
        </w:rPr>
        <w:t>b</w:t>
      </w:r>
      <w:r w:rsidRPr="00A679B7">
        <w:rPr>
          <w:rFonts w:ascii="Times New Roman" w:hAnsi="Times New Roman" w:cs="Times New Roman"/>
          <w:b/>
          <w:sz w:val="24"/>
          <w:szCs w:val="24"/>
          <w:vertAlign w:val="subscript"/>
          <w:lang w:val="en-US"/>
        </w:rPr>
        <w:t>1</w:t>
      </w:r>
      <w:r w:rsidRPr="00FF48A0">
        <w:rPr>
          <w:rFonts w:ascii="Times New Roman" w:hAnsi="Times New Roman" w:cs="Times New Roman"/>
          <w:sz w:val="24"/>
          <w:szCs w:val="24"/>
          <w:lang w:val="en-US"/>
        </w:rPr>
        <w:t xml:space="preserve"> - environmental undesirable product - Areas of degraded lands </w:t>
      </w:r>
      <w:r w:rsidR="00A679B7">
        <w:rPr>
          <w:rFonts w:ascii="Times New Roman" w:hAnsi="Times New Roman" w:cs="Times New Roman"/>
          <w:sz w:val="24"/>
          <w:szCs w:val="24"/>
          <w:lang w:val="en-US"/>
        </w:rPr>
        <w:t xml:space="preserve">(ha) </w:t>
      </w:r>
      <w:r w:rsidRPr="00FF48A0">
        <w:rPr>
          <w:rFonts w:ascii="Times New Roman" w:hAnsi="Times New Roman" w:cs="Times New Roman"/>
          <w:sz w:val="24"/>
          <w:szCs w:val="24"/>
          <w:lang w:val="en-US"/>
        </w:rPr>
        <w:t>in the properties (census does not include abandoned land).</w:t>
      </w:r>
    </w:p>
    <w:p w:rsidR="00A10007" w:rsidRPr="00FF48A0" w:rsidRDefault="00E039F8" w:rsidP="00FD0155">
      <w:pPr>
        <w:pStyle w:val="Ttulo2"/>
        <w:tabs>
          <w:tab w:val="left" w:pos="567"/>
        </w:tabs>
        <w:spacing w:line="240" w:lineRule="auto"/>
        <w:ind w:left="1004"/>
        <w:rPr>
          <w:rFonts w:ascii="Times New Roman" w:hAnsi="Times New Roman" w:cs="Times New Roman"/>
          <w:color w:val="auto"/>
          <w:sz w:val="24"/>
          <w:szCs w:val="24"/>
          <w:lang w:val="en-US"/>
        </w:rPr>
      </w:pPr>
      <w:r w:rsidRPr="00FF48A0">
        <w:rPr>
          <w:rFonts w:ascii="Times New Roman" w:hAnsi="Times New Roman" w:cs="Times New Roman"/>
          <w:color w:val="auto"/>
          <w:sz w:val="24"/>
          <w:szCs w:val="24"/>
          <w:lang w:val="en-US"/>
        </w:rPr>
        <w:t>4</w:t>
      </w:r>
      <w:r w:rsidR="00A10007" w:rsidRPr="00FF48A0">
        <w:rPr>
          <w:rFonts w:ascii="Times New Roman" w:hAnsi="Times New Roman" w:cs="Times New Roman"/>
          <w:color w:val="auto"/>
          <w:sz w:val="24"/>
          <w:szCs w:val="24"/>
          <w:lang w:val="en-US"/>
        </w:rPr>
        <w:t>. Results</w:t>
      </w:r>
    </w:p>
    <w:p w:rsidR="00A10007" w:rsidRPr="00FF48A0" w:rsidRDefault="00A10007"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From data described in the previous section, we reached the results </w:t>
      </w:r>
      <w:r w:rsidR="002A4B9F" w:rsidRPr="00FF48A0">
        <w:rPr>
          <w:rFonts w:ascii="Times New Roman" w:hAnsi="Times New Roman" w:cs="Times New Roman"/>
          <w:sz w:val="24"/>
          <w:szCs w:val="24"/>
          <w:lang w:val="en-US"/>
        </w:rPr>
        <w:t>analyzed</w:t>
      </w:r>
      <w:r w:rsidR="001358C2" w:rsidRPr="00FF48A0">
        <w:rPr>
          <w:rFonts w:ascii="Times New Roman" w:hAnsi="Times New Roman" w:cs="Times New Roman"/>
          <w:sz w:val="24"/>
          <w:szCs w:val="24"/>
          <w:lang w:val="en-US"/>
        </w:rPr>
        <w:t xml:space="preserve"> in two parts. </w:t>
      </w:r>
      <w:r w:rsidR="002A4B9F" w:rsidRPr="00FF48A0">
        <w:rPr>
          <w:rFonts w:ascii="Times New Roman" w:hAnsi="Times New Roman" w:cs="Times New Roman"/>
          <w:sz w:val="24"/>
          <w:szCs w:val="24"/>
          <w:lang w:val="en-US"/>
        </w:rPr>
        <w:t>The</w:t>
      </w:r>
      <w:r w:rsidR="001358C2" w:rsidRPr="00FF48A0">
        <w:rPr>
          <w:rFonts w:ascii="Times New Roman" w:hAnsi="Times New Roman" w:cs="Times New Roman"/>
          <w:sz w:val="24"/>
          <w:szCs w:val="24"/>
          <w:lang w:val="en-US"/>
        </w:rPr>
        <w:t xml:space="preserve"> first</w:t>
      </w:r>
      <w:r w:rsidRPr="00FF48A0">
        <w:rPr>
          <w:rFonts w:ascii="Times New Roman" w:hAnsi="Times New Roman" w:cs="Times New Roman"/>
          <w:sz w:val="24"/>
          <w:szCs w:val="24"/>
          <w:lang w:val="en-US"/>
        </w:rPr>
        <w:t xml:space="preserve"> examined the eco-efficiency indexes. </w:t>
      </w:r>
      <w:r w:rsidR="001358C2" w:rsidRPr="00FF48A0">
        <w:rPr>
          <w:rFonts w:ascii="Times New Roman" w:hAnsi="Times New Roman" w:cs="Times New Roman"/>
          <w:sz w:val="24"/>
          <w:szCs w:val="24"/>
          <w:lang w:val="en-US"/>
        </w:rPr>
        <w:t xml:space="preserve">The </w:t>
      </w:r>
      <w:r w:rsidR="002A4B9F" w:rsidRPr="00FF48A0">
        <w:rPr>
          <w:rFonts w:ascii="Times New Roman" w:hAnsi="Times New Roman" w:cs="Times New Roman"/>
          <w:sz w:val="24"/>
          <w:szCs w:val="24"/>
          <w:lang w:val="en-US"/>
        </w:rPr>
        <w:t>second</w:t>
      </w:r>
      <w:r w:rsidRPr="00FF48A0">
        <w:rPr>
          <w:rFonts w:ascii="Times New Roman" w:hAnsi="Times New Roman" w:cs="Times New Roman"/>
          <w:sz w:val="24"/>
          <w:szCs w:val="24"/>
          <w:lang w:val="en-US"/>
        </w:rPr>
        <w:t xml:space="preserve"> the shadow prices and costs of conservation and environmental degradation.</w:t>
      </w:r>
    </w:p>
    <w:p w:rsidR="00AA0C76" w:rsidRPr="00FF48A0" w:rsidRDefault="00EE1E30" w:rsidP="00FD0155">
      <w:pPr>
        <w:pStyle w:val="Ttulo3"/>
        <w:tabs>
          <w:tab w:val="left" w:pos="993"/>
        </w:tabs>
        <w:spacing w:before="240" w:beforeAutospacing="0" w:after="0" w:afterAutospacing="0"/>
        <w:ind w:firstLine="709"/>
        <w:rPr>
          <w:sz w:val="24"/>
          <w:szCs w:val="24"/>
          <w:lang w:val="en-US"/>
        </w:rPr>
      </w:pPr>
      <w:r w:rsidRPr="00FF48A0">
        <w:rPr>
          <w:sz w:val="24"/>
          <w:szCs w:val="24"/>
          <w:lang w:val="en-US"/>
        </w:rPr>
        <w:t xml:space="preserve"> </w:t>
      </w:r>
      <w:r w:rsidR="006451D4" w:rsidRPr="00FF48A0">
        <w:rPr>
          <w:sz w:val="24"/>
          <w:szCs w:val="24"/>
          <w:lang w:val="en-US"/>
        </w:rPr>
        <w:t xml:space="preserve">   </w:t>
      </w:r>
      <w:r w:rsidR="00A10007" w:rsidRPr="00FF48A0">
        <w:rPr>
          <w:sz w:val="24"/>
          <w:szCs w:val="24"/>
          <w:lang w:val="en-US"/>
        </w:rPr>
        <w:t>4.1. Eco-efficiency index</w:t>
      </w:r>
    </w:p>
    <w:p w:rsidR="0077611E" w:rsidRPr="00FF48A0" w:rsidRDefault="00A10007"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For </w:t>
      </w:r>
      <w:r w:rsidR="008B5E3A">
        <w:rPr>
          <w:rFonts w:ascii="Times New Roman" w:hAnsi="Times New Roman" w:cs="Times New Roman"/>
          <w:sz w:val="24"/>
          <w:szCs w:val="24"/>
          <w:lang w:val="en-US"/>
        </w:rPr>
        <w:t>every</w:t>
      </w:r>
      <w:r w:rsidRPr="00FF48A0">
        <w:rPr>
          <w:rFonts w:ascii="Times New Roman" w:hAnsi="Times New Roman" w:cs="Times New Roman"/>
          <w:sz w:val="24"/>
          <w:szCs w:val="24"/>
          <w:lang w:val="en-US"/>
        </w:rPr>
        <w:t xml:space="preserve"> 528 municipalities, eco-efficiency indexes were obtained by solving the PPL (</w:t>
      </w:r>
      <w:r w:rsidR="0077611E" w:rsidRPr="00FF48A0">
        <w:rPr>
          <w:rFonts w:ascii="Times New Roman" w:hAnsi="Times New Roman" w:cs="Times New Roman"/>
          <w:sz w:val="24"/>
          <w:szCs w:val="24"/>
          <w:lang w:val="en-US"/>
        </w:rPr>
        <w:t>8</w:t>
      </w:r>
      <w:r w:rsidRPr="00FF48A0">
        <w:rPr>
          <w:rFonts w:ascii="Times New Roman" w:hAnsi="Times New Roman" w:cs="Times New Roman"/>
          <w:sz w:val="24"/>
          <w:szCs w:val="24"/>
          <w:lang w:val="en-US"/>
        </w:rPr>
        <w:t xml:space="preserve">). Table 2 shows results by </w:t>
      </w:r>
      <w:proofErr w:type="spellStart"/>
      <w:r w:rsidRPr="00FF48A0">
        <w:rPr>
          <w:rFonts w:ascii="Times New Roman" w:hAnsi="Times New Roman" w:cs="Times New Roman"/>
          <w:sz w:val="24"/>
          <w:szCs w:val="24"/>
          <w:lang w:val="en-US"/>
        </w:rPr>
        <w:t>states.</w:t>
      </w:r>
      <w:r w:rsidR="008B5E3A">
        <w:rPr>
          <w:rFonts w:ascii="Times New Roman" w:hAnsi="Times New Roman" w:cs="Times New Roman"/>
          <w:sz w:val="24"/>
          <w:szCs w:val="24"/>
          <w:lang w:val="en-US"/>
        </w:rPr>
        <w:t>T</w:t>
      </w:r>
      <w:r w:rsidR="002A4B9F" w:rsidRPr="00FF48A0">
        <w:rPr>
          <w:rFonts w:ascii="Times New Roman" w:hAnsi="Times New Roman" w:cs="Times New Roman"/>
          <w:sz w:val="24"/>
          <w:szCs w:val="24"/>
          <w:lang w:val="en-US"/>
        </w:rPr>
        <w:t>he</w:t>
      </w:r>
      <w:proofErr w:type="spellEnd"/>
      <w:r w:rsidR="002A4B9F" w:rsidRPr="00FF48A0">
        <w:rPr>
          <w:rFonts w:ascii="Times New Roman" w:hAnsi="Times New Roman" w:cs="Times New Roman"/>
          <w:sz w:val="24"/>
          <w:szCs w:val="24"/>
          <w:lang w:val="en-US"/>
        </w:rPr>
        <w:t xml:space="preserve"> state of </w:t>
      </w:r>
      <w:r w:rsidR="0077611E" w:rsidRPr="00FF48A0">
        <w:rPr>
          <w:rFonts w:ascii="Times New Roman" w:hAnsi="Times New Roman" w:cs="Times New Roman"/>
          <w:sz w:val="24"/>
          <w:szCs w:val="24"/>
          <w:lang w:val="en-US"/>
        </w:rPr>
        <w:t xml:space="preserve">Acre </w:t>
      </w:r>
      <w:r w:rsidR="008B5E3A">
        <w:rPr>
          <w:rFonts w:ascii="Times New Roman" w:hAnsi="Times New Roman" w:cs="Times New Roman"/>
          <w:sz w:val="24"/>
          <w:szCs w:val="24"/>
          <w:lang w:val="en-US"/>
        </w:rPr>
        <w:t>is</w:t>
      </w:r>
      <w:r w:rsidR="0077611E" w:rsidRPr="00FF48A0">
        <w:rPr>
          <w:rFonts w:ascii="Times New Roman" w:hAnsi="Times New Roman" w:cs="Times New Roman"/>
          <w:sz w:val="24"/>
          <w:szCs w:val="24"/>
          <w:lang w:val="en-US"/>
        </w:rPr>
        <w:t xml:space="preserve"> </w:t>
      </w:r>
      <w:r w:rsidR="002A4B9F" w:rsidRPr="00FF48A0">
        <w:rPr>
          <w:rFonts w:ascii="Times New Roman" w:hAnsi="Times New Roman" w:cs="Times New Roman"/>
          <w:sz w:val="24"/>
          <w:szCs w:val="24"/>
          <w:lang w:val="en-US"/>
        </w:rPr>
        <w:t>the most</w:t>
      </w:r>
      <w:r w:rsidR="0077611E" w:rsidRPr="00FF48A0">
        <w:rPr>
          <w:rFonts w:ascii="Times New Roman" w:hAnsi="Times New Roman" w:cs="Times New Roman"/>
          <w:sz w:val="24"/>
          <w:szCs w:val="24"/>
          <w:lang w:val="en-US"/>
        </w:rPr>
        <w:t xml:space="preserve"> eco-efficient and </w:t>
      </w:r>
      <w:proofErr w:type="spellStart"/>
      <w:r w:rsidR="0077611E" w:rsidRPr="00FF48A0">
        <w:rPr>
          <w:rFonts w:ascii="Times New Roman" w:hAnsi="Times New Roman" w:cs="Times New Roman"/>
          <w:sz w:val="24"/>
          <w:szCs w:val="24"/>
          <w:lang w:val="en-US"/>
        </w:rPr>
        <w:t>Maranhão</w:t>
      </w:r>
      <w:proofErr w:type="spellEnd"/>
      <w:r w:rsidR="0077611E" w:rsidRPr="00FF48A0">
        <w:rPr>
          <w:rFonts w:ascii="Times New Roman" w:hAnsi="Times New Roman" w:cs="Times New Roman"/>
          <w:sz w:val="24"/>
          <w:szCs w:val="24"/>
          <w:lang w:val="en-US"/>
        </w:rPr>
        <w:t xml:space="preserve"> and Tocantins the most eco-inefficient. </w:t>
      </w:r>
      <w:proofErr w:type="spellStart"/>
      <w:r w:rsidR="0077611E" w:rsidRPr="00FF48A0">
        <w:rPr>
          <w:rFonts w:ascii="Times New Roman" w:hAnsi="Times New Roman" w:cs="Times New Roman"/>
          <w:sz w:val="24"/>
          <w:szCs w:val="24"/>
          <w:lang w:val="en-US"/>
        </w:rPr>
        <w:t>Mato</w:t>
      </w:r>
      <w:proofErr w:type="spellEnd"/>
      <w:r w:rsidR="0077611E" w:rsidRPr="00FF48A0">
        <w:rPr>
          <w:rFonts w:ascii="Times New Roman" w:hAnsi="Times New Roman" w:cs="Times New Roman"/>
          <w:sz w:val="24"/>
          <w:szCs w:val="24"/>
          <w:lang w:val="en-US"/>
        </w:rPr>
        <w:t xml:space="preserve"> </w:t>
      </w:r>
      <w:proofErr w:type="spellStart"/>
      <w:r w:rsidR="0077611E" w:rsidRPr="00FF48A0">
        <w:rPr>
          <w:rFonts w:ascii="Times New Roman" w:hAnsi="Times New Roman" w:cs="Times New Roman"/>
          <w:sz w:val="24"/>
          <w:szCs w:val="24"/>
          <w:lang w:val="en-US"/>
        </w:rPr>
        <w:t>Grosso</w:t>
      </w:r>
      <w:proofErr w:type="spellEnd"/>
      <w:r w:rsidR="0077611E" w:rsidRPr="00FF48A0">
        <w:rPr>
          <w:rFonts w:ascii="Times New Roman" w:hAnsi="Times New Roman" w:cs="Times New Roman"/>
          <w:sz w:val="24"/>
          <w:szCs w:val="24"/>
          <w:lang w:val="en-US"/>
        </w:rPr>
        <w:t xml:space="preserve"> </w:t>
      </w:r>
      <w:r w:rsidR="008B5E3A" w:rsidRPr="008B5E3A">
        <w:rPr>
          <w:rFonts w:ascii="Times New Roman" w:hAnsi="Times New Roman" w:cs="Times New Roman"/>
          <w:sz w:val="24"/>
          <w:szCs w:val="24"/>
          <w:lang w:val="en-US"/>
        </w:rPr>
        <w:t>boosts</w:t>
      </w:r>
      <w:r w:rsidR="0077611E" w:rsidRPr="00FF48A0">
        <w:rPr>
          <w:rFonts w:ascii="Times New Roman" w:hAnsi="Times New Roman" w:cs="Times New Roman"/>
          <w:sz w:val="24"/>
          <w:szCs w:val="24"/>
          <w:lang w:val="en-US"/>
        </w:rPr>
        <w:t xml:space="preserve"> the most eco-efficient municipalities.</w:t>
      </w:r>
    </w:p>
    <w:p w:rsidR="002B6FF5" w:rsidRPr="00FF48A0" w:rsidRDefault="002B6FF5" w:rsidP="00C23C5E">
      <w:pPr>
        <w:tabs>
          <w:tab w:val="left" w:pos="567"/>
        </w:tabs>
        <w:spacing w:line="240" w:lineRule="auto"/>
        <w:ind w:firstLine="284"/>
        <w:jc w:val="both"/>
        <w:rPr>
          <w:rFonts w:ascii="Times New Roman" w:hAnsi="Times New Roman" w:cs="Times New Roman"/>
          <w:sz w:val="24"/>
          <w:szCs w:val="24"/>
          <w:lang w:val="en-US"/>
        </w:rPr>
      </w:pPr>
      <w:proofErr w:type="gramStart"/>
      <w:r w:rsidRPr="00AE2DFD">
        <w:rPr>
          <w:rFonts w:ascii="Times New Roman" w:hAnsi="Times New Roman" w:cs="Times New Roman"/>
          <w:b/>
          <w:sz w:val="24"/>
          <w:szCs w:val="24"/>
          <w:lang w:val="en-US"/>
        </w:rPr>
        <w:t>Table 2</w:t>
      </w:r>
      <w:r w:rsidRPr="00FF48A0">
        <w:rPr>
          <w:rFonts w:ascii="Times New Roman" w:hAnsi="Times New Roman" w:cs="Times New Roman"/>
          <w:sz w:val="24"/>
          <w:szCs w:val="24"/>
          <w:lang w:val="en-US"/>
        </w:rPr>
        <w:t>.</w:t>
      </w:r>
      <w:proofErr w:type="gramEnd"/>
      <w:r w:rsidRPr="00FF48A0">
        <w:rPr>
          <w:rFonts w:ascii="Times New Roman" w:hAnsi="Times New Roman" w:cs="Times New Roman"/>
          <w:sz w:val="24"/>
          <w:szCs w:val="24"/>
          <w:lang w:val="en-US"/>
        </w:rPr>
        <w:t xml:space="preserve"> Mean eco-efficiency indexes in% of municipalities by states </w:t>
      </w:r>
    </w:p>
    <w:tbl>
      <w:tblPr>
        <w:tblStyle w:val="Tabelacomgrade"/>
        <w:tblW w:w="5000" w:type="pct"/>
        <w:tblBorders>
          <w:left w:val="none" w:sz="0" w:space="0" w:color="auto"/>
          <w:right w:val="none" w:sz="0" w:space="0" w:color="auto"/>
        </w:tblBorders>
        <w:tblLook w:val="04A0" w:firstRow="1" w:lastRow="0" w:firstColumn="1" w:lastColumn="0" w:noHBand="0" w:noVBand="1"/>
      </w:tblPr>
      <w:tblGrid>
        <w:gridCol w:w="4448"/>
        <w:gridCol w:w="857"/>
        <w:gridCol w:w="1705"/>
        <w:gridCol w:w="2844"/>
      </w:tblGrid>
      <w:tr w:rsidR="002B6FF5" w:rsidRPr="001B2F31" w:rsidTr="00CC7BB3">
        <w:tc>
          <w:tcPr>
            <w:tcW w:w="2257" w:type="pct"/>
            <w:tcBorders>
              <w:bottom w:val="single" w:sz="4" w:space="0" w:color="auto"/>
              <w:right w:val="nil"/>
            </w:tcBorders>
          </w:tcPr>
          <w:p w:rsidR="002B6FF5" w:rsidRPr="00FF48A0" w:rsidRDefault="002B6FF5" w:rsidP="00C23C5E">
            <w:pPr>
              <w:tabs>
                <w:tab w:val="left" w:pos="567"/>
              </w:tabs>
              <w:spacing w:line="240" w:lineRule="auto"/>
              <w:jc w:val="both"/>
              <w:rPr>
                <w:rFonts w:ascii="Times New Roman" w:hAnsi="Times New Roman" w:cs="Times New Roman"/>
                <w:sz w:val="16"/>
                <w:szCs w:val="16"/>
                <w:lang w:val="en-US"/>
              </w:rPr>
            </w:pPr>
            <w:r w:rsidRPr="00FF48A0">
              <w:rPr>
                <w:rFonts w:ascii="Times New Roman" w:hAnsi="Times New Roman" w:cs="Times New Roman"/>
                <w:sz w:val="16"/>
                <w:szCs w:val="16"/>
                <w:lang w:val="en-US"/>
              </w:rPr>
              <w:t>States (number of municipalities belonging to the biome)</w:t>
            </w:r>
          </w:p>
        </w:tc>
        <w:tc>
          <w:tcPr>
            <w:tcW w:w="435" w:type="pct"/>
            <w:tcBorders>
              <w:left w:val="nil"/>
              <w:bottom w:val="single" w:sz="4" w:space="0" w:color="auto"/>
              <w:right w:val="nil"/>
            </w:tcBorders>
          </w:tcPr>
          <w:p w:rsidR="002B6FF5" w:rsidRPr="00FF48A0" w:rsidRDefault="002B6FF5" w:rsidP="00C23C5E">
            <w:pPr>
              <w:tabs>
                <w:tab w:val="left" w:pos="567"/>
              </w:tabs>
              <w:spacing w:line="240" w:lineRule="auto"/>
              <w:jc w:val="center"/>
              <w:rPr>
                <w:rFonts w:ascii="Times New Roman" w:hAnsi="Times New Roman" w:cs="Times New Roman"/>
                <w:sz w:val="16"/>
                <w:szCs w:val="16"/>
                <w:lang w:val="en-US"/>
              </w:rPr>
            </w:pPr>
            <w:r w:rsidRPr="00FF48A0">
              <w:rPr>
                <w:rFonts w:ascii="Times New Roman" w:hAnsi="Times New Roman" w:cs="Times New Roman"/>
                <w:sz w:val="16"/>
                <w:szCs w:val="16"/>
                <w:lang w:val="en-US"/>
              </w:rPr>
              <w:t>Average</w:t>
            </w:r>
          </w:p>
        </w:tc>
        <w:tc>
          <w:tcPr>
            <w:tcW w:w="865" w:type="pct"/>
            <w:tcBorders>
              <w:left w:val="nil"/>
              <w:bottom w:val="single" w:sz="4" w:space="0" w:color="auto"/>
              <w:right w:val="nil"/>
            </w:tcBorders>
          </w:tcPr>
          <w:p w:rsidR="002B6FF5" w:rsidRPr="00FF48A0" w:rsidRDefault="002B6FF5" w:rsidP="00C23C5E">
            <w:pPr>
              <w:tabs>
                <w:tab w:val="left" w:pos="567"/>
              </w:tabs>
              <w:spacing w:line="240" w:lineRule="auto"/>
              <w:rPr>
                <w:rFonts w:ascii="Times New Roman" w:hAnsi="Times New Roman" w:cs="Times New Roman"/>
                <w:sz w:val="16"/>
                <w:szCs w:val="16"/>
                <w:lang w:val="en-US"/>
              </w:rPr>
            </w:pPr>
            <w:r w:rsidRPr="00FF48A0">
              <w:rPr>
                <w:rFonts w:ascii="Times New Roman" w:hAnsi="Times New Roman" w:cs="Times New Roman"/>
                <w:sz w:val="16"/>
                <w:szCs w:val="16"/>
                <w:lang w:val="en-US"/>
              </w:rPr>
              <w:t>Standard deviation</w:t>
            </w:r>
          </w:p>
        </w:tc>
        <w:tc>
          <w:tcPr>
            <w:tcW w:w="1443" w:type="pct"/>
            <w:tcBorders>
              <w:left w:val="nil"/>
              <w:bottom w:val="single" w:sz="4" w:space="0" w:color="auto"/>
            </w:tcBorders>
          </w:tcPr>
          <w:p w:rsidR="002B6FF5" w:rsidRPr="00FF48A0" w:rsidRDefault="002B6FF5" w:rsidP="00C23C5E">
            <w:pPr>
              <w:tabs>
                <w:tab w:val="left" w:pos="567"/>
              </w:tabs>
              <w:spacing w:line="240" w:lineRule="auto"/>
              <w:rPr>
                <w:rFonts w:ascii="Times New Roman" w:hAnsi="Times New Roman" w:cs="Times New Roman"/>
                <w:sz w:val="16"/>
                <w:szCs w:val="16"/>
                <w:lang w:val="en-US"/>
              </w:rPr>
            </w:pPr>
            <w:r w:rsidRPr="00FF48A0">
              <w:rPr>
                <w:rFonts w:ascii="Times New Roman" w:hAnsi="Times New Roman" w:cs="Times New Roman"/>
                <w:sz w:val="16"/>
                <w:szCs w:val="16"/>
                <w:lang w:val="en-US"/>
              </w:rPr>
              <w:t>No. of eco-efficient municipalities</w:t>
            </w:r>
          </w:p>
        </w:tc>
      </w:tr>
      <w:tr w:rsidR="002B6FF5" w:rsidRPr="00FF48A0" w:rsidTr="00CC7BB3">
        <w:tc>
          <w:tcPr>
            <w:tcW w:w="2257" w:type="pct"/>
            <w:tcBorders>
              <w:bottom w:val="nil"/>
              <w:right w:val="nil"/>
            </w:tcBorders>
            <w:vAlign w:val="bottom"/>
          </w:tcPr>
          <w:p w:rsidR="002B6FF5" w:rsidRPr="00FF48A0" w:rsidRDefault="002B6FF5" w:rsidP="00C23C5E">
            <w:pPr>
              <w:tabs>
                <w:tab w:val="left" w:pos="567"/>
              </w:tabs>
              <w:spacing w:line="240" w:lineRule="auto"/>
              <w:rPr>
                <w:rFonts w:ascii="Times New Roman" w:hAnsi="Times New Roman" w:cs="Times New Roman"/>
                <w:sz w:val="16"/>
                <w:szCs w:val="16"/>
                <w:lang w:val="en-US"/>
              </w:rPr>
            </w:pPr>
            <w:r w:rsidRPr="00FF48A0">
              <w:rPr>
                <w:rFonts w:ascii="Times New Roman" w:hAnsi="Times New Roman" w:cs="Times New Roman"/>
                <w:sz w:val="16"/>
                <w:szCs w:val="16"/>
                <w:lang w:val="en-US"/>
              </w:rPr>
              <w:t xml:space="preserve"> Acre (22)</w:t>
            </w:r>
          </w:p>
        </w:tc>
        <w:tc>
          <w:tcPr>
            <w:tcW w:w="435" w:type="pct"/>
            <w:tcBorders>
              <w:left w:val="nil"/>
              <w:bottom w:val="nil"/>
              <w:right w:val="nil"/>
            </w:tcBorders>
            <w:vAlign w:val="bottom"/>
          </w:tcPr>
          <w:p w:rsidR="002B6FF5" w:rsidRPr="00FF48A0" w:rsidRDefault="002B6FF5" w:rsidP="00C23C5E">
            <w:pPr>
              <w:tabs>
                <w:tab w:val="left" w:pos="567"/>
              </w:tabs>
              <w:spacing w:line="240" w:lineRule="auto"/>
              <w:jc w:val="center"/>
              <w:rPr>
                <w:rFonts w:ascii="Times New Roman" w:hAnsi="Times New Roman" w:cs="Times New Roman"/>
                <w:sz w:val="16"/>
                <w:szCs w:val="16"/>
                <w:lang w:val="en-US"/>
              </w:rPr>
            </w:pPr>
            <w:r w:rsidRPr="00FF48A0">
              <w:rPr>
                <w:rFonts w:ascii="Times New Roman" w:hAnsi="Times New Roman" w:cs="Times New Roman"/>
                <w:sz w:val="16"/>
                <w:szCs w:val="16"/>
                <w:lang w:val="en-US"/>
              </w:rPr>
              <w:t>17,96</w:t>
            </w:r>
          </w:p>
        </w:tc>
        <w:tc>
          <w:tcPr>
            <w:tcW w:w="865" w:type="pct"/>
            <w:tcBorders>
              <w:left w:val="nil"/>
              <w:bottom w:val="nil"/>
              <w:right w:val="nil"/>
            </w:tcBorders>
            <w:vAlign w:val="bottom"/>
          </w:tcPr>
          <w:p w:rsidR="002B6FF5" w:rsidRPr="00FF48A0" w:rsidRDefault="002B6FF5" w:rsidP="00C23C5E">
            <w:pPr>
              <w:tabs>
                <w:tab w:val="left" w:pos="567"/>
              </w:tabs>
              <w:spacing w:line="240" w:lineRule="auto"/>
              <w:ind w:firstLine="284"/>
              <w:jc w:val="center"/>
              <w:rPr>
                <w:rFonts w:ascii="Times New Roman" w:hAnsi="Times New Roman" w:cs="Times New Roman"/>
                <w:sz w:val="16"/>
                <w:szCs w:val="16"/>
                <w:lang w:val="en-US"/>
              </w:rPr>
            </w:pPr>
            <w:r w:rsidRPr="00FF48A0">
              <w:rPr>
                <w:rFonts w:ascii="Times New Roman" w:hAnsi="Times New Roman" w:cs="Times New Roman"/>
                <w:sz w:val="16"/>
                <w:szCs w:val="16"/>
                <w:lang w:val="en-US"/>
              </w:rPr>
              <w:t>0,1390</w:t>
            </w:r>
          </w:p>
        </w:tc>
        <w:tc>
          <w:tcPr>
            <w:tcW w:w="1443" w:type="pct"/>
            <w:tcBorders>
              <w:left w:val="nil"/>
              <w:bottom w:val="nil"/>
            </w:tcBorders>
            <w:vAlign w:val="bottom"/>
          </w:tcPr>
          <w:p w:rsidR="002B6FF5" w:rsidRPr="00FF48A0" w:rsidRDefault="002B6FF5" w:rsidP="00C23C5E">
            <w:pPr>
              <w:tabs>
                <w:tab w:val="left" w:pos="567"/>
              </w:tabs>
              <w:spacing w:line="240" w:lineRule="auto"/>
              <w:ind w:firstLine="284"/>
              <w:jc w:val="center"/>
              <w:rPr>
                <w:rFonts w:ascii="Times New Roman" w:hAnsi="Times New Roman" w:cs="Times New Roman"/>
                <w:sz w:val="16"/>
                <w:szCs w:val="16"/>
                <w:lang w:val="en-US"/>
              </w:rPr>
            </w:pPr>
            <w:r w:rsidRPr="00FF48A0">
              <w:rPr>
                <w:rFonts w:ascii="Times New Roman" w:hAnsi="Times New Roman" w:cs="Times New Roman"/>
                <w:sz w:val="16"/>
                <w:szCs w:val="16"/>
                <w:lang w:val="en-US"/>
              </w:rPr>
              <w:t>2</w:t>
            </w:r>
          </w:p>
        </w:tc>
      </w:tr>
      <w:tr w:rsidR="002B6FF5" w:rsidRPr="00FF48A0" w:rsidTr="00CC7BB3">
        <w:tc>
          <w:tcPr>
            <w:tcW w:w="2257" w:type="pct"/>
            <w:tcBorders>
              <w:top w:val="nil"/>
              <w:bottom w:val="nil"/>
              <w:right w:val="nil"/>
            </w:tcBorders>
            <w:vAlign w:val="bottom"/>
          </w:tcPr>
          <w:p w:rsidR="002B6FF5" w:rsidRPr="00FF48A0" w:rsidRDefault="002B6FF5" w:rsidP="00C23C5E">
            <w:pPr>
              <w:tabs>
                <w:tab w:val="left" w:pos="567"/>
              </w:tabs>
              <w:spacing w:line="240" w:lineRule="auto"/>
              <w:rPr>
                <w:rFonts w:ascii="Times New Roman" w:hAnsi="Times New Roman" w:cs="Times New Roman"/>
                <w:sz w:val="16"/>
                <w:szCs w:val="16"/>
                <w:lang w:val="en-US"/>
              </w:rPr>
            </w:pPr>
            <w:r w:rsidRPr="00FF48A0">
              <w:rPr>
                <w:rFonts w:ascii="Times New Roman" w:hAnsi="Times New Roman" w:cs="Times New Roman"/>
                <w:sz w:val="16"/>
                <w:szCs w:val="16"/>
                <w:lang w:val="en-US"/>
              </w:rPr>
              <w:t xml:space="preserve"> </w:t>
            </w:r>
            <w:proofErr w:type="spellStart"/>
            <w:r w:rsidRPr="00FF48A0">
              <w:rPr>
                <w:rFonts w:ascii="Times New Roman" w:hAnsi="Times New Roman" w:cs="Times New Roman"/>
                <w:sz w:val="16"/>
                <w:szCs w:val="16"/>
                <w:lang w:val="en-US"/>
              </w:rPr>
              <w:t>Amapá</w:t>
            </w:r>
            <w:proofErr w:type="spellEnd"/>
            <w:r w:rsidRPr="00FF48A0">
              <w:rPr>
                <w:rFonts w:ascii="Times New Roman" w:hAnsi="Times New Roman" w:cs="Times New Roman"/>
                <w:sz w:val="16"/>
                <w:szCs w:val="16"/>
                <w:lang w:val="en-US"/>
              </w:rPr>
              <w:t xml:space="preserve"> (16)</w:t>
            </w:r>
          </w:p>
        </w:tc>
        <w:tc>
          <w:tcPr>
            <w:tcW w:w="435" w:type="pct"/>
            <w:tcBorders>
              <w:top w:val="nil"/>
              <w:left w:val="nil"/>
              <w:bottom w:val="nil"/>
              <w:right w:val="nil"/>
            </w:tcBorders>
            <w:vAlign w:val="bottom"/>
          </w:tcPr>
          <w:p w:rsidR="002B6FF5" w:rsidRPr="00FF48A0" w:rsidRDefault="002B6FF5" w:rsidP="00C23C5E">
            <w:pPr>
              <w:tabs>
                <w:tab w:val="left" w:pos="567"/>
              </w:tabs>
              <w:spacing w:line="240" w:lineRule="auto"/>
              <w:jc w:val="center"/>
              <w:rPr>
                <w:rFonts w:ascii="Times New Roman" w:hAnsi="Times New Roman" w:cs="Times New Roman"/>
                <w:sz w:val="16"/>
                <w:szCs w:val="16"/>
                <w:lang w:val="en-US"/>
              </w:rPr>
            </w:pPr>
            <w:r w:rsidRPr="00FF48A0">
              <w:rPr>
                <w:rFonts w:ascii="Times New Roman" w:hAnsi="Times New Roman" w:cs="Times New Roman"/>
                <w:sz w:val="16"/>
                <w:szCs w:val="16"/>
                <w:lang w:val="en-US"/>
              </w:rPr>
              <w:t>19,27</w:t>
            </w:r>
          </w:p>
        </w:tc>
        <w:tc>
          <w:tcPr>
            <w:tcW w:w="865" w:type="pct"/>
            <w:tcBorders>
              <w:top w:val="nil"/>
              <w:left w:val="nil"/>
              <w:bottom w:val="nil"/>
              <w:right w:val="nil"/>
            </w:tcBorders>
            <w:vAlign w:val="bottom"/>
          </w:tcPr>
          <w:p w:rsidR="002B6FF5" w:rsidRPr="00FF48A0" w:rsidRDefault="002B6FF5" w:rsidP="00C23C5E">
            <w:pPr>
              <w:tabs>
                <w:tab w:val="left" w:pos="567"/>
              </w:tabs>
              <w:spacing w:line="240" w:lineRule="auto"/>
              <w:ind w:firstLine="284"/>
              <w:jc w:val="center"/>
              <w:rPr>
                <w:rFonts w:ascii="Times New Roman" w:hAnsi="Times New Roman" w:cs="Times New Roman"/>
                <w:sz w:val="16"/>
                <w:szCs w:val="16"/>
                <w:lang w:val="en-US"/>
              </w:rPr>
            </w:pPr>
            <w:r w:rsidRPr="00FF48A0">
              <w:rPr>
                <w:rFonts w:ascii="Times New Roman" w:hAnsi="Times New Roman" w:cs="Times New Roman"/>
                <w:sz w:val="16"/>
                <w:szCs w:val="16"/>
                <w:lang w:val="en-US"/>
              </w:rPr>
              <w:t>0,1625</w:t>
            </w:r>
          </w:p>
        </w:tc>
        <w:tc>
          <w:tcPr>
            <w:tcW w:w="1443" w:type="pct"/>
            <w:tcBorders>
              <w:top w:val="nil"/>
              <w:left w:val="nil"/>
              <w:bottom w:val="nil"/>
            </w:tcBorders>
            <w:vAlign w:val="bottom"/>
          </w:tcPr>
          <w:p w:rsidR="002B6FF5" w:rsidRPr="00FF48A0" w:rsidRDefault="002B6FF5" w:rsidP="00C23C5E">
            <w:pPr>
              <w:tabs>
                <w:tab w:val="left" w:pos="567"/>
              </w:tabs>
              <w:spacing w:line="240" w:lineRule="auto"/>
              <w:ind w:firstLine="284"/>
              <w:jc w:val="center"/>
              <w:rPr>
                <w:rFonts w:ascii="Times New Roman" w:hAnsi="Times New Roman" w:cs="Times New Roman"/>
                <w:sz w:val="16"/>
                <w:szCs w:val="16"/>
                <w:lang w:val="en-US"/>
              </w:rPr>
            </w:pPr>
            <w:r w:rsidRPr="00FF48A0">
              <w:rPr>
                <w:rFonts w:ascii="Times New Roman" w:hAnsi="Times New Roman" w:cs="Times New Roman"/>
                <w:sz w:val="16"/>
                <w:szCs w:val="16"/>
                <w:lang w:val="en-US"/>
              </w:rPr>
              <w:t>4</w:t>
            </w:r>
          </w:p>
        </w:tc>
      </w:tr>
      <w:tr w:rsidR="002B6FF5" w:rsidRPr="00FF48A0" w:rsidTr="00CC7BB3">
        <w:tc>
          <w:tcPr>
            <w:tcW w:w="2257" w:type="pct"/>
            <w:tcBorders>
              <w:top w:val="nil"/>
              <w:bottom w:val="nil"/>
              <w:right w:val="nil"/>
            </w:tcBorders>
            <w:vAlign w:val="bottom"/>
          </w:tcPr>
          <w:p w:rsidR="002B6FF5" w:rsidRPr="00FF48A0" w:rsidRDefault="002B6FF5" w:rsidP="00C23C5E">
            <w:pPr>
              <w:tabs>
                <w:tab w:val="left" w:pos="567"/>
              </w:tabs>
              <w:spacing w:line="240" w:lineRule="auto"/>
              <w:rPr>
                <w:rFonts w:ascii="Times New Roman" w:hAnsi="Times New Roman" w:cs="Times New Roman"/>
                <w:sz w:val="16"/>
                <w:szCs w:val="16"/>
                <w:lang w:val="en-US"/>
              </w:rPr>
            </w:pPr>
            <w:r w:rsidRPr="00FF48A0">
              <w:rPr>
                <w:rFonts w:ascii="Times New Roman" w:hAnsi="Times New Roman" w:cs="Times New Roman"/>
                <w:sz w:val="16"/>
                <w:szCs w:val="16"/>
                <w:lang w:val="en-US"/>
              </w:rPr>
              <w:t xml:space="preserve"> Amazonas (62)</w:t>
            </w:r>
          </w:p>
        </w:tc>
        <w:tc>
          <w:tcPr>
            <w:tcW w:w="435" w:type="pct"/>
            <w:tcBorders>
              <w:top w:val="nil"/>
              <w:left w:val="nil"/>
              <w:bottom w:val="nil"/>
              <w:right w:val="nil"/>
            </w:tcBorders>
            <w:vAlign w:val="bottom"/>
          </w:tcPr>
          <w:p w:rsidR="002B6FF5" w:rsidRPr="00FF48A0" w:rsidRDefault="002B6FF5" w:rsidP="00C23C5E">
            <w:pPr>
              <w:tabs>
                <w:tab w:val="left" w:pos="567"/>
              </w:tabs>
              <w:spacing w:line="240" w:lineRule="auto"/>
              <w:jc w:val="center"/>
              <w:rPr>
                <w:rFonts w:ascii="Times New Roman" w:hAnsi="Times New Roman" w:cs="Times New Roman"/>
                <w:sz w:val="16"/>
                <w:szCs w:val="16"/>
                <w:lang w:val="en-US"/>
              </w:rPr>
            </w:pPr>
            <w:r w:rsidRPr="00FF48A0">
              <w:rPr>
                <w:rFonts w:ascii="Times New Roman" w:eastAsia="Times New Roman" w:hAnsi="Times New Roman" w:cs="Times New Roman"/>
                <w:sz w:val="16"/>
                <w:szCs w:val="16"/>
                <w:lang w:val="en-US" w:eastAsia="pt-BR"/>
              </w:rPr>
              <w:t>30,24</w:t>
            </w:r>
          </w:p>
        </w:tc>
        <w:tc>
          <w:tcPr>
            <w:tcW w:w="865" w:type="pct"/>
            <w:tcBorders>
              <w:top w:val="nil"/>
              <w:left w:val="nil"/>
              <w:bottom w:val="nil"/>
              <w:right w:val="nil"/>
            </w:tcBorders>
            <w:vAlign w:val="bottom"/>
          </w:tcPr>
          <w:p w:rsidR="002B6FF5" w:rsidRPr="00FF48A0" w:rsidRDefault="002B6FF5" w:rsidP="00C23C5E">
            <w:pPr>
              <w:tabs>
                <w:tab w:val="left" w:pos="567"/>
              </w:tabs>
              <w:spacing w:line="240" w:lineRule="auto"/>
              <w:ind w:firstLine="284"/>
              <w:jc w:val="center"/>
              <w:rPr>
                <w:rFonts w:ascii="Times New Roman" w:hAnsi="Times New Roman" w:cs="Times New Roman"/>
                <w:sz w:val="16"/>
                <w:szCs w:val="16"/>
                <w:lang w:val="en-US"/>
              </w:rPr>
            </w:pPr>
            <w:r w:rsidRPr="00FF48A0">
              <w:rPr>
                <w:rFonts w:ascii="Times New Roman" w:eastAsia="Times New Roman" w:hAnsi="Times New Roman" w:cs="Times New Roman"/>
                <w:sz w:val="16"/>
                <w:szCs w:val="16"/>
                <w:lang w:val="en-US" w:eastAsia="pt-BR"/>
              </w:rPr>
              <w:t>0,2188</w:t>
            </w:r>
          </w:p>
        </w:tc>
        <w:tc>
          <w:tcPr>
            <w:tcW w:w="1443" w:type="pct"/>
            <w:tcBorders>
              <w:top w:val="nil"/>
              <w:left w:val="nil"/>
              <w:bottom w:val="nil"/>
            </w:tcBorders>
            <w:vAlign w:val="bottom"/>
          </w:tcPr>
          <w:p w:rsidR="002B6FF5" w:rsidRPr="00FF48A0" w:rsidRDefault="002B6FF5" w:rsidP="00C23C5E">
            <w:pPr>
              <w:tabs>
                <w:tab w:val="left" w:pos="567"/>
              </w:tabs>
              <w:spacing w:line="240" w:lineRule="auto"/>
              <w:ind w:firstLine="284"/>
              <w:jc w:val="center"/>
              <w:rPr>
                <w:rFonts w:ascii="Times New Roman" w:hAnsi="Times New Roman" w:cs="Times New Roman"/>
                <w:sz w:val="16"/>
                <w:szCs w:val="16"/>
                <w:lang w:val="en-US"/>
              </w:rPr>
            </w:pPr>
            <w:r w:rsidRPr="00FF48A0">
              <w:rPr>
                <w:rFonts w:ascii="Times New Roman" w:hAnsi="Times New Roman" w:cs="Times New Roman"/>
                <w:sz w:val="16"/>
                <w:szCs w:val="16"/>
                <w:lang w:val="en-US"/>
              </w:rPr>
              <w:t>2</w:t>
            </w:r>
          </w:p>
        </w:tc>
      </w:tr>
      <w:tr w:rsidR="002B6FF5" w:rsidRPr="00FF48A0" w:rsidTr="00CC7BB3">
        <w:tc>
          <w:tcPr>
            <w:tcW w:w="2257" w:type="pct"/>
            <w:tcBorders>
              <w:top w:val="nil"/>
              <w:bottom w:val="nil"/>
              <w:right w:val="nil"/>
            </w:tcBorders>
            <w:vAlign w:val="bottom"/>
          </w:tcPr>
          <w:p w:rsidR="002B6FF5" w:rsidRPr="00FF48A0" w:rsidRDefault="002B6FF5" w:rsidP="00C23C5E">
            <w:pPr>
              <w:tabs>
                <w:tab w:val="left" w:pos="567"/>
              </w:tabs>
              <w:spacing w:line="240" w:lineRule="auto"/>
              <w:rPr>
                <w:rFonts w:ascii="Times New Roman" w:hAnsi="Times New Roman" w:cs="Times New Roman"/>
                <w:sz w:val="16"/>
                <w:szCs w:val="16"/>
                <w:lang w:val="en-US"/>
              </w:rPr>
            </w:pPr>
            <w:r w:rsidRPr="00FF48A0">
              <w:rPr>
                <w:rFonts w:ascii="Times New Roman" w:hAnsi="Times New Roman" w:cs="Times New Roman"/>
                <w:sz w:val="16"/>
                <w:szCs w:val="16"/>
                <w:lang w:val="en-US"/>
              </w:rPr>
              <w:t xml:space="preserve"> </w:t>
            </w:r>
            <w:proofErr w:type="spellStart"/>
            <w:r w:rsidRPr="00FF48A0">
              <w:rPr>
                <w:rFonts w:ascii="Times New Roman" w:hAnsi="Times New Roman" w:cs="Times New Roman"/>
                <w:sz w:val="16"/>
                <w:szCs w:val="16"/>
                <w:lang w:val="en-US"/>
              </w:rPr>
              <w:t>Maranhão</w:t>
            </w:r>
            <w:proofErr w:type="spellEnd"/>
            <w:r w:rsidRPr="00FF48A0">
              <w:rPr>
                <w:rFonts w:ascii="Times New Roman" w:hAnsi="Times New Roman" w:cs="Times New Roman"/>
                <w:sz w:val="16"/>
                <w:szCs w:val="16"/>
                <w:lang w:val="en-US"/>
              </w:rPr>
              <w:t xml:space="preserve"> (102)</w:t>
            </w:r>
          </w:p>
        </w:tc>
        <w:tc>
          <w:tcPr>
            <w:tcW w:w="435" w:type="pct"/>
            <w:tcBorders>
              <w:top w:val="nil"/>
              <w:left w:val="nil"/>
              <w:bottom w:val="nil"/>
              <w:right w:val="nil"/>
            </w:tcBorders>
            <w:vAlign w:val="bottom"/>
          </w:tcPr>
          <w:p w:rsidR="002B6FF5" w:rsidRPr="00FF48A0" w:rsidRDefault="002B6FF5" w:rsidP="00C23C5E">
            <w:pPr>
              <w:tabs>
                <w:tab w:val="left" w:pos="567"/>
              </w:tabs>
              <w:spacing w:line="240" w:lineRule="auto"/>
              <w:jc w:val="center"/>
              <w:rPr>
                <w:rFonts w:ascii="Times New Roman" w:hAnsi="Times New Roman" w:cs="Times New Roman"/>
                <w:sz w:val="16"/>
                <w:szCs w:val="16"/>
                <w:lang w:val="en-US"/>
              </w:rPr>
            </w:pPr>
            <w:r w:rsidRPr="00FF48A0">
              <w:rPr>
                <w:rFonts w:ascii="Times New Roman" w:hAnsi="Times New Roman" w:cs="Times New Roman"/>
                <w:sz w:val="16"/>
                <w:szCs w:val="16"/>
                <w:lang w:val="en-US"/>
              </w:rPr>
              <w:t>60,0</w:t>
            </w:r>
          </w:p>
        </w:tc>
        <w:tc>
          <w:tcPr>
            <w:tcW w:w="865" w:type="pct"/>
            <w:tcBorders>
              <w:top w:val="nil"/>
              <w:left w:val="nil"/>
              <w:bottom w:val="nil"/>
              <w:right w:val="nil"/>
            </w:tcBorders>
            <w:vAlign w:val="bottom"/>
          </w:tcPr>
          <w:p w:rsidR="002B6FF5" w:rsidRPr="00FF48A0" w:rsidRDefault="002B6FF5" w:rsidP="00C23C5E">
            <w:pPr>
              <w:tabs>
                <w:tab w:val="left" w:pos="567"/>
              </w:tabs>
              <w:spacing w:line="240" w:lineRule="auto"/>
              <w:ind w:firstLine="284"/>
              <w:jc w:val="center"/>
              <w:rPr>
                <w:rFonts w:ascii="Times New Roman" w:hAnsi="Times New Roman" w:cs="Times New Roman"/>
                <w:sz w:val="16"/>
                <w:szCs w:val="16"/>
                <w:lang w:val="en-US"/>
              </w:rPr>
            </w:pPr>
            <w:r w:rsidRPr="00FF48A0">
              <w:rPr>
                <w:rFonts w:ascii="Times New Roman" w:hAnsi="Times New Roman" w:cs="Times New Roman"/>
                <w:sz w:val="16"/>
                <w:szCs w:val="16"/>
                <w:lang w:val="en-US"/>
              </w:rPr>
              <w:t>0,2047</w:t>
            </w:r>
          </w:p>
        </w:tc>
        <w:tc>
          <w:tcPr>
            <w:tcW w:w="1443" w:type="pct"/>
            <w:tcBorders>
              <w:top w:val="nil"/>
              <w:left w:val="nil"/>
              <w:bottom w:val="nil"/>
            </w:tcBorders>
            <w:vAlign w:val="bottom"/>
          </w:tcPr>
          <w:p w:rsidR="002B6FF5" w:rsidRPr="00FF48A0" w:rsidRDefault="002B6FF5" w:rsidP="00C23C5E">
            <w:pPr>
              <w:tabs>
                <w:tab w:val="left" w:pos="567"/>
              </w:tabs>
              <w:spacing w:line="240" w:lineRule="auto"/>
              <w:ind w:firstLine="284"/>
              <w:jc w:val="center"/>
              <w:rPr>
                <w:rFonts w:ascii="Times New Roman" w:hAnsi="Times New Roman" w:cs="Times New Roman"/>
                <w:sz w:val="16"/>
                <w:szCs w:val="16"/>
                <w:lang w:val="en-US"/>
              </w:rPr>
            </w:pPr>
            <w:r w:rsidRPr="00FF48A0">
              <w:rPr>
                <w:rFonts w:ascii="Times New Roman" w:hAnsi="Times New Roman" w:cs="Times New Roman"/>
                <w:sz w:val="16"/>
                <w:szCs w:val="16"/>
                <w:lang w:val="en-US"/>
              </w:rPr>
              <w:t>2</w:t>
            </w:r>
          </w:p>
        </w:tc>
      </w:tr>
      <w:tr w:rsidR="002B6FF5" w:rsidRPr="00FF48A0" w:rsidTr="00CC7BB3">
        <w:tc>
          <w:tcPr>
            <w:tcW w:w="2257" w:type="pct"/>
            <w:tcBorders>
              <w:top w:val="nil"/>
              <w:bottom w:val="nil"/>
              <w:right w:val="nil"/>
            </w:tcBorders>
            <w:vAlign w:val="bottom"/>
          </w:tcPr>
          <w:p w:rsidR="002B6FF5" w:rsidRPr="00FF48A0" w:rsidRDefault="002B6FF5" w:rsidP="00C23C5E">
            <w:pPr>
              <w:tabs>
                <w:tab w:val="left" w:pos="567"/>
              </w:tabs>
              <w:spacing w:line="240" w:lineRule="auto"/>
              <w:rPr>
                <w:rFonts w:ascii="Times New Roman" w:hAnsi="Times New Roman" w:cs="Times New Roman"/>
                <w:sz w:val="16"/>
                <w:szCs w:val="16"/>
                <w:lang w:val="en-US"/>
              </w:rPr>
            </w:pPr>
            <w:r w:rsidRPr="00FF48A0">
              <w:rPr>
                <w:rFonts w:ascii="Times New Roman" w:hAnsi="Times New Roman" w:cs="Times New Roman"/>
                <w:sz w:val="16"/>
                <w:szCs w:val="16"/>
                <w:lang w:val="en-US"/>
              </w:rPr>
              <w:t xml:space="preserve"> </w:t>
            </w:r>
            <w:proofErr w:type="spellStart"/>
            <w:r w:rsidRPr="00FF48A0">
              <w:rPr>
                <w:rFonts w:ascii="Times New Roman" w:hAnsi="Times New Roman" w:cs="Times New Roman"/>
                <w:sz w:val="16"/>
                <w:szCs w:val="16"/>
                <w:lang w:val="en-US"/>
              </w:rPr>
              <w:t>Mato</w:t>
            </w:r>
            <w:proofErr w:type="spellEnd"/>
            <w:r w:rsidRPr="00FF48A0">
              <w:rPr>
                <w:rFonts w:ascii="Times New Roman" w:hAnsi="Times New Roman" w:cs="Times New Roman"/>
                <w:sz w:val="16"/>
                <w:szCs w:val="16"/>
                <w:lang w:val="en-US"/>
              </w:rPr>
              <w:t xml:space="preserve"> </w:t>
            </w:r>
            <w:proofErr w:type="spellStart"/>
            <w:r w:rsidRPr="00FF48A0">
              <w:rPr>
                <w:rFonts w:ascii="Times New Roman" w:hAnsi="Times New Roman" w:cs="Times New Roman"/>
                <w:sz w:val="16"/>
                <w:szCs w:val="16"/>
                <w:lang w:val="en-US"/>
              </w:rPr>
              <w:t>Grosso</w:t>
            </w:r>
            <w:proofErr w:type="spellEnd"/>
            <w:r w:rsidRPr="00FF48A0">
              <w:rPr>
                <w:rFonts w:ascii="Times New Roman" w:hAnsi="Times New Roman" w:cs="Times New Roman"/>
                <w:sz w:val="16"/>
                <w:szCs w:val="16"/>
                <w:lang w:val="en-US"/>
              </w:rPr>
              <w:t xml:space="preserve"> (86)</w:t>
            </w:r>
          </w:p>
        </w:tc>
        <w:tc>
          <w:tcPr>
            <w:tcW w:w="435" w:type="pct"/>
            <w:tcBorders>
              <w:top w:val="nil"/>
              <w:left w:val="nil"/>
              <w:bottom w:val="nil"/>
              <w:right w:val="nil"/>
            </w:tcBorders>
            <w:vAlign w:val="bottom"/>
          </w:tcPr>
          <w:p w:rsidR="002B6FF5" w:rsidRPr="00FF48A0" w:rsidRDefault="002B6FF5" w:rsidP="00C23C5E">
            <w:pPr>
              <w:tabs>
                <w:tab w:val="left" w:pos="567"/>
              </w:tabs>
              <w:spacing w:line="240" w:lineRule="auto"/>
              <w:jc w:val="center"/>
              <w:rPr>
                <w:rFonts w:ascii="Times New Roman" w:hAnsi="Times New Roman" w:cs="Times New Roman"/>
                <w:sz w:val="16"/>
                <w:szCs w:val="16"/>
                <w:lang w:val="en-US"/>
              </w:rPr>
            </w:pPr>
            <w:r w:rsidRPr="00FF48A0">
              <w:rPr>
                <w:rFonts w:ascii="Times New Roman" w:hAnsi="Times New Roman" w:cs="Times New Roman"/>
                <w:sz w:val="16"/>
                <w:szCs w:val="16"/>
                <w:lang w:val="en-US"/>
              </w:rPr>
              <w:t>26,51</w:t>
            </w:r>
          </w:p>
        </w:tc>
        <w:tc>
          <w:tcPr>
            <w:tcW w:w="865" w:type="pct"/>
            <w:tcBorders>
              <w:top w:val="nil"/>
              <w:left w:val="nil"/>
              <w:bottom w:val="nil"/>
              <w:right w:val="nil"/>
            </w:tcBorders>
            <w:vAlign w:val="bottom"/>
          </w:tcPr>
          <w:p w:rsidR="002B6FF5" w:rsidRPr="00FF48A0" w:rsidRDefault="002B6FF5" w:rsidP="00C23C5E">
            <w:pPr>
              <w:tabs>
                <w:tab w:val="left" w:pos="567"/>
              </w:tabs>
              <w:spacing w:line="240" w:lineRule="auto"/>
              <w:ind w:firstLine="284"/>
              <w:jc w:val="center"/>
              <w:rPr>
                <w:rFonts w:ascii="Times New Roman" w:hAnsi="Times New Roman" w:cs="Times New Roman"/>
                <w:sz w:val="16"/>
                <w:szCs w:val="16"/>
                <w:lang w:val="en-US"/>
              </w:rPr>
            </w:pPr>
            <w:r w:rsidRPr="00FF48A0">
              <w:rPr>
                <w:rFonts w:ascii="Times New Roman" w:hAnsi="Times New Roman" w:cs="Times New Roman"/>
                <w:sz w:val="16"/>
                <w:szCs w:val="16"/>
                <w:lang w:val="en-US"/>
              </w:rPr>
              <w:t>0,2144</w:t>
            </w:r>
          </w:p>
        </w:tc>
        <w:tc>
          <w:tcPr>
            <w:tcW w:w="1443" w:type="pct"/>
            <w:tcBorders>
              <w:top w:val="nil"/>
              <w:left w:val="nil"/>
              <w:bottom w:val="nil"/>
            </w:tcBorders>
            <w:vAlign w:val="bottom"/>
          </w:tcPr>
          <w:p w:rsidR="002B6FF5" w:rsidRPr="00FF48A0" w:rsidRDefault="002B6FF5" w:rsidP="00C23C5E">
            <w:pPr>
              <w:tabs>
                <w:tab w:val="left" w:pos="567"/>
              </w:tabs>
              <w:spacing w:line="240" w:lineRule="auto"/>
              <w:ind w:firstLine="284"/>
              <w:jc w:val="center"/>
              <w:rPr>
                <w:rFonts w:ascii="Times New Roman" w:hAnsi="Times New Roman" w:cs="Times New Roman"/>
                <w:sz w:val="16"/>
                <w:szCs w:val="16"/>
                <w:lang w:val="en-US"/>
              </w:rPr>
            </w:pPr>
            <w:r w:rsidRPr="00FF48A0">
              <w:rPr>
                <w:rFonts w:ascii="Times New Roman" w:hAnsi="Times New Roman" w:cs="Times New Roman"/>
                <w:sz w:val="16"/>
                <w:szCs w:val="16"/>
                <w:lang w:val="en-US"/>
              </w:rPr>
              <w:t>13</w:t>
            </w:r>
          </w:p>
        </w:tc>
      </w:tr>
      <w:tr w:rsidR="002B6FF5" w:rsidRPr="00FF48A0" w:rsidTr="00CC7BB3">
        <w:tc>
          <w:tcPr>
            <w:tcW w:w="2257" w:type="pct"/>
            <w:tcBorders>
              <w:top w:val="nil"/>
              <w:bottom w:val="nil"/>
              <w:right w:val="nil"/>
            </w:tcBorders>
            <w:vAlign w:val="bottom"/>
          </w:tcPr>
          <w:p w:rsidR="002B6FF5" w:rsidRPr="00FF48A0" w:rsidRDefault="002B6FF5" w:rsidP="00C23C5E">
            <w:pPr>
              <w:tabs>
                <w:tab w:val="left" w:pos="567"/>
              </w:tabs>
              <w:spacing w:line="240" w:lineRule="auto"/>
              <w:rPr>
                <w:rFonts w:ascii="Times New Roman" w:hAnsi="Times New Roman" w:cs="Times New Roman"/>
                <w:sz w:val="16"/>
                <w:szCs w:val="16"/>
                <w:lang w:val="en-US"/>
              </w:rPr>
            </w:pPr>
            <w:r w:rsidRPr="00FF48A0">
              <w:rPr>
                <w:rFonts w:ascii="Times New Roman" w:hAnsi="Times New Roman" w:cs="Times New Roman"/>
                <w:sz w:val="16"/>
                <w:szCs w:val="16"/>
                <w:lang w:val="en-US"/>
              </w:rPr>
              <w:t xml:space="preserve"> </w:t>
            </w:r>
            <w:proofErr w:type="spellStart"/>
            <w:r w:rsidRPr="00FF48A0">
              <w:rPr>
                <w:rFonts w:ascii="Times New Roman" w:hAnsi="Times New Roman" w:cs="Times New Roman"/>
                <w:sz w:val="16"/>
                <w:szCs w:val="16"/>
                <w:lang w:val="en-US"/>
              </w:rPr>
              <w:t>Pará</w:t>
            </w:r>
            <w:proofErr w:type="spellEnd"/>
            <w:r w:rsidRPr="00FF48A0">
              <w:rPr>
                <w:rFonts w:ascii="Times New Roman" w:hAnsi="Times New Roman" w:cs="Times New Roman"/>
                <w:sz w:val="16"/>
                <w:szCs w:val="16"/>
                <w:lang w:val="en-US"/>
              </w:rPr>
              <w:t xml:space="preserve"> (143)</w:t>
            </w:r>
          </w:p>
        </w:tc>
        <w:tc>
          <w:tcPr>
            <w:tcW w:w="435" w:type="pct"/>
            <w:tcBorders>
              <w:top w:val="nil"/>
              <w:left w:val="nil"/>
              <w:bottom w:val="nil"/>
              <w:right w:val="nil"/>
            </w:tcBorders>
            <w:vAlign w:val="bottom"/>
          </w:tcPr>
          <w:p w:rsidR="002B6FF5" w:rsidRPr="00FF48A0" w:rsidRDefault="002B6FF5" w:rsidP="00C23C5E">
            <w:pPr>
              <w:tabs>
                <w:tab w:val="left" w:pos="567"/>
              </w:tabs>
              <w:spacing w:line="240" w:lineRule="auto"/>
              <w:jc w:val="center"/>
              <w:rPr>
                <w:rFonts w:ascii="Times New Roman" w:hAnsi="Times New Roman" w:cs="Times New Roman"/>
                <w:sz w:val="16"/>
                <w:szCs w:val="16"/>
                <w:lang w:val="en-US"/>
              </w:rPr>
            </w:pPr>
            <w:r w:rsidRPr="00FF48A0">
              <w:rPr>
                <w:rFonts w:ascii="Times New Roman" w:hAnsi="Times New Roman" w:cs="Times New Roman"/>
                <w:sz w:val="16"/>
                <w:szCs w:val="16"/>
                <w:lang w:val="en-US"/>
              </w:rPr>
              <w:t>34,55</w:t>
            </w:r>
          </w:p>
        </w:tc>
        <w:tc>
          <w:tcPr>
            <w:tcW w:w="865" w:type="pct"/>
            <w:tcBorders>
              <w:top w:val="nil"/>
              <w:left w:val="nil"/>
              <w:bottom w:val="nil"/>
              <w:right w:val="nil"/>
            </w:tcBorders>
            <w:vAlign w:val="bottom"/>
          </w:tcPr>
          <w:p w:rsidR="002B6FF5" w:rsidRPr="00FF48A0" w:rsidRDefault="002B6FF5" w:rsidP="00C23C5E">
            <w:pPr>
              <w:tabs>
                <w:tab w:val="left" w:pos="567"/>
              </w:tabs>
              <w:spacing w:line="240" w:lineRule="auto"/>
              <w:ind w:firstLine="284"/>
              <w:jc w:val="center"/>
              <w:rPr>
                <w:rFonts w:ascii="Times New Roman" w:hAnsi="Times New Roman" w:cs="Times New Roman"/>
                <w:sz w:val="16"/>
                <w:szCs w:val="16"/>
                <w:lang w:val="en-US"/>
              </w:rPr>
            </w:pPr>
            <w:r w:rsidRPr="00FF48A0">
              <w:rPr>
                <w:rFonts w:ascii="Times New Roman" w:hAnsi="Times New Roman" w:cs="Times New Roman"/>
                <w:sz w:val="16"/>
                <w:szCs w:val="16"/>
                <w:lang w:val="en-US"/>
              </w:rPr>
              <w:t>0,1856</w:t>
            </w:r>
          </w:p>
        </w:tc>
        <w:tc>
          <w:tcPr>
            <w:tcW w:w="1443" w:type="pct"/>
            <w:tcBorders>
              <w:top w:val="nil"/>
              <w:left w:val="nil"/>
              <w:bottom w:val="nil"/>
            </w:tcBorders>
            <w:vAlign w:val="bottom"/>
          </w:tcPr>
          <w:p w:rsidR="002B6FF5" w:rsidRPr="00FF48A0" w:rsidRDefault="002B6FF5" w:rsidP="00C23C5E">
            <w:pPr>
              <w:tabs>
                <w:tab w:val="left" w:pos="567"/>
              </w:tabs>
              <w:spacing w:line="240" w:lineRule="auto"/>
              <w:ind w:firstLine="284"/>
              <w:jc w:val="center"/>
              <w:rPr>
                <w:rFonts w:ascii="Times New Roman" w:hAnsi="Times New Roman" w:cs="Times New Roman"/>
                <w:sz w:val="16"/>
                <w:szCs w:val="16"/>
                <w:lang w:val="en-US"/>
              </w:rPr>
            </w:pPr>
            <w:r w:rsidRPr="00FF48A0">
              <w:rPr>
                <w:rFonts w:ascii="Times New Roman" w:hAnsi="Times New Roman" w:cs="Times New Roman"/>
                <w:sz w:val="16"/>
                <w:szCs w:val="16"/>
                <w:lang w:val="en-US"/>
              </w:rPr>
              <w:t>10</w:t>
            </w:r>
          </w:p>
        </w:tc>
      </w:tr>
      <w:tr w:rsidR="002B6FF5" w:rsidRPr="00FF48A0" w:rsidTr="00CC7BB3">
        <w:tc>
          <w:tcPr>
            <w:tcW w:w="2257" w:type="pct"/>
            <w:tcBorders>
              <w:top w:val="nil"/>
              <w:bottom w:val="nil"/>
              <w:right w:val="nil"/>
            </w:tcBorders>
            <w:vAlign w:val="bottom"/>
          </w:tcPr>
          <w:p w:rsidR="002B6FF5" w:rsidRPr="00FF48A0" w:rsidRDefault="002B6FF5" w:rsidP="00C23C5E">
            <w:pPr>
              <w:tabs>
                <w:tab w:val="left" w:pos="567"/>
              </w:tabs>
              <w:spacing w:line="240" w:lineRule="auto"/>
              <w:rPr>
                <w:rFonts w:ascii="Times New Roman" w:hAnsi="Times New Roman" w:cs="Times New Roman"/>
                <w:sz w:val="16"/>
                <w:szCs w:val="16"/>
                <w:lang w:val="en-US"/>
              </w:rPr>
            </w:pPr>
            <w:r w:rsidRPr="00FF48A0">
              <w:rPr>
                <w:rFonts w:ascii="Times New Roman" w:hAnsi="Times New Roman" w:cs="Times New Roman"/>
                <w:sz w:val="16"/>
                <w:szCs w:val="16"/>
                <w:lang w:val="en-US"/>
              </w:rPr>
              <w:t xml:space="preserve"> </w:t>
            </w:r>
            <w:proofErr w:type="spellStart"/>
            <w:r w:rsidRPr="00FF48A0">
              <w:rPr>
                <w:rFonts w:ascii="Times New Roman" w:hAnsi="Times New Roman" w:cs="Times New Roman"/>
                <w:sz w:val="16"/>
                <w:szCs w:val="16"/>
                <w:lang w:val="en-US"/>
              </w:rPr>
              <w:t>Rondônia</w:t>
            </w:r>
            <w:proofErr w:type="spellEnd"/>
            <w:r w:rsidRPr="00FF48A0">
              <w:rPr>
                <w:rFonts w:ascii="Times New Roman" w:hAnsi="Times New Roman" w:cs="Times New Roman"/>
                <w:sz w:val="16"/>
                <w:szCs w:val="16"/>
                <w:lang w:val="en-US"/>
              </w:rPr>
              <w:t xml:space="preserve"> (52)</w:t>
            </w:r>
          </w:p>
        </w:tc>
        <w:tc>
          <w:tcPr>
            <w:tcW w:w="435" w:type="pct"/>
            <w:tcBorders>
              <w:top w:val="nil"/>
              <w:left w:val="nil"/>
              <w:bottom w:val="nil"/>
              <w:right w:val="nil"/>
            </w:tcBorders>
            <w:vAlign w:val="bottom"/>
          </w:tcPr>
          <w:p w:rsidR="002B6FF5" w:rsidRPr="00FF48A0" w:rsidRDefault="002B6FF5" w:rsidP="00C23C5E">
            <w:pPr>
              <w:tabs>
                <w:tab w:val="left" w:pos="567"/>
              </w:tabs>
              <w:spacing w:line="240" w:lineRule="auto"/>
              <w:jc w:val="center"/>
              <w:rPr>
                <w:rFonts w:ascii="Times New Roman" w:hAnsi="Times New Roman" w:cs="Times New Roman"/>
                <w:sz w:val="16"/>
                <w:szCs w:val="16"/>
                <w:lang w:val="en-US"/>
              </w:rPr>
            </w:pPr>
            <w:r w:rsidRPr="00FF48A0">
              <w:rPr>
                <w:rFonts w:ascii="Times New Roman" w:eastAsia="Times New Roman" w:hAnsi="Times New Roman" w:cs="Times New Roman"/>
                <w:sz w:val="16"/>
                <w:szCs w:val="16"/>
                <w:lang w:val="en-US" w:eastAsia="pt-BR"/>
              </w:rPr>
              <w:t>44,88</w:t>
            </w:r>
          </w:p>
        </w:tc>
        <w:tc>
          <w:tcPr>
            <w:tcW w:w="865" w:type="pct"/>
            <w:tcBorders>
              <w:top w:val="nil"/>
              <w:left w:val="nil"/>
              <w:bottom w:val="nil"/>
              <w:right w:val="nil"/>
            </w:tcBorders>
            <w:vAlign w:val="bottom"/>
          </w:tcPr>
          <w:p w:rsidR="002B6FF5" w:rsidRPr="00FF48A0" w:rsidRDefault="002B6FF5" w:rsidP="00C23C5E">
            <w:pPr>
              <w:tabs>
                <w:tab w:val="left" w:pos="567"/>
              </w:tabs>
              <w:spacing w:line="240" w:lineRule="auto"/>
              <w:ind w:firstLine="284"/>
              <w:jc w:val="center"/>
              <w:rPr>
                <w:rFonts w:ascii="Times New Roman" w:hAnsi="Times New Roman" w:cs="Times New Roman"/>
                <w:sz w:val="16"/>
                <w:szCs w:val="16"/>
                <w:lang w:val="en-US"/>
              </w:rPr>
            </w:pPr>
            <w:r w:rsidRPr="00FF48A0">
              <w:rPr>
                <w:rFonts w:ascii="Times New Roman" w:eastAsia="Times New Roman" w:hAnsi="Times New Roman" w:cs="Times New Roman"/>
                <w:sz w:val="16"/>
                <w:szCs w:val="16"/>
                <w:lang w:val="en-US" w:eastAsia="pt-BR"/>
              </w:rPr>
              <w:t>0,1519</w:t>
            </w:r>
          </w:p>
        </w:tc>
        <w:tc>
          <w:tcPr>
            <w:tcW w:w="1443" w:type="pct"/>
            <w:tcBorders>
              <w:top w:val="nil"/>
              <w:left w:val="nil"/>
              <w:bottom w:val="nil"/>
            </w:tcBorders>
            <w:vAlign w:val="bottom"/>
          </w:tcPr>
          <w:p w:rsidR="002B6FF5" w:rsidRPr="00FF48A0" w:rsidRDefault="002B6FF5" w:rsidP="00C23C5E">
            <w:pPr>
              <w:tabs>
                <w:tab w:val="left" w:pos="567"/>
              </w:tabs>
              <w:spacing w:line="240" w:lineRule="auto"/>
              <w:ind w:firstLine="284"/>
              <w:jc w:val="center"/>
              <w:rPr>
                <w:rFonts w:ascii="Times New Roman" w:hAnsi="Times New Roman" w:cs="Times New Roman"/>
                <w:sz w:val="16"/>
                <w:szCs w:val="16"/>
                <w:lang w:val="en-US"/>
              </w:rPr>
            </w:pPr>
            <w:r w:rsidRPr="00FF48A0">
              <w:rPr>
                <w:rFonts w:ascii="Times New Roman" w:hAnsi="Times New Roman" w:cs="Times New Roman"/>
                <w:sz w:val="16"/>
                <w:szCs w:val="16"/>
                <w:lang w:val="en-US"/>
              </w:rPr>
              <w:t>0</w:t>
            </w:r>
          </w:p>
        </w:tc>
      </w:tr>
      <w:tr w:rsidR="002B6FF5" w:rsidRPr="00FF48A0" w:rsidTr="00CC7BB3">
        <w:tc>
          <w:tcPr>
            <w:tcW w:w="2257" w:type="pct"/>
            <w:tcBorders>
              <w:top w:val="nil"/>
              <w:bottom w:val="nil"/>
              <w:right w:val="nil"/>
            </w:tcBorders>
            <w:vAlign w:val="bottom"/>
          </w:tcPr>
          <w:p w:rsidR="002B6FF5" w:rsidRPr="00FF48A0" w:rsidRDefault="002B6FF5" w:rsidP="00C23C5E">
            <w:pPr>
              <w:tabs>
                <w:tab w:val="left" w:pos="567"/>
              </w:tabs>
              <w:spacing w:line="240" w:lineRule="auto"/>
              <w:rPr>
                <w:rFonts w:ascii="Times New Roman" w:hAnsi="Times New Roman" w:cs="Times New Roman"/>
                <w:sz w:val="16"/>
                <w:szCs w:val="16"/>
                <w:lang w:val="en-US"/>
              </w:rPr>
            </w:pPr>
            <w:r w:rsidRPr="00FF48A0">
              <w:rPr>
                <w:rFonts w:ascii="Times New Roman" w:hAnsi="Times New Roman" w:cs="Times New Roman"/>
                <w:sz w:val="16"/>
                <w:szCs w:val="16"/>
                <w:lang w:val="en-US"/>
              </w:rPr>
              <w:t xml:space="preserve"> </w:t>
            </w:r>
            <w:proofErr w:type="spellStart"/>
            <w:r w:rsidRPr="00FF48A0">
              <w:rPr>
                <w:rFonts w:ascii="Times New Roman" w:hAnsi="Times New Roman" w:cs="Times New Roman"/>
                <w:sz w:val="16"/>
                <w:szCs w:val="16"/>
                <w:lang w:val="en-US"/>
              </w:rPr>
              <w:t>Roraima</w:t>
            </w:r>
            <w:proofErr w:type="spellEnd"/>
            <w:r w:rsidRPr="00FF48A0">
              <w:rPr>
                <w:rFonts w:ascii="Times New Roman" w:hAnsi="Times New Roman" w:cs="Times New Roman"/>
                <w:sz w:val="16"/>
                <w:szCs w:val="16"/>
                <w:lang w:val="en-US"/>
              </w:rPr>
              <w:t xml:space="preserve"> (15)</w:t>
            </w:r>
          </w:p>
        </w:tc>
        <w:tc>
          <w:tcPr>
            <w:tcW w:w="435" w:type="pct"/>
            <w:tcBorders>
              <w:top w:val="nil"/>
              <w:left w:val="nil"/>
              <w:bottom w:val="nil"/>
              <w:right w:val="nil"/>
            </w:tcBorders>
            <w:vAlign w:val="bottom"/>
          </w:tcPr>
          <w:p w:rsidR="002B6FF5" w:rsidRPr="00FF48A0" w:rsidRDefault="002B6FF5" w:rsidP="00C23C5E">
            <w:pPr>
              <w:tabs>
                <w:tab w:val="left" w:pos="567"/>
              </w:tabs>
              <w:spacing w:line="240" w:lineRule="auto"/>
              <w:jc w:val="center"/>
              <w:rPr>
                <w:rFonts w:ascii="Times New Roman" w:hAnsi="Times New Roman" w:cs="Times New Roman"/>
                <w:sz w:val="16"/>
                <w:szCs w:val="16"/>
                <w:lang w:val="en-US"/>
              </w:rPr>
            </w:pPr>
            <w:r w:rsidRPr="00FF48A0">
              <w:rPr>
                <w:rFonts w:ascii="Times New Roman" w:hAnsi="Times New Roman" w:cs="Times New Roman"/>
                <w:sz w:val="16"/>
                <w:szCs w:val="16"/>
                <w:lang w:val="en-US"/>
              </w:rPr>
              <w:t>26,21</w:t>
            </w:r>
          </w:p>
        </w:tc>
        <w:tc>
          <w:tcPr>
            <w:tcW w:w="865" w:type="pct"/>
            <w:tcBorders>
              <w:top w:val="nil"/>
              <w:left w:val="nil"/>
              <w:bottom w:val="nil"/>
              <w:right w:val="nil"/>
            </w:tcBorders>
            <w:vAlign w:val="bottom"/>
          </w:tcPr>
          <w:p w:rsidR="002B6FF5" w:rsidRPr="00FF48A0" w:rsidRDefault="002B6FF5" w:rsidP="00C23C5E">
            <w:pPr>
              <w:tabs>
                <w:tab w:val="left" w:pos="567"/>
              </w:tabs>
              <w:spacing w:line="240" w:lineRule="auto"/>
              <w:ind w:firstLine="284"/>
              <w:jc w:val="center"/>
              <w:rPr>
                <w:rFonts w:ascii="Times New Roman" w:hAnsi="Times New Roman" w:cs="Times New Roman"/>
                <w:sz w:val="16"/>
                <w:szCs w:val="16"/>
                <w:lang w:val="en-US"/>
              </w:rPr>
            </w:pPr>
            <w:r w:rsidRPr="00FF48A0">
              <w:rPr>
                <w:rFonts w:ascii="Times New Roman" w:hAnsi="Times New Roman" w:cs="Times New Roman"/>
                <w:sz w:val="16"/>
                <w:szCs w:val="16"/>
                <w:lang w:val="en-US"/>
              </w:rPr>
              <w:t>0,2175</w:t>
            </w:r>
          </w:p>
        </w:tc>
        <w:tc>
          <w:tcPr>
            <w:tcW w:w="1443" w:type="pct"/>
            <w:tcBorders>
              <w:top w:val="nil"/>
              <w:left w:val="nil"/>
              <w:bottom w:val="nil"/>
            </w:tcBorders>
            <w:vAlign w:val="bottom"/>
          </w:tcPr>
          <w:p w:rsidR="002B6FF5" w:rsidRPr="00FF48A0" w:rsidRDefault="002B6FF5" w:rsidP="00C23C5E">
            <w:pPr>
              <w:tabs>
                <w:tab w:val="left" w:pos="567"/>
              </w:tabs>
              <w:spacing w:line="240" w:lineRule="auto"/>
              <w:ind w:firstLine="284"/>
              <w:jc w:val="center"/>
              <w:rPr>
                <w:rFonts w:ascii="Times New Roman" w:hAnsi="Times New Roman" w:cs="Times New Roman"/>
                <w:sz w:val="16"/>
                <w:szCs w:val="16"/>
                <w:lang w:val="en-US"/>
              </w:rPr>
            </w:pPr>
            <w:r w:rsidRPr="00FF48A0">
              <w:rPr>
                <w:rFonts w:ascii="Times New Roman" w:hAnsi="Times New Roman" w:cs="Times New Roman"/>
                <w:sz w:val="16"/>
                <w:szCs w:val="16"/>
                <w:lang w:val="en-US"/>
              </w:rPr>
              <w:t>2</w:t>
            </w:r>
          </w:p>
        </w:tc>
      </w:tr>
      <w:tr w:rsidR="002B6FF5" w:rsidRPr="00FF48A0" w:rsidTr="00CC7BB3">
        <w:tc>
          <w:tcPr>
            <w:tcW w:w="2257" w:type="pct"/>
            <w:tcBorders>
              <w:top w:val="nil"/>
              <w:right w:val="nil"/>
            </w:tcBorders>
            <w:vAlign w:val="bottom"/>
          </w:tcPr>
          <w:p w:rsidR="002B6FF5" w:rsidRPr="00FF48A0" w:rsidRDefault="002B6FF5" w:rsidP="00C23C5E">
            <w:pPr>
              <w:tabs>
                <w:tab w:val="left" w:pos="567"/>
              </w:tabs>
              <w:spacing w:line="240" w:lineRule="auto"/>
              <w:rPr>
                <w:rFonts w:ascii="Times New Roman" w:hAnsi="Times New Roman" w:cs="Times New Roman"/>
                <w:sz w:val="16"/>
                <w:szCs w:val="16"/>
                <w:lang w:val="en-US"/>
              </w:rPr>
            </w:pPr>
            <w:r w:rsidRPr="00FF48A0">
              <w:rPr>
                <w:rFonts w:ascii="Times New Roman" w:hAnsi="Times New Roman" w:cs="Times New Roman"/>
                <w:sz w:val="16"/>
                <w:szCs w:val="16"/>
                <w:lang w:val="en-US"/>
              </w:rPr>
              <w:t xml:space="preserve"> Tocantins (30)</w:t>
            </w:r>
          </w:p>
        </w:tc>
        <w:tc>
          <w:tcPr>
            <w:tcW w:w="435" w:type="pct"/>
            <w:tcBorders>
              <w:top w:val="nil"/>
              <w:left w:val="nil"/>
              <w:right w:val="nil"/>
            </w:tcBorders>
            <w:vAlign w:val="bottom"/>
          </w:tcPr>
          <w:p w:rsidR="002B6FF5" w:rsidRPr="00FF48A0" w:rsidRDefault="002B6FF5" w:rsidP="00C23C5E">
            <w:pPr>
              <w:tabs>
                <w:tab w:val="left" w:pos="567"/>
              </w:tabs>
              <w:spacing w:line="240" w:lineRule="auto"/>
              <w:jc w:val="center"/>
              <w:rPr>
                <w:rFonts w:ascii="Times New Roman" w:hAnsi="Times New Roman" w:cs="Times New Roman"/>
                <w:sz w:val="16"/>
                <w:szCs w:val="16"/>
                <w:lang w:val="en-US"/>
              </w:rPr>
            </w:pPr>
            <w:r w:rsidRPr="00FF48A0">
              <w:rPr>
                <w:rFonts w:ascii="Times New Roman" w:hAnsi="Times New Roman" w:cs="Times New Roman"/>
                <w:sz w:val="16"/>
                <w:szCs w:val="16"/>
                <w:lang w:val="en-US"/>
              </w:rPr>
              <w:t>50,71</w:t>
            </w:r>
          </w:p>
        </w:tc>
        <w:tc>
          <w:tcPr>
            <w:tcW w:w="865" w:type="pct"/>
            <w:tcBorders>
              <w:top w:val="nil"/>
              <w:left w:val="nil"/>
              <w:right w:val="nil"/>
            </w:tcBorders>
            <w:vAlign w:val="bottom"/>
          </w:tcPr>
          <w:p w:rsidR="002B6FF5" w:rsidRPr="00FF48A0" w:rsidRDefault="002B6FF5" w:rsidP="00C23C5E">
            <w:pPr>
              <w:tabs>
                <w:tab w:val="left" w:pos="567"/>
              </w:tabs>
              <w:spacing w:line="240" w:lineRule="auto"/>
              <w:ind w:firstLine="284"/>
              <w:jc w:val="center"/>
              <w:rPr>
                <w:rFonts w:ascii="Times New Roman" w:hAnsi="Times New Roman" w:cs="Times New Roman"/>
                <w:sz w:val="16"/>
                <w:szCs w:val="16"/>
                <w:lang w:val="en-US"/>
              </w:rPr>
            </w:pPr>
            <w:r w:rsidRPr="00FF48A0">
              <w:rPr>
                <w:rFonts w:ascii="Times New Roman" w:hAnsi="Times New Roman" w:cs="Times New Roman"/>
                <w:sz w:val="16"/>
                <w:szCs w:val="16"/>
                <w:lang w:val="en-US"/>
              </w:rPr>
              <w:t>0,1379</w:t>
            </w:r>
          </w:p>
        </w:tc>
        <w:tc>
          <w:tcPr>
            <w:tcW w:w="1443" w:type="pct"/>
            <w:tcBorders>
              <w:top w:val="nil"/>
              <w:left w:val="nil"/>
            </w:tcBorders>
            <w:vAlign w:val="bottom"/>
          </w:tcPr>
          <w:p w:rsidR="002B6FF5" w:rsidRPr="00FF48A0" w:rsidRDefault="002B6FF5" w:rsidP="00C23C5E">
            <w:pPr>
              <w:tabs>
                <w:tab w:val="left" w:pos="567"/>
              </w:tabs>
              <w:spacing w:line="240" w:lineRule="auto"/>
              <w:ind w:firstLine="284"/>
              <w:jc w:val="center"/>
              <w:rPr>
                <w:rFonts w:ascii="Times New Roman" w:hAnsi="Times New Roman" w:cs="Times New Roman"/>
                <w:sz w:val="16"/>
                <w:szCs w:val="16"/>
                <w:lang w:val="en-US"/>
              </w:rPr>
            </w:pPr>
            <w:r w:rsidRPr="00FF48A0">
              <w:rPr>
                <w:rFonts w:ascii="Times New Roman" w:hAnsi="Times New Roman" w:cs="Times New Roman"/>
                <w:sz w:val="16"/>
                <w:szCs w:val="16"/>
                <w:lang w:val="en-US"/>
              </w:rPr>
              <w:t>0</w:t>
            </w:r>
          </w:p>
        </w:tc>
      </w:tr>
      <w:tr w:rsidR="002B6FF5" w:rsidRPr="00FF48A0" w:rsidTr="00CC7BB3">
        <w:tc>
          <w:tcPr>
            <w:tcW w:w="2257" w:type="pct"/>
            <w:tcBorders>
              <w:right w:val="nil"/>
            </w:tcBorders>
          </w:tcPr>
          <w:p w:rsidR="002B6FF5" w:rsidRPr="00FF48A0" w:rsidRDefault="002B6FF5" w:rsidP="00C23C5E">
            <w:pPr>
              <w:tabs>
                <w:tab w:val="left" w:pos="567"/>
              </w:tabs>
              <w:spacing w:line="240" w:lineRule="auto"/>
              <w:jc w:val="both"/>
              <w:rPr>
                <w:rFonts w:ascii="Times New Roman" w:hAnsi="Times New Roman" w:cs="Times New Roman"/>
                <w:sz w:val="16"/>
                <w:szCs w:val="16"/>
                <w:lang w:val="en-US"/>
              </w:rPr>
            </w:pPr>
            <w:r w:rsidRPr="00FF48A0">
              <w:rPr>
                <w:rFonts w:ascii="Times New Roman" w:hAnsi="Times New Roman" w:cs="Times New Roman"/>
                <w:sz w:val="16"/>
                <w:szCs w:val="16"/>
                <w:lang w:val="en-US"/>
              </w:rPr>
              <w:t>Amazon biome as a whole (528)</w:t>
            </w:r>
          </w:p>
        </w:tc>
        <w:tc>
          <w:tcPr>
            <w:tcW w:w="435" w:type="pct"/>
            <w:tcBorders>
              <w:left w:val="nil"/>
              <w:right w:val="nil"/>
            </w:tcBorders>
            <w:vAlign w:val="bottom"/>
          </w:tcPr>
          <w:p w:rsidR="002B6FF5" w:rsidRPr="00FF48A0" w:rsidRDefault="002B6FF5" w:rsidP="00C23C5E">
            <w:pPr>
              <w:tabs>
                <w:tab w:val="left" w:pos="567"/>
              </w:tabs>
              <w:spacing w:line="240" w:lineRule="auto"/>
              <w:jc w:val="center"/>
              <w:rPr>
                <w:rFonts w:ascii="Times New Roman" w:hAnsi="Times New Roman" w:cs="Times New Roman"/>
                <w:sz w:val="16"/>
                <w:szCs w:val="16"/>
                <w:lang w:val="en-US"/>
              </w:rPr>
            </w:pPr>
            <w:r w:rsidRPr="00FF48A0">
              <w:rPr>
                <w:rFonts w:ascii="Times New Roman" w:hAnsi="Times New Roman" w:cs="Times New Roman"/>
                <w:sz w:val="16"/>
                <w:szCs w:val="16"/>
                <w:lang w:val="en-US"/>
              </w:rPr>
              <w:t>38,20</w:t>
            </w:r>
          </w:p>
        </w:tc>
        <w:tc>
          <w:tcPr>
            <w:tcW w:w="865" w:type="pct"/>
            <w:tcBorders>
              <w:left w:val="nil"/>
              <w:right w:val="nil"/>
            </w:tcBorders>
            <w:vAlign w:val="bottom"/>
          </w:tcPr>
          <w:p w:rsidR="002B6FF5" w:rsidRPr="00FF48A0" w:rsidRDefault="002B6FF5" w:rsidP="00C23C5E">
            <w:pPr>
              <w:tabs>
                <w:tab w:val="left" w:pos="567"/>
              </w:tabs>
              <w:spacing w:line="240" w:lineRule="auto"/>
              <w:ind w:firstLine="284"/>
              <w:jc w:val="center"/>
              <w:rPr>
                <w:rFonts w:ascii="Times New Roman" w:hAnsi="Times New Roman" w:cs="Times New Roman"/>
                <w:sz w:val="16"/>
                <w:szCs w:val="16"/>
                <w:lang w:val="en-US"/>
              </w:rPr>
            </w:pPr>
            <w:r w:rsidRPr="00FF48A0">
              <w:rPr>
                <w:rFonts w:ascii="Times New Roman" w:hAnsi="Times New Roman" w:cs="Times New Roman"/>
                <w:sz w:val="16"/>
                <w:szCs w:val="16"/>
                <w:lang w:val="en-US"/>
              </w:rPr>
              <w:t>0,2321</w:t>
            </w:r>
          </w:p>
        </w:tc>
        <w:tc>
          <w:tcPr>
            <w:tcW w:w="1443" w:type="pct"/>
            <w:tcBorders>
              <w:left w:val="nil"/>
            </w:tcBorders>
            <w:vAlign w:val="bottom"/>
          </w:tcPr>
          <w:p w:rsidR="002B6FF5" w:rsidRPr="00FF48A0" w:rsidRDefault="002B6FF5" w:rsidP="00C23C5E">
            <w:pPr>
              <w:tabs>
                <w:tab w:val="left" w:pos="567"/>
              </w:tabs>
              <w:spacing w:line="240" w:lineRule="auto"/>
              <w:ind w:firstLine="284"/>
              <w:jc w:val="center"/>
              <w:rPr>
                <w:rFonts w:ascii="Times New Roman" w:hAnsi="Times New Roman" w:cs="Times New Roman"/>
                <w:sz w:val="16"/>
                <w:szCs w:val="16"/>
                <w:lang w:val="en-US"/>
              </w:rPr>
            </w:pPr>
            <w:r w:rsidRPr="00FF48A0">
              <w:rPr>
                <w:rFonts w:ascii="Times New Roman" w:hAnsi="Times New Roman" w:cs="Times New Roman"/>
                <w:sz w:val="16"/>
                <w:szCs w:val="16"/>
                <w:lang w:val="en-US"/>
              </w:rPr>
              <w:t>35</w:t>
            </w:r>
          </w:p>
        </w:tc>
      </w:tr>
    </w:tbl>
    <w:p w:rsidR="002B6FF5" w:rsidRPr="00FF48A0" w:rsidRDefault="002B6FF5" w:rsidP="00C23C5E">
      <w:pPr>
        <w:tabs>
          <w:tab w:val="left" w:pos="567"/>
        </w:tabs>
        <w:spacing w:line="240" w:lineRule="auto"/>
        <w:ind w:firstLine="284"/>
        <w:jc w:val="both"/>
        <w:rPr>
          <w:rFonts w:ascii="Times New Roman" w:hAnsi="Times New Roman" w:cs="Times New Roman"/>
          <w:sz w:val="24"/>
          <w:szCs w:val="24"/>
          <w:lang w:val="en-US"/>
        </w:rPr>
      </w:pPr>
    </w:p>
    <w:p w:rsidR="0077611E" w:rsidRPr="00FF48A0" w:rsidRDefault="0077611E"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Note</w:t>
      </w:r>
      <w:r w:rsidR="002A4B9F" w:rsidRPr="00FF48A0">
        <w:rPr>
          <w:rFonts w:ascii="Times New Roman" w:hAnsi="Times New Roman" w:cs="Times New Roman"/>
          <w:sz w:val="24"/>
          <w:szCs w:val="24"/>
          <w:lang w:val="en-US"/>
        </w:rPr>
        <w:t>,</w:t>
      </w:r>
      <w:r w:rsidRPr="00FF48A0">
        <w:rPr>
          <w:rFonts w:ascii="Times New Roman" w:hAnsi="Times New Roman" w:cs="Times New Roman"/>
          <w:sz w:val="24"/>
          <w:szCs w:val="24"/>
          <w:lang w:val="en-US"/>
        </w:rPr>
        <w:t xml:space="preserve"> also</w:t>
      </w:r>
      <w:r w:rsidR="002A4B9F" w:rsidRPr="00FF48A0">
        <w:rPr>
          <w:rFonts w:ascii="Times New Roman" w:hAnsi="Times New Roman" w:cs="Times New Roman"/>
          <w:sz w:val="24"/>
          <w:szCs w:val="24"/>
          <w:lang w:val="en-US"/>
        </w:rPr>
        <w:t>,</w:t>
      </w:r>
      <w:r w:rsidRPr="00FF48A0">
        <w:rPr>
          <w:rFonts w:ascii="Times New Roman" w:hAnsi="Times New Roman" w:cs="Times New Roman"/>
          <w:sz w:val="24"/>
          <w:szCs w:val="24"/>
          <w:lang w:val="en-US"/>
        </w:rPr>
        <w:t xml:space="preserve"> that </w:t>
      </w:r>
      <w:r w:rsidR="008B5E3A" w:rsidRPr="00FF48A0">
        <w:rPr>
          <w:rFonts w:ascii="Times New Roman" w:hAnsi="Times New Roman" w:cs="Times New Roman"/>
          <w:sz w:val="24"/>
          <w:szCs w:val="24"/>
          <w:lang w:val="en-US"/>
        </w:rPr>
        <w:t>38.20%</w:t>
      </w:r>
      <w:r w:rsidR="008B5E3A">
        <w:rPr>
          <w:rFonts w:ascii="Times New Roman" w:hAnsi="Times New Roman" w:cs="Times New Roman"/>
          <w:sz w:val="24"/>
          <w:szCs w:val="24"/>
          <w:lang w:val="en-US"/>
        </w:rPr>
        <w:t xml:space="preserve"> is</w:t>
      </w:r>
      <w:r w:rsidR="008B5E3A" w:rsidRPr="00FF48A0">
        <w:rPr>
          <w:rFonts w:ascii="Times New Roman" w:hAnsi="Times New Roman" w:cs="Times New Roman"/>
          <w:sz w:val="24"/>
          <w:szCs w:val="24"/>
          <w:lang w:val="en-US"/>
        </w:rPr>
        <w:t xml:space="preserve"> </w:t>
      </w:r>
      <w:r w:rsidRPr="00FF48A0">
        <w:rPr>
          <w:rFonts w:ascii="Times New Roman" w:hAnsi="Times New Roman" w:cs="Times New Roman"/>
          <w:sz w:val="24"/>
          <w:szCs w:val="24"/>
          <w:lang w:val="en-US"/>
        </w:rPr>
        <w:t xml:space="preserve">the average </w:t>
      </w:r>
      <w:r w:rsidR="002A4B9F" w:rsidRPr="00FF48A0">
        <w:rPr>
          <w:rFonts w:ascii="Times New Roman" w:hAnsi="Times New Roman" w:cs="Times New Roman"/>
          <w:sz w:val="24"/>
          <w:szCs w:val="24"/>
          <w:lang w:val="en-US"/>
        </w:rPr>
        <w:t xml:space="preserve">eco-efficiency </w:t>
      </w:r>
      <w:r w:rsidRPr="00FF48A0">
        <w:rPr>
          <w:rFonts w:ascii="Times New Roman" w:hAnsi="Times New Roman" w:cs="Times New Roman"/>
          <w:sz w:val="24"/>
          <w:szCs w:val="24"/>
          <w:lang w:val="en-US"/>
        </w:rPr>
        <w:t xml:space="preserve">rate of </w:t>
      </w:r>
      <w:r w:rsidR="002A4B9F" w:rsidRPr="00FF48A0">
        <w:rPr>
          <w:rFonts w:ascii="Times New Roman" w:hAnsi="Times New Roman" w:cs="Times New Roman"/>
          <w:sz w:val="24"/>
          <w:szCs w:val="24"/>
          <w:lang w:val="en-US"/>
        </w:rPr>
        <w:t>all</w:t>
      </w:r>
      <w:r w:rsidRPr="00FF48A0">
        <w:rPr>
          <w:rFonts w:ascii="Times New Roman" w:hAnsi="Times New Roman" w:cs="Times New Roman"/>
          <w:sz w:val="24"/>
          <w:szCs w:val="24"/>
          <w:lang w:val="en-US"/>
        </w:rPr>
        <w:t xml:space="preserve"> municipalities </w:t>
      </w:r>
      <w:r w:rsidR="002A4B9F" w:rsidRPr="00FF48A0">
        <w:rPr>
          <w:rFonts w:ascii="Times New Roman" w:hAnsi="Times New Roman" w:cs="Times New Roman"/>
          <w:sz w:val="24"/>
          <w:szCs w:val="24"/>
          <w:lang w:val="en-US"/>
        </w:rPr>
        <w:t>in the</w:t>
      </w:r>
      <w:r w:rsidRPr="00FF48A0">
        <w:rPr>
          <w:rFonts w:ascii="Times New Roman" w:hAnsi="Times New Roman" w:cs="Times New Roman"/>
          <w:sz w:val="24"/>
          <w:szCs w:val="24"/>
          <w:lang w:val="en-US"/>
        </w:rPr>
        <w:t xml:space="preserve"> Amazon</w:t>
      </w:r>
      <w:r w:rsidR="008B5E3A">
        <w:rPr>
          <w:rFonts w:ascii="Times New Roman" w:hAnsi="Times New Roman" w:cs="Times New Roman"/>
          <w:sz w:val="24"/>
          <w:szCs w:val="24"/>
          <w:lang w:val="en-US"/>
        </w:rPr>
        <w:t>.</w:t>
      </w:r>
      <w:r w:rsidRPr="00FF48A0">
        <w:rPr>
          <w:rFonts w:ascii="Times New Roman" w:hAnsi="Times New Roman" w:cs="Times New Roman"/>
          <w:sz w:val="24"/>
          <w:szCs w:val="24"/>
          <w:lang w:val="en-US"/>
        </w:rPr>
        <w:t xml:space="preserve"> This value suggests that, on average, municipalities may increase the total output value (</w:t>
      </w:r>
      <w:r w:rsidRPr="00FF239A">
        <w:rPr>
          <w:rFonts w:ascii="Times New Roman" w:hAnsi="Times New Roman" w:cs="Times New Roman"/>
          <w:b/>
          <w:i/>
          <w:sz w:val="24"/>
          <w:szCs w:val="24"/>
          <w:lang w:val="en-US"/>
        </w:rPr>
        <w:t>y</w:t>
      </w:r>
      <w:r w:rsidRPr="008B5E3A">
        <w:rPr>
          <w:rFonts w:ascii="Times New Roman" w:hAnsi="Times New Roman" w:cs="Times New Roman"/>
          <w:b/>
          <w:sz w:val="24"/>
          <w:szCs w:val="24"/>
          <w:vertAlign w:val="subscript"/>
          <w:lang w:val="en-US"/>
        </w:rPr>
        <w:t>1</w:t>
      </w:r>
      <w:r w:rsidRPr="00FF48A0">
        <w:rPr>
          <w:rFonts w:ascii="Times New Roman" w:hAnsi="Times New Roman" w:cs="Times New Roman"/>
          <w:sz w:val="24"/>
          <w:szCs w:val="24"/>
          <w:lang w:val="en-US"/>
        </w:rPr>
        <w:t>) and the areas intended for forest (</w:t>
      </w:r>
      <w:r w:rsidRPr="00FF239A">
        <w:rPr>
          <w:rFonts w:ascii="Times New Roman" w:hAnsi="Times New Roman" w:cs="Times New Roman"/>
          <w:b/>
          <w:i/>
          <w:sz w:val="24"/>
          <w:szCs w:val="24"/>
          <w:lang w:val="en-US"/>
        </w:rPr>
        <w:t>y</w:t>
      </w:r>
      <w:r w:rsidRPr="008B5E3A">
        <w:rPr>
          <w:rFonts w:ascii="Times New Roman" w:hAnsi="Times New Roman" w:cs="Times New Roman"/>
          <w:b/>
          <w:sz w:val="24"/>
          <w:szCs w:val="24"/>
          <w:vertAlign w:val="subscript"/>
          <w:lang w:val="en-US"/>
        </w:rPr>
        <w:t>2</w:t>
      </w:r>
      <w:r w:rsidRPr="00FF48A0">
        <w:rPr>
          <w:rFonts w:ascii="Times New Roman" w:hAnsi="Times New Roman" w:cs="Times New Roman"/>
          <w:sz w:val="24"/>
          <w:szCs w:val="24"/>
          <w:lang w:val="en-US"/>
        </w:rPr>
        <w:t>) by 38% and reduce degraded areas and inputs</w:t>
      </w:r>
      <w:r w:rsidR="008B5E3A">
        <w:rPr>
          <w:rFonts w:ascii="Times New Roman" w:hAnsi="Times New Roman" w:cs="Times New Roman"/>
          <w:sz w:val="24"/>
          <w:szCs w:val="24"/>
          <w:lang w:val="en-US"/>
        </w:rPr>
        <w:t>,</w:t>
      </w:r>
      <w:r w:rsidRPr="00FF48A0">
        <w:rPr>
          <w:rFonts w:ascii="Times New Roman" w:hAnsi="Times New Roman" w:cs="Times New Roman"/>
          <w:sz w:val="24"/>
          <w:szCs w:val="24"/>
          <w:lang w:val="en-US"/>
        </w:rPr>
        <w:t xml:space="preserve"> accordingly. </w:t>
      </w:r>
      <w:r w:rsidR="002A4B9F" w:rsidRPr="00FF48A0">
        <w:rPr>
          <w:rFonts w:ascii="Times New Roman" w:hAnsi="Times New Roman" w:cs="Times New Roman"/>
          <w:sz w:val="24"/>
          <w:szCs w:val="24"/>
          <w:lang w:val="en-US"/>
        </w:rPr>
        <w:t>Therefore,</w:t>
      </w:r>
      <w:r w:rsidRPr="00FF48A0">
        <w:rPr>
          <w:rFonts w:ascii="Times New Roman" w:hAnsi="Times New Roman" w:cs="Times New Roman"/>
          <w:sz w:val="24"/>
          <w:szCs w:val="24"/>
          <w:lang w:val="en-US"/>
        </w:rPr>
        <w:t xml:space="preserve"> if the world production of food </w:t>
      </w:r>
      <w:r w:rsidR="008B5E3A">
        <w:rPr>
          <w:rFonts w:ascii="Times New Roman" w:hAnsi="Times New Roman" w:cs="Times New Roman"/>
          <w:sz w:val="24"/>
          <w:szCs w:val="24"/>
          <w:lang w:val="en-US"/>
        </w:rPr>
        <w:t>is to</w:t>
      </w:r>
      <w:r w:rsidRPr="00FF48A0">
        <w:rPr>
          <w:rFonts w:ascii="Times New Roman" w:hAnsi="Times New Roman" w:cs="Times New Roman"/>
          <w:sz w:val="24"/>
          <w:szCs w:val="24"/>
          <w:lang w:val="en-US"/>
        </w:rPr>
        <w:t xml:space="preserve"> increase 70% by 2050 to meet </w:t>
      </w:r>
      <w:r w:rsidR="002A4B9F" w:rsidRPr="00FF48A0">
        <w:rPr>
          <w:rFonts w:ascii="Times New Roman" w:hAnsi="Times New Roman" w:cs="Times New Roman"/>
          <w:sz w:val="24"/>
          <w:szCs w:val="24"/>
          <w:lang w:val="en-US"/>
        </w:rPr>
        <w:t>world´s population growth</w:t>
      </w:r>
      <w:r w:rsidRPr="00FF48A0">
        <w:rPr>
          <w:rFonts w:ascii="Times New Roman" w:hAnsi="Times New Roman" w:cs="Times New Roman"/>
          <w:sz w:val="24"/>
          <w:szCs w:val="24"/>
          <w:lang w:val="en-US"/>
        </w:rPr>
        <w:t xml:space="preserve">, </w:t>
      </w:r>
      <w:r w:rsidR="00982F4F" w:rsidRPr="00FF48A0">
        <w:rPr>
          <w:rFonts w:ascii="Times New Roman" w:hAnsi="Times New Roman" w:cs="Times New Roman"/>
          <w:sz w:val="24"/>
          <w:szCs w:val="24"/>
          <w:lang w:val="en-US"/>
        </w:rPr>
        <w:t>in 2006</w:t>
      </w:r>
      <w:r w:rsidR="00982F4F">
        <w:rPr>
          <w:rFonts w:ascii="Times New Roman" w:hAnsi="Times New Roman" w:cs="Times New Roman"/>
          <w:sz w:val="24"/>
          <w:szCs w:val="24"/>
          <w:lang w:val="en-US"/>
        </w:rPr>
        <w:t xml:space="preserve">, </w:t>
      </w:r>
      <w:r w:rsidRPr="00FF48A0">
        <w:rPr>
          <w:rFonts w:ascii="Times New Roman" w:hAnsi="Times New Roman" w:cs="Times New Roman"/>
          <w:sz w:val="24"/>
          <w:szCs w:val="24"/>
          <w:lang w:val="en-US"/>
        </w:rPr>
        <w:t xml:space="preserve">the studied municipalities could </w:t>
      </w:r>
      <w:r w:rsidR="008B5E3A">
        <w:rPr>
          <w:rFonts w:ascii="Times New Roman" w:hAnsi="Times New Roman" w:cs="Times New Roman"/>
          <w:sz w:val="24"/>
          <w:szCs w:val="24"/>
          <w:lang w:val="en-US"/>
        </w:rPr>
        <w:t xml:space="preserve">already </w:t>
      </w:r>
      <w:r w:rsidR="002A4B9F" w:rsidRPr="00FF48A0">
        <w:rPr>
          <w:rFonts w:ascii="Times New Roman" w:hAnsi="Times New Roman" w:cs="Times New Roman"/>
          <w:sz w:val="24"/>
          <w:szCs w:val="24"/>
          <w:lang w:val="en-US"/>
        </w:rPr>
        <w:t xml:space="preserve">have </w:t>
      </w:r>
      <w:r w:rsidRPr="00FF48A0">
        <w:rPr>
          <w:rFonts w:ascii="Times New Roman" w:hAnsi="Times New Roman" w:cs="Times New Roman"/>
          <w:sz w:val="24"/>
          <w:szCs w:val="24"/>
          <w:lang w:val="en-US"/>
        </w:rPr>
        <w:t>reach</w:t>
      </w:r>
      <w:r w:rsidR="002A4B9F" w:rsidRPr="00FF48A0">
        <w:rPr>
          <w:rFonts w:ascii="Times New Roman" w:hAnsi="Times New Roman" w:cs="Times New Roman"/>
          <w:sz w:val="24"/>
          <w:szCs w:val="24"/>
          <w:lang w:val="en-US"/>
        </w:rPr>
        <w:t>ed</w:t>
      </w:r>
      <w:r w:rsidRPr="00FF48A0">
        <w:rPr>
          <w:rFonts w:ascii="Times New Roman" w:hAnsi="Times New Roman" w:cs="Times New Roman"/>
          <w:sz w:val="24"/>
          <w:szCs w:val="24"/>
          <w:lang w:val="en-US"/>
        </w:rPr>
        <w:t xml:space="preserve"> more than half </w:t>
      </w:r>
      <w:r w:rsidR="008B5E3A">
        <w:rPr>
          <w:rFonts w:ascii="Times New Roman" w:hAnsi="Times New Roman" w:cs="Times New Roman"/>
          <w:sz w:val="24"/>
          <w:szCs w:val="24"/>
          <w:lang w:val="en-US"/>
        </w:rPr>
        <w:t>of that number</w:t>
      </w:r>
      <w:r w:rsidR="00982F4F">
        <w:rPr>
          <w:rFonts w:ascii="Times New Roman" w:hAnsi="Times New Roman" w:cs="Times New Roman"/>
          <w:sz w:val="24"/>
          <w:szCs w:val="24"/>
          <w:lang w:val="en-US"/>
        </w:rPr>
        <w:t xml:space="preserve"> by</w:t>
      </w:r>
      <w:r w:rsidRPr="00FF48A0">
        <w:rPr>
          <w:rFonts w:ascii="Times New Roman" w:hAnsi="Times New Roman" w:cs="Times New Roman"/>
          <w:sz w:val="24"/>
          <w:szCs w:val="24"/>
          <w:lang w:val="en-US"/>
        </w:rPr>
        <w:t xml:space="preserve"> only imitating </w:t>
      </w:r>
      <w:r w:rsidR="00982F4F">
        <w:rPr>
          <w:rFonts w:ascii="Times New Roman" w:hAnsi="Times New Roman" w:cs="Times New Roman"/>
          <w:sz w:val="24"/>
          <w:szCs w:val="24"/>
          <w:lang w:val="en-US"/>
        </w:rPr>
        <w:t xml:space="preserve">the </w:t>
      </w:r>
      <w:r w:rsidR="008B5E3A">
        <w:rPr>
          <w:rFonts w:ascii="Times New Roman" w:hAnsi="Times New Roman" w:cs="Times New Roman"/>
          <w:sz w:val="24"/>
          <w:szCs w:val="24"/>
          <w:lang w:val="en-US"/>
        </w:rPr>
        <w:t xml:space="preserve">local </w:t>
      </w:r>
      <w:r w:rsidRPr="00FF48A0">
        <w:rPr>
          <w:rFonts w:ascii="Times New Roman" w:hAnsi="Times New Roman" w:cs="Times New Roman"/>
          <w:sz w:val="24"/>
          <w:szCs w:val="24"/>
          <w:lang w:val="en-US"/>
        </w:rPr>
        <w:t>best practices</w:t>
      </w:r>
      <w:r w:rsidR="00982F4F">
        <w:rPr>
          <w:rFonts w:ascii="Times New Roman" w:hAnsi="Times New Roman" w:cs="Times New Roman"/>
          <w:sz w:val="24"/>
          <w:szCs w:val="24"/>
          <w:lang w:val="en-US"/>
        </w:rPr>
        <w:t xml:space="preserve"> in</w:t>
      </w:r>
      <w:r w:rsidR="002A4B9F" w:rsidRPr="00FF48A0">
        <w:rPr>
          <w:rFonts w:ascii="Times New Roman" w:hAnsi="Times New Roman" w:cs="Times New Roman"/>
          <w:sz w:val="24"/>
          <w:szCs w:val="24"/>
          <w:lang w:val="en-US"/>
        </w:rPr>
        <w:t xml:space="preserve"> </w:t>
      </w:r>
      <w:r w:rsidRPr="00FF48A0">
        <w:rPr>
          <w:rFonts w:ascii="Times New Roman" w:hAnsi="Times New Roman" w:cs="Times New Roman"/>
          <w:sz w:val="24"/>
          <w:szCs w:val="24"/>
          <w:lang w:val="en-US"/>
        </w:rPr>
        <w:t xml:space="preserve">35 eco-efficient municipalities. In addition, the eco-efficiency would improve compliance </w:t>
      </w:r>
      <w:r w:rsidR="00982F4F">
        <w:rPr>
          <w:rFonts w:ascii="Times New Roman" w:hAnsi="Times New Roman" w:cs="Times New Roman"/>
          <w:sz w:val="24"/>
          <w:szCs w:val="24"/>
          <w:lang w:val="en-US"/>
        </w:rPr>
        <w:t>of areas of</w:t>
      </w:r>
      <w:r w:rsidRPr="00FF48A0">
        <w:rPr>
          <w:rFonts w:ascii="Times New Roman" w:hAnsi="Times New Roman" w:cs="Times New Roman"/>
          <w:sz w:val="24"/>
          <w:szCs w:val="24"/>
          <w:lang w:val="en-US"/>
        </w:rPr>
        <w:t xml:space="preserve"> preserved forests </w:t>
      </w:r>
      <w:r w:rsidRPr="00982F4F">
        <w:rPr>
          <w:rFonts w:ascii="Times New Roman" w:hAnsi="Times New Roman" w:cs="Times New Roman"/>
          <w:sz w:val="24"/>
          <w:szCs w:val="24"/>
          <w:lang w:val="en-US"/>
        </w:rPr>
        <w:t>stipulated</w:t>
      </w:r>
      <w:r w:rsidRPr="00FF48A0">
        <w:rPr>
          <w:rFonts w:ascii="Times New Roman" w:hAnsi="Times New Roman" w:cs="Times New Roman"/>
          <w:sz w:val="24"/>
          <w:szCs w:val="24"/>
          <w:lang w:val="en-US"/>
        </w:rPr>
        <w:t xml:space="preserve"> by the Forest Code. According to 2006 census, only 10 municipalities in the </w:t>
      </w:r>
      <w:r w:rsidR="002A4B9F" w:rsidRPr="00FF48A0">
        <w:rPr>
          <w:rFonts w:ascii="Times New Roman" w:hAnsi="Times New Roman" w:cs="Times New Roman"/>
          <w:sz w:val="24"/>
          <w:szCs w:val="24"/>
          <w:lang w:val="en-US"/>
        </w:rPr>
        <w:t>Amazon</w:t>
      </w:r>
      <w:r w:rsidRPr="00FF48A0">
        <w:rPr>
          <w:rFonts w:ascii="Times New Roman" w:hAnsi="Times New Roman" w:cs="Times New Roman"/>
          <w:sz w:val="24"/>
          <w:szCs w:val="24"/>
          <w:lang w:val="en-US"/>
        </w:rPr>
        <w:t xml:space="preserve"> preserve area</w:t>
      </w:r>
      <w:r w:rsidR="00982F4F">
        <w:rPr>
          <w:rFonts w:ascii="Times New Roman" w:hAnsi="Times New Roman" w:cs="Times New Roman"/>
          <w:sz w:val="24"/>
          <w:szCs w:val="24"/>
          <w:lang w:val="en-US"/>
        </w:rPr>
        <w:t>s</w:t>
      </w:r>
      <w:r w:rsidRPr="00FF48A0">
        <w:rPr>
          <w:rFonts w:ascii="Times New Roman" w:hAnsi="Times New Roman" w:cs="Times New Roman"/>
          <w:sz w:val="24"/>
          <w:szCs w:val="24"/>
          <w:lang w:val="en-US"/>
        </w:rPr>
        <w:t xml:space="preserve"> larger than</w:t>
      </w:r>
      <w:r w:rsidR="002A4B9F" w:rsidRPr="00FF48A0">
        <w:rPr>
          <w:rFonts w:ascii="Times New Roman" w:hAnsi="Times New Roman" w:cs="Times New Roman"/>
          <w:sz w:val="24"/>
          <w:szCs w:val="24"/>
          <w:lang w:val="en-US"/>
        </w:rPr>
        <w:t>,</w:t>
      </w:r>
      <w:r w:rsidRPr="00FF48A0">
        <w:rPr>
          <w:rFonts w:ascii="Times New Roman" w:hAnsi="Times New Roman" w:cs="Times New Roman"/>
          <w:sz w:val="24"/>
          <w:szCs w:val="24"/>
          <w:lang w:val="en-US"/>
        </w:rPr>
        <w:t xml:space="preserve"> or equal to</w:t>
      </w:r>
      <w:r w:rsidR="00982F4F">
        <w:rPr>
          <w:rFonts w:ascii="Times New Roman" w:hAnsi="Times New Roman" w:cs="Times New Roman"/>
          <w:sz w:val="24"/>
          <w:szCs w:val="24"/>
          <w:lang w:val="en-US"/>
        </w:rPr>
        <w:t>,</w:t>
      </w:r>
      <w:r w:rsidRPr="00FF48A0">
        <w:rPr>
          <w:rFonts w:ascii="Times New Roman" w:hAnsi="Times New Roman" w:cs="Times New Roman"/>
          <w:sz w:val="24"/>
          <w:szCs w:val="24"/>
          <w:lang w:val="en-US"/>
        </w:rPr>
        <w:t xml:space="preserve"> 80%</w:t>
      </w:r>
      <w:r w:rsidR="002A4B9F" w:rsidRPr="00FF48A0">
        <w:rPr>
          <w:rFonts w:ascii="Times New Roman" w:hAnsi="Times New Roman" w:cs="Times New Roman"/>
          <w:sz w:val="24"/>
          <w:szCs w:val="24"/>
          <w:lang w:val="en-US"/>
        </w:rPr>
        <w:t>,</w:t>
      </w:r>
      <w:r w:rsidRPr="00FF48A0">
        <w:rPr>
          <w:rFonts w:ascii="Times New Roman" w:hAnsi="Times New Roman" w:cs="Times New Roman"/>
          <w:sz w:val="24"/>
          <w:szCs w:val="24"/>
          <w:lang w:val="en-US"/>
        </w:rPr>
        <w:t xml:space="preserve"> minimum </w:t>
      </w:r>
      <w:r w:rsidR="00775E5A" w:rsidRPr="00FF48A0">
        <w:rPr>
          <w:rFonts w:ascii="Times New Roman" w:hAnsi="Times New Roman" w:cs="Times New Roman"/>
          <w:sz w:val="24"/>
          <w:szCs w:val="24"/>
          <w:lang w:val="en-US"/>
        </w:rPr>
        <w:t>percentage</w:t>
      </w:r>
      <w:r w:rsidRPr="00FF48A0">
        <w:rPr>
          <w:rFonts w:ascii="Times New Roman" w:hAnsi="Times New Roman" w:cs="Times New Roman"/>
          <w:sz w:val="24"/>
          <w:szCs w:val="24"/>
          <w:lang w:val="en-US"/>
        </w:rPr>
        <w:t xml:space="preserve"> required by law.</w:t>
      </w:r>
    </w:p>
    <w:p w:rsidR="00BB2A72" w:rsidRDefault="00F7590B" w:rsidP="00BB2A72">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Table 3 shows the absolute values of the improvements required for the eco-efficiency of the </w:t>
      </w:r>
      <w:r w:rsidR="00775E5A" w:rsidRPr="00FF48A0">
        <w:rPr>
          <w:rFonts w:ascii="Times New Roman" w:hAnsi="Times New Roman" w:cs="Times New Roman"/>
          <w:sz w:val="24"/>
          <w:szCs w:val="24"/>
          <w:lang w:val="en-US"/>
        </w:rPr>
        <w:t xml:space="preserve">Amazon </w:t>
      </w:r>
      <w:r w:rsidRPr="00FF48A0">
        <w:rPr>
          <w:rFonts w:ascii="Times New Roman" w:hAnsi="Times New Roman" w:cs="Times New Roman"/>
          <w:sz w:val="24"/>
          <w:szCs w:val="24"/>
          <w:lang w:val="en-US"/>
        </w:rPr>
        <w:t>municipalities</w:t>
      </w:r>
      <w:r w:rsidR="00775E5A" w:rsidRPr="00FF48A0">
        <w:rPr>
          <w:rFonts w:ascii="Times New Roman" w:hAnsi="Times New Roman" w:cs="Times New Roman"/>
          <w:sz w:val="24"/>
          <w:szCs w:val="24"/>
          <w:lang w:val="en-US"/>
        </w:rPr>
        <w:t>.</w:t>
      </w:r>
      <w:r w:rsidRPr="00FF48A0">
        <w:rPr>
          <w:rFonts w:ascii="Times New Roman" w:hAnsi="Times New Roman" w:cs="Times New Roman"/>
          <w:sz w:val="24"/>
          <w:szCs w:val="24"/>
          <w:lang w:val="en-US"/>
        </w:rPr>
        <w:t xml:space="preserve"> These results were obtained considering both the eco-efficiency indexes (β) and the slacks estimated by PPL (</w:t>
      </w:r>
      <w:r w:rsidR="0077611E" w:rsidRPr="00FF48A0">
        <w:rPr>
          <w:rFonts w:ascii="Times New Roman" w:hAnsi="Times New Roman" w:cs="Times New Roman"/>
          <w:sz w:val="24"/>
          <w:szCs w:val="24"/>
          <w:lang w:val="en-US"/>
        </w:rPr>
        <w:t>8</w:t>
      </w:r>
      <w:r w:rsidRPr="00FF48A0">
        <w:rPr>
          <w:rFonts w:ascii="Times New Roman" w:hAnsi="Times New Roman" w:cs="Times New Roman"/>
          <w:sz w:val="24"/>
          <w:szCs w:val="24"/>
          <w:lang w:val="en-US"/>
        </w:rPr>
        <w:t xml:space="preserve">). </w:t>
      </w:r>
      <w:r w:rsidR="00BB2A72" w:rsidRPr="00C32D87">
        <w:rPr>
          <w:rFonts w:ascii="Times New Roman" w:hAnsi="Times New Roman" w:cs="Times New Roman"/>
          <w:sz w:val="24"/>
          <w:szCs w:val="24"/>
          <w:lang w:val="en-US"/>
        </w:rPr>
        <w:t xml:space="preserve">The </w:t>
      </w:r>
      <w:proofErr w:type="spellStart"/>
      <w:r w:rsidR="00BB2A72" w:rsidRPr="00C32D87">
        <w:rPr>
          <w:rFonts w:ascii="Times New Roman" w:hAnsi="Times New Roman" w:cs="Times New Roman"/>
          <w:sz w:val="24"/>
          <w:szCs w:val="24"/>
          <w:lang w:val="en-US"/>
        </w:rPr>
        <w:t>Pará</w:t>
      </w:r>
      <w:proofErr w:type="spellEnd"/>
      <w:r w:rsidR="00BB2A72" w:rsidRPr="00C32D87">
        <w:rPr>
          <w:rFonts w:ascii="Times New Roman" w:hAnsi="Times New Roman" w:cs="Times New Roman"/>
          <w:sz w:val="24"/>
          <w:szCs w:val="24"/>
          <w:lang w:val="en-US"/>
        </w:rPr>
        <w:t xml:space="preserve"> state boosts the highest number of eco</w:t>
      </w:r>
      <w:r w:rsidR="00E66837">
        <w:rPr>
          <w:rFonts w:ascii="Times New Roman" w:hAnsi="Times New Roman" w:cs="Times New Roman"/>
          <w:sz w:val="24"/>
          <w:szCs w:val="24"/>
          <w:lang w:val="en-US"/>
        </w:rPr>
        <w:t>-in</w:t>
      </w:r>
      <w:r w:rsidR="00BB2A72" w:rsidRPr="00C32D87">
        <w:rPr>
          <w:rFonts w:ascii="Times New Roman" w:hAnsi="Times New Roman" w:cs="Times New Roman"/>
          <w:sz w:val="24"/>
          <w:szCs w:val="24"/>
          <w:lang w:val="en-US"/>
        </w:rPr>
        <w:t xml:space="preserve">efficient </w:t>
      </w:r>
      <w:r w:rsidR="00BB2A72" w:rsidRPr="00E66837">
        <w:rPr>
          <w:rFonts w:ascii="Times New Roman" w:hAnsi="Times New Roman" w:cs="Times New Roman"/>
          <w:sz w:val="24"/>
          <w:szCs w:val="24"/>
          <w:lang w:val="en-US"/>
        </w:rPr>
        <w:t>municipalities.</w:t>
      </w:r>
      <w:r w:rsidR="00BB2A72" w:rsidRPr="00C32D87">
        <w:rPr>
          <w:rFonts w:ascii="Times New Roman" w:hAnsi="Times New Roman" w:cs="Times New Roman"/>
          <w:sz w:val="24"/>
          <w:szCs w:val="24"/>
          <w:lang w:val="en-US"/>
        </w:rPr>
        <w:t xml:space="preserve"> In the opposite direction, Acre and </w:t>
      </w:r>
      <w:proofErr w:type="spellStart"/>
      <w:proofErr w:type="gramStart"/>
      <w:r w:rsidR="00BB2A72" w:rsidRPr="00C32D87">
        <w:rPr>
          <w:rFonts w:ascii="Times New Roman" w:hAnsi="Times New Roman" w:cs="Times New Roman"/>
          <w:sz w:val="24"/>
          <w:szCs w:val="24"/>
          <w:lang w:val="en-US"/>
        </w:rPr>
        <w:t>Amapá</w:t>
      </w:r>
      <w:proofErr w:type="spellEnd"/>
      <w:r w:rsidR="00BB2A72" w:rsidRPr="00C32D87">
        <w:rPr>
          <w:rFonts w:ascii="Times New Roman" w:hAnsi="Times New Roman" w:cs="Times New Roman"/>
          <w:sz w:val="24"/>
          <w:szCs w:val="24"/>
          <w:lang w:val="en-US"/>
        </w:rPr>
        <w:t>,</w:t>
      </w:r>
      <w:proofErr w:type="gramEnd"/>
      <w:r w:rsidR="00BB2A72" w:rsidRPr="00C32D87">
        <w:rPr>
          <w:rFonts w:ascii="Times New Roman" w:hAnsi="Times New Roman" w:cs="Times New Roman"/>
          <w:sz w:val="24"/>
          <w:szCs w:val="24"/>
          <w:lang w:val="en-US"/>
        </w:rPr>
        <w:t xml:space="preserve"> are the most </w:t>
      </w:r>
      <w:proofErr w:type="spellStart"/>
      <w:r w:rsidR="00BB2A72" w:rsidRPr="00C32D87">
        <w:rPr>
          <w:rFonts w:ascii="Times New Roman" w:hAnsi="Times New Roman" w:cs="Times New Roman"/>
          <w:sz w:val="24"/>
          <w:szCs w:val="24"/>
          <w:lang w:val="en-US"/>
        </w:rPr>
        <w:t>ecoefficient</w:t>
      </w:r>
      <w:proofErr w:type="spellEnd"/>
      <w:r w:rsidR="00BB2A72" w:rsidRPr="00C32D87">
        <w:rPr>
          <w:rFonts w:ascii="Times New Roman" w:hAnsi="Times New Roman" w:cs="Times New Roman"/>
          <w:sz w:val="24"/>
          <w:szCs w:val="24"/>
          <w:lang w:val="en-US"/>
        </w:rPr>
        <w:t xml:space="preserve"> </w:t>
      </w:r>
      <w:r w:rsidR="00BB2A72" w:rsidRPr="00E66837">
        <w:rPr>
          <w:rFonts w:ascii="Times New Roman" w:hAnsi="Times New Roman" w:cs="Times New Roman"/>
          <w:sz w:val="24"/>
          <w:szCs w:val="24"/>
          <w:lang w:val="en-US"/>
        </w:rPr>
        <w:t>states</w:t>
      </w:r>
      <w:r w:rsidR="00BB2A72" w:rsidRPr="00C32D87">
        <w:rPr>
          <w:rFonts w:ascii="Times New Roman" w:hAnsi="Times New Roman" w:cs="Times New Roman"/>
          <w:sz w:val="24"/>
          <w:szCs w:val="24"/>
          <w:lang w:val="en-US"/>
        </w:rPr>
        <w:t xml:space="preserve">. Generally, the economy of economic and environmental resources is substantial and evident and it is important to note that the degraded areas would be reduced to 23,000 ha. The economic growth potential of production and conservation areas are no less relevant (R$4 billion and 7 million ha, respectively). Thus, the preserved areas </w:t>
      </w:r>
      <w:r w:rsidR="00BB2A72">
        <w:rPr>
          <w:rFonts w:ascii="Times New Roman" w:hAnsi="Times New Roman" w:cs="Times New Roman"/>
          <w:sz w:val="24"/>
          <w:szCs w:val="24"/>
          <w:lang w:val="en-US"/>
        </w:rPr>
        <w:t xml:space="preserve">could </w:t>
      </w:r>
      <w:r w:rsidR="00BB2A72" w:rsidRPr="00C32D87">
        <w:rPr>
          <w:rFonts w:ascii="Times New Roman" w:hAnsi="Times New Roman" w:cs="Times New Roman"/>
          <w:sz w:val="24"/>
          <w:szCs w:val="24"/>
          <w:lang w:val="en-US"/>
        </w:rPr>
        <w:t>increase from 40% to 49% of the size of farms.</w:t>
      </w:r>
      <w:r w:rsidR="00BB2A72" w:rsidRPr="00FF48A0">
        <w:rPr>
          <w:rFonts w:ascii="Times New Roman" w:hAnsi="Times New Roman" w:cs="Times New Roman"/>
          <w:sz w:val="24"/>
          <w:szCs w:val="24"/>
          <w:lang w:val="en-US"/>
        </w:rPr>
        <w:t xml:space="preserve"> </w:t>
      </w:r>
    </w:p>
    <w:p w:rsidR="00BB2A72" w:rsidRPr="00FF48A0" w:rsidRDefault="00BB2A72" w:rsidP="00BB2A72">
      <w:pPr>
        <w:tabs>
          <w:tab w:val="left" w:pos="567"/>
        </w:tabs>
        <w:spacing w:line="240" w:lineRule="auto"/>
        <w:ind w:firstLine="284"/>
        <w:jc w:val="both"/>
        <w:rPr>
          <w:rFonts w:ascii="Times New Roman" w:hAnsi="Times New Roman" w:cs="Times New Roman"/>
          <w:sz w:val="24"/>
          <w:szCs w:val="24"/>
          <w:lang w:val="en-US"/>
        </w:rPr>
      </w:pPr>
    </w:p>
    <w:p w:rsidR="00AA0C76" w:rsidRPr="00FF48A0" w:rsidRDefault="00DD0709" w:rsidP="00C23C5E">
      <w:pPr>
        <w:pStyle w:val="Ttulo3"/>
        <w:tabs>
          <w:tab w:val="left" w:pos="567"/>
        </w:tabs>
        <w:spacing w:before="0" w:beforeAutospacing="0" w:after="0" w:afterAutospacing="0"/>
        <w:ind w:firstLine="284"/>
        <w:rPr>
          <w:sz w:val="24"/>
          <w:szCs w:val="24"/>
          <w:lang w:val="en-US"/>
        </w:rPr>
      </w:pPr>
      <w:r w:rsidRPr="00FF48A0">
        <w:rPr>
          <w:sz w:val="24"/>
          <w:szCs w:val="24"/>
          <w:lang w:val="en-US"/>
        </w:rPr>
        <w:tab/>
        <w:t xml:space="preserve">   4.2. Shadow price and opportunity cost</w:t>
      </w:r>
    </w:p>
    <w:p w:rsidR="00A11C0F" w:rsidRPr="00FF48A0" w:rsidRDefault="00A11C0F" w:rsidP="00C23C5E">
      <w:pPr>
        <w:pStyle w:val="Ttulo3"/>
        <w:tabs>
          <w:tab w:val="left" w:pos="567"/>
        </w:tabs>
        <w:spacing w:before="0" w:beforeAutospacing="0" w:after="0" w:afterAutospacing="0"/>
        <w:ind w:firstLine="284"/>
        <w:jc w:val="both"/>
        <w:rPr>
          <w:b w:val="0"/>
          <w:bCs w:val="0"/>
          <w:sz w:val="24"/>
          <w:szCs w:val="24"/>
          <w:lang w:val="en-US"/>
        </w:rPr>
      </w:pPr>
      <w:r w:rsidRPr="00FF48A0">
        <w:rPr>
          <w:b w:val="0"/>
          <w:bCs w:val="0"/>
          <w:sz w:val="24"/>
          <w:szCs w:val="24"/>
          <w:lang w:val="en-US"/>
        </w:rPr>
        <w:lastRenderedPageBreak/>
        <w:t>The section begins with the analysis of results of shadow prices obtained by running the LPP (</w:t>
      </w:r>
      <w:r w:rsidR="0077611E" w:rsidRPr="00FF48A0">
        <w:rPr>
          <w:b w:val="0"/>
          <w:bCs w:val="0"/>
          <w:sz w:val="24"/>
          <w:szCs w:val="24"/>
          <w:lang w:val="en-US"/>
        </w:rPr>
        <w:t>8</w:t>
      </w:r>
      <w:r w:rsidRPr="00FF48A0">
        <w:rPr>
          <w:b w:val="0"/>
          <w:bCs w:val="0"/>
          <w:sz w:val="24"/>
          <w:szCs w:val="24"/>
          <w:lang w:val="en-US"/>
        </w:rPr>
        <w:t xml:space="preserve">) twice. The first </w:t>
      </w:r>
      <w:r w:rsidR="002D2FAC" w:rsidRPr="002D2FAC">
        <w:rPr>
          <w:b w:val="0"/>
          <w:bCs w:val="0"/>
          <w:sz w:val="24"/>
          <w:szCs w:val="24"/>
          <w:lang w:val="en-US"/>
        </w:rPr>
        <w:t>c</w:t>
      </w:r>
      <w:r w:rsidR="002D2FAC">
        <w:rPr>
          <w:b w:val="0"/>
          <w:bCs w:val="0"/>
          <w:sz w:val="24"/>
          <w:szCs w:val="24"/>
          <w:lang w:val="en-US"/>
        </w:rPr>
        <w:t>alculation</w:t>
      </w:r>
      <w:r w:rsidRPr="00FF48A0">
        <w:rPr>
          <w:b w:val="0"/>
          <w:bCs w:val="0"/>
          <w:sz w:val="24"/>
          <w:szCs w:val="24"/>
          <w:lang w:val="en-US"/>
        </w:rPr>
        <w:t xml:space="preserve"> measured the eco-efficiency indexes and improvements that project the </w:t>
      </w:r>
      <w:r w:rsidR="002D2FAC">
        <w:rPr>
          <w:b w:val="0"/>
          <w:bCs w:val="0"/>
          <w:sz w:val="24"/>
          <w:szCs w:val="24"/>
          <w:lang w:val="en-US"/>
        </w:rPr>
        <w:t>inefficient units on the border</w:t>
      </w:r>
      <w:r w:rsidRPr="00FF48A0">
        <w:rPr>
          <w:b w:val="0"/>
          <w:bCs w:val="0"/>
          <w:sz w:val="24"/>
          <w:szCs w:val="24"/>
          <w:lang w:val="en-US"/>
        </w:rPr>
        <w:t xml:space="preserve"> presented in t</w:t>
      </w:r>
      <w:r w:rsidR="00000A10" w:rsidRPr="00FF48A0">
        <w:rPr>
          <w:b w:val="0"/>
          <w:bCs w:val="0"/>
          <w:sz w:val="24"/>
          <w:szCs w:val="24"/>
          <w:lang w:val="en-US"/>
        </w:rPr>
        <w:t>he previous section. After correcting</w:t>
      </w:r>
      <w:r w:rsidRPr="00FF48A0">
        <w:rPr>
          <w:b w:val="0"/>
          <w:bCs w:val="0"/>
          <w:sz w:val="24"/>
          <w:szCs w:val="24"/>
          <w:lang w:val="en-US"/>
        </w:rPr>
        <w:t xml:space="preserve"> </w:t>
      </w:r>
      <w:r w:rsidR="00000A10" w:rsidRPr="00FF48A0">
        <w:rPr>
          <w:b w:val="0"/>
          <w:bCs w:val="0"/>
          <w:sz w:val="24"/>
          <w:szCs w:val="24"/>
          <w:lang w:val="en-US"/>
        </w:rPr>
        <w:t>inefficiency</w:t>
      </w:r>
      <w:r w:rsidRPr="00FF48A0">
        <w:rPr>
          <w:b w:val="0"/>
          <w:bCs w:val="0"/>
          <w:sz w:val="24"/>
          <w:szCs w:val="24"/>
          <w:lang w:val="en-US"/>
        </w:rPr>
        <w:t xml:space="preserve">, the second </w:t>
      </w:r>
      <w:r w:rsidR="00982F4F" w:rsidRPr="00982F4F">
        <w:rPr>
          <w:b w:val="0"/>
          <w:bCs w:val="0"/>
          <w:sz w:val="24"/>
          <w:szCs w:val="24"/>
          <w:lang w:val="en-US"/>
        </w:rPr>
        <w:t>turn</w:t>
      </w:r>
      <w:r w:rsidR="00982F4F">
        <w:rPr>
          <w:b w:val="0"/>
          <w:bCs w:val="0"/>
          <w:sz w:val="24"/>
          <w:szCs w:val="24"/>
          <w:lang w:val="en-US"/>
        </w:rPr>
        <w:t xml:space="preserve"> </w:t>
      </w:r>
      <w:r w:rsidRPr="00FF48A0">
        <w:rPr>
          <w:b w:val="0"/>
          <w:bCs w:val="0"/>
          <w:sz w:val="24"/>
          <w:szCs w:val="24"/>
          <w:lang w:val="en-US"/>
        </w:rPr>
        <w:t xml:space="preserve">allowed to estimate </w:t>
      </w:r>
      <w:r w:rsidR="00000A10" w:rsidRPr="00FF48A0">
        <w:rPr>
          <w:b w:val="0"/>
          <w:bCs w:val="0"/>
          <w:sz w:val="24"/>
          <w:szCs w:val="24"/>
          <w:lang w:val="en-US"/>
        </w:rPr>
        <w:t xml:space="preserve">the absolute and relative </w:t>
      </w:r>
      <w:r w:rsidRPr="00FF48A0">
        <w:rPr>
          <w:b w:val="0"/>
          <w:bCs w:val="0"/>
          <w:sz w:val="24"/>
          <w:szCs w:val="24"/>
          <w:lang w:val="en-US"/>
        </w:rPr>
        <w:t xml:space="preserve">shadow </w:t>
      </w:r>
      <w:r w:rsidR="00000A10" w:rsidRPr="00FF48A0">
        <w:rPr>
          <w:b w:val="0"/>
          <w:bCs w:val="0"/>
          <w:sz w:val="24"/>
          <w:szCs w:val="24"/>
          <w:lang w:val="en-US"/>
        </w:rPr>
        <w:t>price</w:t>
      </w:r>
      <w:r w:rsidR="002D2FAC">
        <w:rPr>
          <w:b w:val="0"/>
          <w:bCs w:val="0"/>
          <w:sz w:val="24"/>
          <w:szCs w:val="24"/>
          <w:lang w:val="en-US"/>
        </w:rPr>
        <w:t>s</w:t>
      </w:r>
      <w:r w:rsidR="00000A10" w:rsidRPr="00FF48A0">
        <w:rPr>
          <w:b w:val="0"/>
          <w:bCs w:val="0"/>
          <w:sz w:val="24"/>
          <w:szCs w:val="24"/>
          <w:lang w:val="en-US"/>
        </w:rPr>
        <w:t xml:space="preserve"> </w:t>
      </w:r>
      <w:r w:rsidRPr="00FF48A0">
        <w:rPr>
          <w:b w:val="0"/>
          <w:bCs w:val="0"/>
          <w:sz w:val="24"/>
          <w:szCs w:val="24"/>
          <w:lang w:val="en-US"/>
        </w:rPr>
        <w:t xml:space="preserve">of degradation and protection of the environment. </w:t>
      </w:r>
      <w:r w:rsidR="00475D4C" w:rsidRPr="00FF48A0">
        <w:rPr>
          <w:b w:val="0"/>
          <w:bCs w:val="0"/>
          <w:sz w:val="24"/>
          <w:szCs w:val="24"/>
          <w:lang w:val="en-US"/>
        </w:rPr>
        <w:t>This</w:t>
      </w:r>
      <w:r w:rsidR="002D2FAC" w:rsidRPr="00FF48A0">
        <w:rPr>
          <w:b w:val="0"/>
          <w:bCs w:val="0"/>
          <w:sz w:val="24"/>
          <w:szCs w:val="24"/>
          <w:lang w:val="en-US"/>
        </w:rPr>
        <w:t xml:space="preserve"> procedure </w:t>
      </w:r>
      <w:r w:rsidR="002D2FAC">
        <w:rPr>
          <w:b w:val="0"/>
          <w:bCs w:val="0"/>
          <w:sz w:val="24"/>
          <w:szCs w:val="24"/>
          <w:lang w:val="en-US"/>
        </w:rPr>
        <w:t>reduces t</w:t>
      </w:r>
      <w:r w:rsidR="002D2FAC" w:rsidRPr="00FF48A0">
        <w:rPr>
          <w:b w:val="0"/>
          <w:bCs w:val="0"/>
          <w:sz w:val="24"/>
          <w:szCs w:val="24"/>
          <w:lang w:val="en-US"/>
        </w:rPr>
        <w:t xml:space="preserve">he slacks of variables involved and the number of shadow prices with </w:t>
      </w:r>
      <w:r w:rsidR="002D2FAC" w:rsidRPr="00475D4C">
        <w:rPr>
          <w:b w:val="0"/>
          <w:bCs w:val="0"/>
          <w:sz w:val="24"/>
          <w:szCs w:val="24"/>
          <w:lang w:val="en-US"/>
        </w:rPr>
        <w:t>null</w:t>
      </w:r>
      <w:r w:rsidR="002D2FAC" w:rsidRPr="00FF48A0">
        <w:rPr>
          <w:b w:val="0"/>
          <w:bCs w:val="0"/>
          <w:sz w:val="24"/>
          <w:szCs w:val="24"/>
          <w:lang w:val="en-US"/>
        </w:rPr>
        <w:t xml:space="preserve"> value</w:t>
      </w:r>
      <w:r w:rsidRPr="00FF48A0">
        <w:rPr>
          <w:b w:val="0"/>
          <w:bCs w:val="0"/>
          <w:sz w:val="24"/>
          <w:szCs w:val="24"/>
          <w:lang w:val="en-US"/>
        </w:rPr>
        <w:t>.</w:t>
      </w:r>
    </w:p>
    <w:p w:rsidR="00A11C0F" w:rsidRPr="00FF48A0" w:rsidRDefault="0077611E" w:rsidP="00C23C5E">
      <w:pPr>
        <w:pStyle w:val="Ttulo3"/>
        <w:tabs>
          <w:tab w:val="left" w:pos="567"/>
        </w:tabs>
        <w:spacing w:before="0" w:beforeAutospacing="0" w:after="0" w:afterAutospacing="0"/>
        <w:ind w:firstLine="284"/>
        <w:jc w:val="both"/>
        <w:rPr>
          <w:b w:val="0"/>
          <w:bCs w:val="0"/>
          <w:sz w:val="24"/>
          <w:szCs w:val="24"/>
          <w:lang w:val="en-US"/>
        </w:rPr>
      </w:pPr>
      <w:r w:rsidRPr="00FF48A0">
        <w:rPr>
          <w:b w:val="0"/>
          <w:bCs w:val="0"/>
          <w:sz w:val="24"/>
          <w:szCs w:val="24"/>
          <w:lang w:val="en-US"/>
        </w:rPr>
        <w:t>S</w:t>
      </w:r>
      <w:r w:rsidR="00A11C0F" w:rsidRPr="00FF48A0">
        <w:rPr>
          <w:b w:val="0"/>
          <w:bCs w:val="0"/>
          <w:sz w:val="24"/>
          <w:szCs w:val="24"/>
          <w:lang w:val="en-US"/>
        </w:rPr>
        <w:t>hadow prices are measured by the slope of a tangent in the projection on the efficient frontier of the PPS, or from the marginal rate of transfor</w:t>
      </w:r>
      <w:r w:rsidR="00475D4C">
        <w:rPr>
          <w:b w:val="0"/>
          <w:bCs w:val="0"/>
          <w:sz w:val="24"/>
          <w:szCs w:val="24"/>
          <w:lang w:val="en-US"/>
        </w:rPr>
        <w:t>mation of the products involved, thus</w:t>
      </w:r>
      <w:r w:rsidR="00A11C0F" w:rsidRPr="00FF48A0">
        <w:rPr>
          <w:b w:val="0"/>
          <w:bCs w:val="0"/>
          <w:sz w:val="24"/>
          <w:szCs w:val="24"/>
          <w:lang w:val="en-US"/>
        </w:rPr>
        <w:t xml:space="preserve"> indicat</w:t>
      </w:r>
      <w:r w:rsidR="00475D4C">
        <w:rPr>
          <w:b w:val="0"/>
          <w:bCs w:val="0"/>
          <w:sz w:val="24"/>
          <w:szCs w:val="24"/>
          <w:lang w:val="en-US"/>
        </w:rPr>
        <w:t>ing</w:t>
      </w:r>
      <w:r w:rsidR="00A11C0F" w:rsidRPr="00FF48A0">
        <w:rPr>
          <w:b w:val="0"/>
          <w:bCs w:val="0"/>
          <w:sz w:val="24"/>
          <w:szCs w:val="24"/>
          <w:lang w:val="en-US"/>
        </w:rPr>
        <w:t xml:space="preserve"> the marginal revenue that each eco-efficient production unit has to give up to reduce </w:t>
      </w:r>
      <w:r w:rsidRPr="00FF48A0">
        <w:rPr>
          <w:b w:val="0"/>
          <w:bCs w:val="0"/>
          <w:sz w:val="24"/>
          <w:szCs w:val="24"/>
          <w:lang w:val="en-US"/>
        </w:rPr>
        <w:t xml:space="preserve">an additional unit of </w:t>
      </w:r>
      <w:r w:rsidR="00A11C0F" w:rsidRPr="00FF48A0">
        <w:rPr>
          <w:b w:val="0"/>
          <w:bCs w:val="0"/>
          <w:sz w:val="24"/>
          <w:szCs w:val="24"/>
          <w:lang w:val="en-US"/>
        </w:rPr>
        <w:t xml:space="preserve">degraded areas or to preserve </w:t>
      </w:r>
      <w:r w:rsidRPr="00FF48A0">
        <w:rPr>
          <w:b w:val="0"/>
          <w:bCs w:val="0"/>
          <w:sz w:val="24"/>
          <w:szCs w:val="24"/>
          <w:lang w:val="en-US"/>
        </w:rPr>
        <w:t>an additional unit of forest</w:t>
      </w:r>
      <w:r w:rsidR="00A1302B" w:rsidRPr="00FF48A0">
        <w:rPr>
          <w:b w:val="0"/>
          <w:bCs w:val="0"/>
          <w:sz w:val="24"/>
          <w:szCs w:val="24"/>
          <w:lang w:val="en-US"/>
        </w:rPr>
        <w:t xml:space="preserve">, </w:t>
      </w:r>
      <w:r w:rsidR="00A1302B" w:rsidRPr="00475D4C">
        <w:rPr>
          <w:b w:val="0"/>
          <w:bCs w:val="0"/>
          <w:i/>
          <w:sz w:val="24"/>
          <w:szCs w:val="24"/>
          <w:lang w:val="en-US"/>
        </w:rPr>
        <w:t>ceteris paribus</w:t>
      </w:r>
      <w:r w:rsidR="00A11C0F" w:rsidRPr="00FF48A0">
        <w:rPr>
          <w:b w:val="0"/>
          <w:bCs w:val="0"/>
          <w:sz w:val="24"/>
          <w:szCs w:val="24"/>
          <w:lang w:val="en-US"/>
        </w:rPr>
        <w:t>. Therefore, the valuation performed is focused on the production theory</w:t>
      </w:r>
      <w:r w:rsidR="00C50F1C">
        <w:rPr>
          <w:b w:val="0"/>
          <w:bCs w:val="0"/>
          <w:sz w:val="24"/>
          <w:szCs w:val="24"/>
          <w:lang w:val="en-US"/>
        </w:rPr>
        <w:t xml:space="preserve"> whose</w:t>
      </w:r>
      <w:r w:rsidR="00A11C0F" w:rsidRPr="00FF48A0">
        <w:rPr>
          <w:b w:val="0"/>
          <w:bCs w:val="0"/>
          <w:sz w:val="24"/>
          <w:szCs w:val="24"/>
          <w:lang w:val="en-US"/>
        </w:rPr>
        <w:t xml:space="preserve"> values do not represent the availability</w:t>
      </w:r>
      <w:r w:rsidR="00000A10" w:rsidRPr="00FF48A0">
        <w:rPr>
          <w:b w:val="0"/>
          <w:bCs w:val="0"/>
          <w:sz w:val="24"/>
          <w:szCs w:val="24"/>
          <w:lang w:val="en-US"/>
        </w:rPr>
        <w:t>,</w:t>
      </w:r>
      <w:r w:rsidR="00A11C0F" w:rsidRPr="00FF48A0">
        <w:rPr>
          <w:b w:val="0"/>
          <w:bCs w:val="0"/>
          <w:sz w:val="24"/>
          <w:szCs w:val="24"/>
          <w:lang w:val="en-US"/>
        </w:rPr>
        <w:t xml:space="preserve"> </w:t>
      </w:r>
      <w:r w:rsidR="00000A10" w:rsidRPr="00FF48A0">
        <w:rPr>
          <w:b w:val="0"/>
          <w:bCs w:val="0"/>
          <w:sz w:val="24"/>
          <w:szCs w:val="24"/>
          <w:lang w:val="en-US"/>
        </w:rPr>
        <w:t>from the consumer’s point of view,</w:t>
      </w:r>
      <w:r w:rsidR="00A11C0F" w:rsidRPr="00FF48A0">
        <w:rPr>
          <w:b w:val="0"/>
          <w:bCs w:val="0"/>
          <w:sz w:val="24"/>
          <w:szCs w:val="24"/>
          <w:lang w:val="en-US"/>
        </w:rPr>
        <w:t xml:space="preserve"> to pay for environmental services.</w:t>
      </w:r>
    </w:p>
    <w:p w:rsidR="00A11C0F" w:rsidRPr="00FF48A0" w:rsidRDefault="00A11C0F" w:rsidP="00C23C5E">
      <w:pPr>
        <w:tabs>
          <w:tab w:val="left" w:pos="567"/>
        </w:tabs>
        <w:spacing w:line="240" w:lineRule="auto"/>
        <w:ind w:firstLine="284"/>
        <w:jc w:val="both"/>
        <w:rPr>
          <w:rFonts w:ascii="Times New Roman" w:hAnsi="Times New Roman" w:cs="Times New Roman"/>
          <w:bCs/>
          <w:sz w:val="24"/>
          <w:szCs w:val="24"/>
          <w:lang w:val="en-US"/>
        </w:rPr>
      </w:pPr>
      <w:r w:rsidRPr="00FF48A0">
        <w:rPr>
          <w:rFonts w:ascii="Times New Roman" w:hAnsi="Times New Roman" w:cs="Times New Roman"/>
          <w:bCs/>
          <w:sz w:val="24"/>
          <w:szCs w:val="24"/>
          <w:lang w:val="en-US"/>
        </w:rPr>
        <w:t>Table 4 shows the results of synthesized relative shadow prices of degraded areas and costs.</w:t>
      </w:r>
    </w:p>
    <w:p w:rsidR="00D259EC" w:rsidRPr="00FF48A0" w:rsidRDefault="00D259EC"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The results of sha</w:t>
      </w:r>
      <w:r w:rsidR="007B663E" w:rsidRPr="00FF48A0">
        <w:rPr>
          <w:rFonts w:ascii="Times New Roman" w:hAnsi="Times New Roman" w:cs="Times New Roman"/>
          <w:sz w:val="24"/>
          <w:szCs w:val="24"/>
          <w:lang w:val="en-US"/>
        </w:rPr>
        <w:t>dow prices for degradation</w:t>
      </w:r>
      <w:r w:rsidRPr="00FF48A0">
        <w:rPr>
          <w:rFonts w:ascii="Times New Roman" w:hAnsi="Times New Roman" w:cs="Times New Roman"/>
          <w:sz w:val="24"/>
          <w:szCs w:val="24"/>
          <w:lang w:val="en-US"/>
        </w:rPr>
        <w:t xml:space="preserve"> </w:t>
      </w:r>
      <w:r w:rsidR="00000A10" w:rsidRPr="00FF48A0">
        <w:rPr>
          <w:rFonts w:ascii="Times New Roman" w:hAnsi="Times New Roman" w:cs="Times New Roman"/>
          <w:sz w:val="24"/>
          <w:szCs w:val="24"/>
          <w:lang w:val="en-US"/>
        </w:rPr>
        <w:t>provide several pieces of eviden</w:t>
      </w:r>
      <w:r w:rsidR="007B663E" w:rsidRPr="00FF48A0">
        <w:rPr>
          <w:rFonts w:ascii="Times New Roman" w:hAnsi="Times New Roman" w:cs="Times New Roman"/>
          <w:sz w:val="24"/>
          <w:szCs w:val="24"/>
          <w:lang w:val="en-US"/>
        </w:rPr>
        <w:t>ce</w:t>
      </w:r>
      <w:r w:rsidR="0077611E" w:rsidRPr="00FF48A0">
        <w:rPr>
          <w:rFonts w:ascii="Times New Roman" w:hAnsi="Times New Roman" w:cs="Times New Roman"/>
          <w:sz w:val="24"/>
          <w:szCs w:val="24"/>
          <w:lang w:val="en-US"/>
        </w:rPr>
        <w:t>.</w:t>
      </w:r>
      <w:r w:rsidRPr="00FF48A0">
        <w:rPr>
          <w:rFonts w:ascii="Times New Roman" w:hAnsi="Times New Roman" w:cs="Times New Roman"/>
          <w:sz w:val="24"/>
          <w:szCs w:val="24"/>
          <w:lang w:val="en-US"/>
        </w:rPr>
        <w:t xml:space="preserve"> First, as expe</w:t>
      </w:r>
      <w:r w:rsidR="007B663E" w:rsidRPr="00FF48A0">
        <w:rPr>
          <w:rFonts w:ascii="Times New Roman" w:hAnsi="Times New Roman" w:cs="Times New Roman"/>
          <w:sz w:val="24"/>
          <w:szCs w:val="24"/>
          <w:lang w:val="en-US"/>
        </w:rPr>
        <w:t>cted, none of their values were</w:t>
      </w:r>
      <w:r w:rsidRPr="00FF48A0">
        <w:rPr>
          <w:rFonts w:ascii="Times New Roman" w:hAnsi="Times New Roman" w:cs="Times New Roman"/>
          <w:sz w:val="24"/>
          <w:szCs w:val="24"/>
          <w:lang w:val="en-US"/>
        </w:rPr>
        <w:t xml:space="preserve"> positive, indicating that </w:t>
      </w:r>
      <w:r w:rsidR="00C50F1C">
        <w:rPr>
          <w:rFonts w:ascii="Times New Roman" w:hAnsi="Times New Roman" w:cs="Times New Roman"/>
          <w:sz w:val="24"/>
          <w:szCs w:val="24"/>
          <w:lang w:val="en-US"/>
        </w:rPr>
        <w:t xml:space="preserve">in </w:t>
      </w:r>
      <w:r w:rsidRPr="00FF48A0">
        <w:rPr>
          <w:rFonts w:ascii="Times New Roman" w:hAnsi="Times New Roman" w:cs="Times New Roman"/>
          <w:sz w:val="24"/>
          <w:szCs w:val="24"/>
          <w:lang w:val="en-US"/>
        </w:rPr>
        <w:t>eco-efficiency, reduction of the degraded area is incompatible with the expansion of produc</w:t>
      </w:r>
      <w:r w:rsidR="007B663E" w:rsidRPr="00FF48A0">
        <w:rPr>
          <w:rFonts w:ascii="Times New Roman" w:hAnsi="Times New Roman" w:cs="Times New Roman"/>
          <w:sz w:val="24"/>
          <w:szCs w:val="24"/>
          <w:lang w:val="en-US"/>
        </w:rPr>
        <w:t xml:space="preserve">tion. </w:t>
      </w:r>
      <w:r w:rsidR="0077611E" w:rsidRPr="00FF48A0">
        <w:rPr>
          <w:rFonts w:ascii="Times New Roman" w:hAnsi="Times New Roman" w:cs="Times New Roman"/>
          <w:sz w:val="24"/>
          <w:szCs w:val="24"/>
          <w:lang w:val="en-US"/>
        </w:rPr>
        <w:t>Second, we observe a large dispersion around the average</w:t>
      </w:r>
      <w:r w:rsidRPr="00FF48A0">
        <w:rPr>
          <w:rFonts w:ascii="Times New Roman" w:hAnsi="Times New Roman" w:cs="Times New Roman"/>
          <w:sz w:val="24"/>
          <w:szCs w:val="24"/>
          <w:lang w:val="en-US"/>
        </w:rPr>
        <w:t xml:space="preserve">. This is explained by the wide variation in the slope of the efficient frontier of the PPS towards </w:t>
      </w:r>
      <w:r w:rsidRPr="00FF239A">
        <w:rPr>
          <w:rFonts w:ascii="Times New Roman" w:hAnsi="Times New Roman" w:cs="Times New Roman"/>
          <w:i/>
          <w:sz w:val="24"/>
          <w:szCs w:val="24"/>
          <w:lang w:val="en-US"/>
        </w:rPr>
        <w:t>y</w:t>
      </w:r>
      <w:r w:rsidRPr="00FF239A">
        <w:rPr>
          <w:rFonts w:ascii="Times New Roman" w:hAnsi="Times New Roman" w:cs="Times New Roman"/>
          <w:sz w:val="24"/>
          <w:szCs w:val="24"/>
          <w:vertAlign w:val="subscript"/>
          <w:lang w:val="en-US"/>
        </w:rPr>
        <w:t>1</w:t>
      </w:r>
      <w:r w:rsidRPr="00FF48A0">
        <w:rPr>
          <w:rFonts w:ascii="Times New Roman" w:hAnsi="Times New Roman" w:cs="Times New Roman"/>
          <w:sz w:val="24"/>
          <w:szCs w:val="24"/>
          <w:lang w:val="en-US"/>
        </w:rPr>
        <w:t xml:space="preserve"> and </w:t>
      </w:r>
      <w:r w:rsidRPr="00FF239A">
        <w:rPr>
          <w:rFonts w:ascii="Times New Roman" w:hAnsi="Times New Roman" w:cs="Times New Roman"/>
          <w:i/>
          <w:sz w:val="24"/>
          <w:szCs w:val="24"/>
          <w:lang w:val="en-US"/>
        </w:rPr>
        <w:t>b</w:t>
      </w:r>
      <w:r w:rsidRPr="00FF239A">
        <w:rPr>
          <w:rFonts w:ascii="Times New Roman" w:hAnsi="Times New Roman" w:cs="Times New Roman"/>
          <w:sz w:val="24"/>
          <w:szCs w:val="24"/>
          <w:vertAlign w:val="subscript"/>
          <w:lang w:val="en-US"/>
        </w:rPr>
        <w:t>1</w:t>
      </w:r>
      <w:r w:rsidRPr="00FF48A0">
        <w:rPr>
          <w:rFonts w:ascii="Times New Roman" w:hAnsi="Times New Roman" w:cs="Times New Roman"/>
          <w:sz w:val="24"/>
          <w:szCs w:val="24"/>
          <w:lang w:val="en-US"/>
        </w:rPr>
        <w:t xml:space="preserve">. </w:t>
      </w:r>
      <w:r w:rsidR="0077611E" w:rsidRPr="00FF48A0">
        <w:rPr>
          <w:rFonts w:ascii="Times New Roman" w:hAnsi="Times New Roman" w:cs="Times New Roman"/>
          <w:sz w:val="24"/>
          <w:szCs w:val="24"/>
          <w:lang w:val="en-US"/>
        </w:rPr>
        <w:t xml:space="preserve">Third, there is a downward trend in the shadow price. </w:t>
      </w:r>
      <w:r w:rsidRPr="00FF48A0">
        <w:rPr>
          <w:rFonts w:ascii="Times New Roman" w:hAnsi="Times New Roman" w:cs="Times New Roman"/>
          <w:sz w:val="24"/>
          <w:szCs w:val="24"/>
          <w:lang w:val="en-US"/>
        </w:rPr>
        <w:t>On the one hand, municipalities with low levels of degraded lands have more inclined tangents and tend to have high shadow prices, confirming that the producer ha</w:t>
      </w:r>
      <w:r w:rsidR="00C50F1C">
        <w:rPr>
          <w:rFonts w:ascii="Times New Roman" w:hAnsi="Times New Roman" w:cs="Times New Roman"/>
          <w:sz w:val="24"/>
          <w:szCs w:val="24"/>
          <w:lang w:val="en-US"/>
        </w:rPr>
        <w:t>s</w:t>
      </w:r>
      <w:r w:rsidRPr="00FF48A0">
        <w:rPr>
          <w:rFonts w:ascii="Times New Roman" w:hAnsi="Times New Roman" w:cs="Times New Roman"/>
          <w:sz w:val="24"/>
          <w:szCs w:val="24"/>
          <w:lang w:val="en-US"/>
        </w:rPr>
        <w:t xml:space="preserve"> to make a greater effort to reduce the</w:t>
      </w:r>
      <w:r w:rsidR="00C50F1C">
        <w:rPr>
          <w:rFonts w:ascii="Times New Roman" w:hAnsi="Times New Roman" w:cs="Times New Roman"/>
          <w:sz w:val="24"/>
          <w:szCs w:val="24"/>
          <w:lang w:val="en-US"/>
        </w:rPr>
        <w:t>se prices.</w:t>
      </w:r>
      <w:r w:rsidRPr="00FF48A0">
        <w:rPr>
          <w:rFonts w:ascii="Times New Roman" w:hAnsi="Times New Roman" w:cs="Times New Roman"/>
          <w:sz w:val="24"/>
          <w:szCs w:val="24"/>
          <w:lang w:val="en-US"/>
        </w:rPr>
        <w:t xml:space="preserve"> On the other hand, municipalities with high levels of degradation exhibit descending slope and lower shadow prices, </w:t>
      </w:r>
      <w:r w:rsidR="00C50F1C">
        <w:rPr>
          <w:rFonts w:ascii="Times New Roman" w:hAnsi="Times New Roman" w:cs="Times New Roman"/>
          <w:sz w:val="24"/>
          <w:szCs w:val="24"/>
          <w:lang w:val="en-US"/>
        </w:rPr>
        <w:t>which</w:t>
      </w:r>
      <w:r w:rsidRPr="00FF48A0">
        <w:rPr>
          <w:rFonts w:ascii="Times New Roman" w:hAnsi="Times New Roman" w:cs="Times New Roman"/>
          <w:sz w:val="24"/>
          <w:szCs w:val="24"/>
          <w:lang w:val="en-US"/>
        </w:rPr>
        <w:t xml:space="preserve"> may be zero. This indicates that they have negligible costs to reduce degradation. When the slope and </w:t>
      </w:r>
      <w:r w:rsidRPr="00650249">
        <w:rPr>
          <w:rFonts w:ascii="Times New Roman" w:hAnsi="Times New Roman" w:cs="Times New Roman"/>
          <w:sz w:val="24"/>
          <w:szCs w:val="24"/>
          <w:lang w:val="en-US"/>
        </w:rPr>
        <w:t>hence</w:t>
      </w:r>
      <w:r w:rsidRPr="00FF48A0">
        <w:rPr>
          <w:rFonts w:ascii="Times New Roman" w:hAnsi="Times New Roman" w:cs="Times New Roman"/>
          <w:sz w:val="24"/>
          <w:szCs w:val="24"/>
          <w:lang w:val="en-US"/>
        </w:rPr>
        <w:t xml:space="preserve"> the shadow price are zero, the evaluated units show slacks. They are </w:t>
      </w:r>
      <w:r w:rsidR="007B663E" w:rsidRPr="00FF48A0">
        <w:rPr>
          <w:rFonts w:ascii="Times New Roman" w:hAnsi="Times New Roman" w:cs="Times New Roman"/>
          <w:sz w:val="24"/>
          <w:szCs w:val="24"/>
          <w:lang w:val="en-US"/>
        </w:rPr>
        <w:t>found in the so called weak efficiency</w:t>
      </w:r>
      <w:r w:rsidRPr="00FF48A0">
        <w:rPr>
          <w:rFonts w:ascii="Times New Roman" w:hAnsi="Times New Roman" w:cs="Times New Roman"/>
          <w:sz w:val="24"/>
          <w:szCs w:val="24"/>
          <w:lang w:val="en-US"/>
        </w:rPr>
        <w:t xml:space="preserve"> frontier and can be categorized as super polluters.</w:t>
      </w:r>
    </w:p>
    <w:p w:rsidR="00176734" w:rsidRPr="00FF48A0" w:rsidRDefault="00176734"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Table 4 indicates </w:t>
      </w:r>
      <w:proofErr w:type="spellStart"/>
      <w:r w:rsidR="0077611E" w:rsidRPr="00FF48A0">
        <w:rPr>
          <w:rFonts w:ascii="Times New Roman" w:hAnsi="Times New Roman" w:cs="Times New Roman"/>
          <w:sz w:val="24"/>
          <w:szCs w:val="24"/>
          <w:lang w:val="en-US"/>
        </w:rPr>
        <w:t>Pará</w:t>
      </w:r>
      <w:proofErr w:type="spellEnd"/>
      <w:r w:rsidRPr="00FF48A0">
        <w:rPr>
          <w:rFonts w:ascii="Times New Roman" w:hAnsi="Times New Roman" w:cs="Times New Roman"/>
          <w:sz w:val="24"/>
          <w:szCs w:val="24"/>
          <w:lang w:val="en-US"/>
        </w:rPr>
        <w:t xml:space="preserve"> state </w:t>
      </w:r>
      <w:r w:rsidR="00650249">
        <w:rPr>
          <w:rFonts w:ascii="Times New Roman" w:hAnsi="Times New Roman" w:cs="Times New Roman"/>
          <w:sz w:val="24"/>
          <w:szCs w:val="24"/>
          <w:lang w:val="en-US"/>
        </w:rPr>
        <w:t>has</w:t>
      </w:r>
      <w:r w:rsidRPr="00FF48A0">
        <w:rPr>
          <w:rFonts w:ascii="Times New Roman" w:hAnsi="Times New Roman" w:cs="Times New Roman"/>
          <w:sz w:val="24"/>
          <w:szCs w:val="24"/>
          <w:lang w:val="en-US"/>
        </w:rPr>
        <w:t xml:space="preserve"> the highest average in the shadow price </w:t>
      </w:r>
      <w:r w:rsidR="003362E7">
        <w:rPr>
          <w:rFonts w:ascii="Times New Roman" w:hAnsi="Times New Roman" w:cs="Times New Roman"/>
          <w:sz w:val="24"/>
          <w:szCs w:val="24"/>
          <w:lang w:val="en-US"/>
        </w:rPr>
        <w:t>compared to</w:t>
      </w:r>
      <w:r w:rsidRPr="00FF48A0">
        <w:rPr>
          <w:rFonts w:ascii="Times New Roman" w:hAnsi="Times New Roman" w:cs="Times New Roman"/>
          <w:sz w:val="24"/>
          <w:szCs w:val="24"/>
          <w:lang w:val="en-US"/>
        </w:rPr>
        <w:t xml:space="preserve"> states with municipalities in the Amazon biome. </w:t>
      </w:r>
      <w:r w:rsidR="003362E7">
        <w:rPr>
          <w:rFonts w:ascii="Times New Roman" w:hAnsi="Times New Roman" w:cs="Times New Roman"/>
          <w:sz w:val="24"/>
          <w:szCs w:val="24"/>
          <w:lang w:val="en-US"/>
        </w:rPr>
        <w:t>By contrast</w:t>
      </w:r>
      <w:r w:rsidRPr="00FF48A0">
        <w:rPr>
          <w:rFonts w:ascii="Times New Roman" w:hAnsi="Times New Roman" w:cs="Times New Roman"/>
          <w:sz w:val="24"/>
          <w:szCs w:val="24"/>
          <w:lang w:val="en-US"/>
        </w:rPr>
        <w:t xml:space="preserve">, </w:t>
      </w:r>
      <w:proofErr w:type="spellStart"/>
      <w:r w:rsidRPr="00FF48A0">
        <w:rPr>
          <w:rFonts w:ascii="Times New Roman" w:hAnsi="Times New Roman" w:cs="Times New Roman"/>
          <w:sz w:val="24"/>
          <w:szCs w:val="24"/>
          <w:lang w:val="en-US"/>
        </w:rPr>
        <w:t>Amapá</w:t>
      </w:r>
      <w:proofErr w:type="spellEnd"/>
      <w:r w:rsidRPr="00FF48A0">
        <w:rPr>
          <w:rFonts w:ascii="Times New Roman" w:hAnsi="Times New Roman" w:cs="Times New Roman"/>
          <w:sz w:val="24"/>
          <w:szCs w:val="24"/>
          <w:lang w:val="en-US"/>
        </w:rPr>
        <w:t xml:space="preserve"> </w:t>
      </w:r>
      <w:r w:rsidR="003362E7">
        <w:rPr>
          <w:rFonts w:ascii="Times New Roman" w:hAnsi="Times New Roman" w:cs="Times New Roman"/>
          <w:sz w:val="24"/>
          <w:szCs w:val="24"/>
          <w:lang w:val="en-US"/>
        </w:rPr>
        <w:t>has</w:t>
      </w:r>
      <w:r w:rsidRPr="00FF48A0">
        <w:rPr>
          <w:rFonts w:ascii="Times New Roman" w:hAnsi="Times New Roman" w:cs="Times New Roman"/>
          <w:sz w:val="24"/>
          <w:szCs w:val="24"/>
          <w:lang w:val="en-US"/>
        </w:rPr>
        <w:t xml:space="preserve"> the lowest average in the </w:t>
      </w:r>
      <w:r w:rsidR="006451D4" w:rsidRPr="00FF48A0">
        <w:rPr>
          <w:rFonts w:ascii="Times New Roman" w:hAnsi="Times New Roman" w:cs="Times New Roman"/>
          <w:sz w:val="24"/>
          <w:szCs w:val="24"/>
          <w:lang w:val="en-US"/>
        </w:rPr>
        <w:t xml:space="preserve">shadow price. </w:t>
      </w:r>
      <w:r w:rsidRPr="00FF48A0">
        <w:rPr>
          <w:rFonts w:ascii="Times New Roman" w:hAnsi="Times New Roman" w:cs="Times New Roman"/>
          <w:sz w:val="24"/>
          <w:szCs w:val="24"/>
          <w:lang w:val="en-US"/>
        </w:rPr>
        <w:t xml:space="preserve">The explanation lies in the fact that </w:t>
      </w:r>
      <w:r w:rsidR="003362E7">
        <w:rPr>
          <w:rFonts w:ascii="Times New Roman" w:hAnsi="Times New Roman" w:cs="Times New Roman"/>
          <w:sz w:val="24"/>
          <w:szCs w:val="24"/>
          <w:lang w:val="en-US"/>
        </w:rPr>
        <w:t xml:space="preserve">the </w:t>
      </w:r>
      <w:r w:rsidRPr="00FF48A0">
        <w:rPr>
          <w:rFonts w:ascii="Times New Roman" w:hAnsi="Times New Roman" w:cs="Times New Roman"/>
          <w:sz w:val="24"/>
          <w:szCs w:val="24"/>
          <w:lang w:val="en-US"/>
        </w:rPr>
        <w:t xml:space="preserve">state had the highest level </w:t>
      </w:r>
      <w:r w:rsidR="003362E7">
        <w:rPr>
          <w:rFonts w:ascii="Times New Roman" w:hAnsi="Times New Roman" w:cs="Times New Roman"/>
          <w:sz w:val="24"/>
          <w:szCs w:val="24"/>
          <w:lang w:val="en-US"/>
        </w:rPr>
        <w:t xml:space="preserve">of </w:t>
      </w:r>
      <w:r w:rsidRPr="00FF48A0">
        <w:rPr>
          <w:rFonts w:ascii="Times New Roman" w:hAnsi="Times New Roman" w:cs="Times New Roman"/>
          <w:sz w:val="24"/>
          <w:szCs w:val="24"/>
          <w:lang w:val="en-US"/>
        </w:rPr>
        <w:t xml:space="preserve">degraded </w:t>
      </w:r>
      <w:r w:rsidR="003362E7" w:rsidRPr="00FF48A0">
        <w:rPr>
          <w:rFonts w:ascii="Times New Roman" w:hAnsi="Times New Roman" w:cs="Times New Roman"/>
          <w:sz w:val="24"/>
          <w:szCs w:val="24"/>
          <w:lang w:val="en-US"/>
        </w:rPr>
        <w:t xml:space="preserve">area </w:t>
      </w:r>
      <w:r w:rsidRPr="00FF48A0">
        <w:rPr>
          <w:rFonts w:ascii="Times New Roman" w:hAnsi="Times New Roman" w:cs="Times New Roman"/>
          <w:sz w:val="24"/>
          <w:szCs w:val="24"/>
          <w:lang w:val="en-US"/>
        </w:rPr>
        <w:t xml:space="preserve">relative to the level of production. Table 4 also shows that the </w:t>
      </w:r>
      <w:r w:rsidR="003362E7">
        <w:rPr>
          <w:rFonts w:ascii="Times New Roman" w:hAnsi="Times New Roman" w:cs="Times New Roman"/>
          <w:sz w:val="24"/>
          <w:szCs w:val="24"/>
          <w:lang w:val="en-US"/>
        </w:rPr>
        <w:t>regional average was R</w:t>
      </w:r>
      <w:r w:rsidRPr="00FF48A0">
        <w:rPr>
          <w:rFonts w:ascii="Times New Roman" w:hAnsi="Times New Roman" w:cs="Times New Roman"/>
          <w:sz w:val="24"/>
          <w:szCs w:val="24"/>
          <w:lang w:val="en-US"/>
        </w:rPr>
        <w:t xml:space="preserve">$ </w:t>
      </w:r>
      <w:r w:rsidR="0077611E" w:rsidRPr="00FF48A0">
        <w:rPr>
          <w:rFonts w:asciiTheme="majorBidi" w:hAnsiTheme="majorBidi" w:cstheme="majorBidi"/>
          <w:sz w:val="24"/>
          <w:szCs w:val="24"/>
          <w:lang w:val="en-US"/>
        </w:rPr>
        <w:t>6,972,590.31</w:t>
      </w:r>
      <w:r w:rsidRPr="00FF48A0">
        <w:rPr>
          <w:rFonts w:ascii="Times New Roman" w:hAnsi="Times New Roman" w:cs="Times New Roman"/>
          <w:sz w:val="24"/>
          <w:szCs w:val="24"/>
          <w:lang w:val="en-US"/>
        </w:rPr>
        <w:t>/ha.</w:t>
      </w:r>
      <w:r w:rsidR="0077611E" w:rsidRPr="00FF48A0">
        <w:rPr>
          <w:rFonts w:ascii="Times New Roman" w:hAnsi="Times New Roman" w:cs="Times New Roman"/>
          <w:sz w:val="24"/>
          <w:szCs w:val="24"/>
          <w:lang w:val="en-US"/>
        </w:rPr>
        <w:t xml:space="preserve"> These results are overvalued and strongly influenced by the high values of shadow prices </w:t>
      </w:r>
      <w:r w:rsidR="003362E7">
        <w:rPr>
          <w:rFonts w:ascii="Times New Roman" w:hAnsi="Times New Roman" w:cs="Times New Roman"/>
          <w:sz w:val="24"/>
          <w:szCs w:val="24"/>
          <w:lang w:val="en-US"/>
        </w:rPr>
        <w:t>in</w:t>
      </w:r>
      <w:r w:rsidR="0077611E" w:rsidRPr="00FF48A0">
        <w:rPr>
          <w:rFonts w:ascii="Times New Roman" w:hAnsi="Times New Roman" w:cs="Times New Roman"/>
          <w:sz w:val="24"/>
          <w:szCs w:val="24"/>
          <w:lang w:val="en-US"/>
        </w:rPr>
        <w:t xml:space="preserve"> municipalities with low levels of degraded </w:t>
      </w:r>
      <w:proofErr w:type="spellStart"/>
      <w:r w:rsidR="0077611E" w:rsidRPr="00FF48A0">
        <w:rPr>
          <w:rFonts w:ascii="Times New Roman" w:hAnsi="Times New Roman" w:cs="Times New Roman"/>
          <w:sz w:val="24"/>
          <w:szCs w:val="24"/>
          <w:lang w:val="en-US"/>
        </w:rPr>
        <w:t>land.Therefore</w:t>
      </w:r>
      <w:proofErr w:type="spellEnd"/>
      <w:r w:rsidR="0077611E" w:rsidRPr="00FF48A0">
        <w:rPr>
          <w:rFonts w:ascii="Times New Roman" w:hAnsi="Times New Roman" w:cs="Times New Roman"/>
          <w:sz w:val="24"/>
          <w:szCs w:val="24"/>
          <w:lang w:val="en-US"/>
        </w:rPr>
        <w:t>, this price should not be multiplied by the degraded areas to find the opportunity cost of degradation of the municipalities.</w:t>
      </w:r>
    </w:p>
    <w:p w:rsidR="0077611E" w:rsidRPr="00FF48A0" w:rsidRDefault="0077611E"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The opportunity cost of degradation is understood as the sum of the marginal revenue that the producer has to give up to reduce an additional hectare of degraded land, up to reduce to zero this degradation. That is, the costs were calcula</w:t>
      </w:r>
      <w:r w:rsidR="003362E7">
        <w:rPr>
          <w:rFonts w:ascii="Times New Roman" w:hAnsi="Times New Roman" w:cs="Times New Roman"/>
          <w:sz w:val="24"/>
          <w:szCs w:val="24"/>
          <w:lang w:val="en-US"/>
        </w:rPr>
        <w:t>ted</w:t>
      </w:r>
      <w:r w:rsidRPr="00FF48A0">
        <w:rPr>
          <w:rFonts w:ascii="Times New Roman" w:hAnsi="Times New Roman" w:cs="Times New Roman"/>
          <w:sz w:val="24"/>
          <w:szCs w:val="24"/>
          <w:lang w:val="en-US"/>
        </w:rPr>
        <w:t xml:space="preserve"> using the definite integrals of the regression function in the range [0.1, value of the degraded area of the municipalities].</w:t>
      </w:r>
    </w:p>
    <w:p w:rsidR="0077611E" w:rsidRPr="00FF48A0" w:rsidRDefault="0077611E"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The equation for the best-fitting trend curve was </w:t>
      </w:r>
      <w:proofErr w:type="spellStart"/>
      <w:r w:rsidRPr="00FF48A0">
        <w:rPr>
          <w:rFonts w:ascii="Times New Roman" w:hAnsi="Times New Roman" w:cs="Times New Roman"/>
          <w:sz w:val="24"/>
          <w:szCs w:val="24"/>
          <w:lang w:val="en-US"/>
        </w:rPr>
        <w:t>Ps</w:t>
      </w:r>
      <w:r w:rsidRPr="00FF48A0">
        <w:rPr>
          <w:rFonts w:ascii="Times New Roman" w:hAnsi="Times New Roman" w:cs="Times New Roman"/>
          <w:sz w:val="24"/>
          <w:szCs w:val="24"/>
          <w:vertAlign w:val="subscript"/>
          <w:lang w:val="en-US"/>
        </w:rPr>
        <w:t>b</w:t>
      </w:r>
      <w:proofErr w:type="spellEnd"/>
      <w:r w:rsidRPr="00FF48A0">
        <w:rPr>
          <w:rFonts w:ascii="Times New Roman" w:hAnsi="Times New Roman" w:cs="Times New Roman"/>
          <w:sz w:val="24"/>
          <w:szCs w:val="24"/>
          <w:lang w:val="en-US"/>
        </w:rPr>
        <w:t xml:space="preserve"> = 336,681.61 (b</w:t>
      </w:r>
      <w:r w:rsidRPr="00FF48A0">
        <w:rPr>
          <w:rFonts w:ascii="Times New Roman" w:hAnsi="Times New Roman" w:cs="Times New Roman"/>
          <w:sz w:val="24"/>
          <w:szCs w:val="24"/>
          <w:vertAlign w:val="superscript"/>
          <w:lang w:val="en-US"/>
        </w:rPr>
        <w:t>-0.469</w:t>
      </w:r>
      <w:r w:rsidRPr="00FF48A0">
        <w:rPr>
          <w:rFonts w:ascii="Times New Roman" w:hAnsi="Times New Roman" w:cs="Times New Roman"/>
          <w:sz w:val="24"/>
          <w:szCs w:val="24"/>
          <w:lang w:val="en-US"/>
        </w:rPr>
        <w:t>) with coefficients significantly different from zero and R</w:t>
      </w:r>
      <w:r w:rsidRPr="00FF48A0">
        <w:rPr>
          <w:rFonts w:ascii="Times New Roman" w:hAnsi="Times New Roman" w:cs="Times New Roman"/>
          <w:sz w:val="24"/>
          <w:szCs w:val="24"/>
          <w:vertAlign w:val="superscript"/>
          <w:lang w:val="en-US"/>
        </w:rPr>
        <w:t>2</w:t>
      </w:r>
      <w:r w:rsidRPr="00FF48A0">
        <w:rPr>
          <w:rFonts w:ascii="Times New Roman" w:hAnsi="Times New Roman" w:cs="Times New Roman"/>
          <w:sz w:val="24"/>
          <w:szCs w:val="24"/>
          <w:lang w:val="en-US"/>
        </w:rPr>
        <w:t xml:space="preserve"> = 0.18.</w:t>
      </w:r>
      <w:r w:rsidR="00635528" w:rsidRPr="00FF48A0">
        <w:rPr>
          <w:rFonts w:ascii="Times New Roman" w:hAnsi="Times New Roman" w:cs="Times New Roman"/>
          <w:sz w:val="24"/>
          <w:szCs w:val="24"/>
          <w:lang w:val="en-US"/>
        </w:rPr>
        <w:t xml:space="preserve"> </w:t>
      </w:r>
      <w:r w:rsidRPr="00FF48A0">
        <w:rPr>
          <w:rFonts w:ascii="Times New Roman" w:hAnsi="Times New Roman" w:cs="Times New Roman"/>
          <w:sz w:val="24"/>
          <w:szCs w:val="24"/>
          <w:lang w:val="en-US"/>
        </w:rPr>
        <w:t>Although this curve has a low R</w:t>
      </w:r>
      <w:r w:rsidRPr="00FF48A0">
        <w:rPr>
          <w:rFonts w:ascii="Times New Roman" w:hAnsi="Times New Roman" w:cs="Times New Roman"/>
          <w:sz w:val="24"/>
          <w:szCs w:val="24"/>
          <w:vertAlign w:val="superscript"/>
          <w:lang w:val="en-US"/>
        </w:rPr>
        <w:t>2</w:t>
      </w:r>
      <w:r w:rsidRPr="00FF48A0">
        <w:rPr>
          <w:rFonts w:ascii="Times New Roman" w:hAnsi="Times New Roman" w:cs="Times New Roman"/>
          <w:sz w:val="24"/>
          <w:szCs w:val="24"/>
          <w:lang w:val="en-US"/>
        </w:rPr>
        <w:t>, it is the most efficient estimate, since it passes through the estimated averages of shadow prices for each value of degraded land.</w:t>
      </w:r>
      <w:r w:rsidRPr="00FF48A0">
        <w:rPr>
          <w:lang w:val="en-US"/>
        </w:rPr>
        <w:t xml:space="preserve"> </w:t>
      </w:r>
      <w:r w:rsidRPr="00FF48A0">
        <w:rPr>
          <w:rFonts w:ascii="Times New Roman" w:hAnsi="Times New Roman" w:cs="Times New Roman"/>
          <w:sz w:val="24"/>
          <w:szCs w:val="24"/>
          <w:lang w:val="en-US"/>
        </w:rPr>
        <w:t>In addition, R</w:t>
      </w:r>
      <w:r w:rsidRPr="00FF48A0">
        <w:rPr>
          <w:rFonts w:ascii="Times New Roman" w:hAnsi="Times New Roman" w:cs="Times New Roman"/>
          <w:sz w:val="24"/>
          <w:szCs w:val="24"/>
          <w:vertAlign w:val="superscript"/>
          <w:lang w:val="en-US"/>
        </w:rPr>
        <w:t>2</w:t>
      </w:r>
      <w:r w:rsidRPr="00FF48A0">
        <w:rPr>
          <w:rFonts w:ascii="Times New Roman" w:hAnsi="Times New Roman" w:cs="Times New Roman"/>
          <w:sz w:val="24"/>
          <w:szCs w:val="24"/>
          <w:lang w:val="en-US"/>
        </w:rPr>
        <w:t xml:space="preserve"> </w:t>
      </w:r>
      <w:r w:rsidR="003362E7">
        <w:rPr>
          <w:rFonts w:ascii="Times New Roman" w:hAnsi="Times New Roman" w:cs="Times New Roman"/>
          <w:sz w:val="24"/>
          <w:szCs w:val="24"/>
          <w:lang w:val="en-US"/>
        </w:rPr>
        <w:t>shows</w:t>
      </w:r>
      <w:r w:rsidRPr="00FF48A0">
        <w:rPr>
          <w:rFonts w:ascii="Times New Roman" w:hAnsi="Times New Roman" w:cs="Times New Roman"/>
          <w:sz w:val="24"/>
          <w:szCs w:val="24"/>
          <w:lang w:val="en-US"/>
        </w:rPr>
        <w:t xml:space="preserve"> that 18% of the variation around the average of degraded land is explained by the variation of shadow prices, leaving 82% of the variation of other factors, including market failures.</w:t>
      </w:r>
    </w:p>
    <w:p w:rsidR="0077611E" w:rsidRPr="00FF48A0" w:rsidRDefault="00D520A4"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Thus, the costs of degradation were calculated for municipalities. It should be noted that because this value represents the additional cost to produce without degrading the land, it must be assumed by the producer, if the degradation is prohibited. As </w:t>
      </w:r>
      <w:r w:rsidR="003362E7">
        <w:rPr>
          <w:rFonts w:ascii="Times New Roman" w:hAnsi="Times New Roman" w:cs="Times New Roman"/>
          <w:sz w:val="24"/>
          <w:szCs w:val="24"/>
          <w:lang w:val="en-US"/>
        </w:rPr>
        <w:t>shown</w:t>
      </w:r>
      <w:r w:rsidRPr="00FF48A0">
        <w:rPr>
          <w:rFonts w:ascii="Times New Roman" w:hAnsi="Times New Roman" w:cs="Times New Roman"/>
          <w:sz w:val="24"/>
          <w:szCs w:val="24"/>
          <w:lang w:val="en-US"/>
        </w:rPr>
        <w:t xml:space="preserve"> in Table 4, this cost is concentrated in </w:t>
      </w:r>
      <w:proofErr w:type="spellStart"/>
      <w:r w:rsidRPr="00FF48A0">
        <w:rPr>
          <w:rFonts w:ascii="Times New Roman" w:hAnsi="Times New Roman" w:cs="Times New Roman"/>
          <w:sz w:val="24"/>
          <w:szCs w:val="24"/>
          <w:lang w:val="en-US"/>
        </w:rPr>
        <w:t>Pará</w:t>
      </w:r>
      <w:proofErr w:type="spellEnd"/>
      <w:r w:rsidRPr="00FF48A0">
        <w:rPr>
          <w:rFonts w:ascii="Times New Roman" w:hAnsi="Times New Roman" w:cs="Times New Roman"/>
          <w:sz w:val="24"/>
          <w:szCs w:val="24"/>
          <w:lang w:val="en-US"/>
        </w:rPr>
        <w:t xml:space="preserve">, </w:t>
      </w:r>
      <w:proofErr w:type="spellStart"/>
      <w:r w:rsidRPr="00FF48A0">
        <w:rPr>
          <w:rFonts w:ascii="Times New Roman" w:hAnsi="Times New Roman" w:cs="Times New Roman"/>
          <w:sz w:val="24"/>
          <w:szCs w:val="24"/>
          <w:lang w:val="en-US"/>
        </w:rPr>
        <w:t>Mato</w:t>
      </w:r>
      <w:proofErr w:type="spellEnd"/>
      <w:r w:rsidRPr="00FF48A0">
        <w:rPr>
          <w:rFonts w:ascii="Times New Roman" w:hAnsi="Times New Roman" w:cs="Times New Roman"/>
          <w:sz w:val="24"/>
          <w:szCs w:val="24"/>
          <w:lang w:val="en-US"/>
        </w:rPr>
        <w:t xml:space="preserve"> </w:t>
      </w:r>
      <w:proofErr w:type="spellStart"/>
      <w:r w:rsidRPr="00FF48A0">
        <w:rPr>
          <w:rFonts w:ascii="Times New Roman" w:hAnsi="Times New Roman" w:cs="Times New Roman"/>
          <w:sz w:val="24"/>
          <w:szCs w:val="24"/>
          <w:lang w:val="en-US"/>
        </w:rPr>
        <w:t>Grosso</w:t>
      </w:r>
      <w:proofErr w:type="spellEnd"/>
      <w:r w:rsidRPr="00FF48A0">
        <w:rPr>
          <w:rFonts w:ascii="Times New Roman" w:hAnsi="Times New Roman" w:cs="Times New Roman"/>
          <w:sz w:val="24"/>
          <w:szCs w:val="24"/>
          <w:lang w:val="en-US"/>
        </w:rPr>
        <w:t xml:space="preserve"> and </w:t>
      </w:r>
      <w:proofErr w:type="spellStart"/>
      <w:r w:rsidRPr="00FF48A0">
        <w:rPr>
          <w:rFonts w:ascii="Times New Roman" w:hAnsi="Times New Roman" w:cs="Times New Roman"/>
          <w:sz w:val="24"/>
          <w:szCs w:val="24"/>
          <w:lang w:val="en-US"/>
        </w:rPr>
        <w:t>Maranh</w:t>
      </w:r>
      <w:r w:rsidR="003362E7">
        <w:rPr>
          <w:rFonts w:ascii="Times New Roman" w:hAnsi="Times New Roman" w:cs="Times New Roman"/>
          <w:sz w:val="24"/>
          <w:szCs w:val="24"/>
          <w:lang w:val="en-US"/>
        </w:rPr>
        <w:t>ão</w:t>
      </w:r>
      <w:proofErr w:type="spellEnd"/>
      <w:r w:rsidRPr="00FF48A0">
        <w:rPr>
          <w:rFonts w:ascii="Times New Roman" w:hAnsi="Times New Roman" w:cs="Times New Roman"/>
          <w:sz w:val="24"/>
          <w:szCs w:val="24"/>
          <w:lang w:val="en-US"/>
        </w:rPr>
        <w:t xml:space="preserve">. For the whole </w:t>
      </w:r>
      <w:r w:rsidR="003362E7">
        <w:rPr>
          <w:rFonts w:ascii="Times New Roman" w:hAnsi="Times New Roman" w:cs="Times New Roman"/>
          <w:sz w:val="24"/>
          <w:szCs w:val="24"/>
          <w:lang w:val="en-US"/>
        </w:rPr>
        <w:t>Amazon</w:t>
      </w:r>
      <w:r w:rsidRPr="00FF48A0">
        <w:rPr>
          <w:rFonts w:ascii="Times New Roman" w:hAnsi="Times New Roman" w:cs="Times New Roman"/>
          <w:sz w:val="24"/>
          <w:szCs w:val="24"/>
          <w:lang w:val="en-US"/>
        </w:rPr>
        <w:t xml:space="preserve"> </w:t>
      </w:r>
      <w:r w:rsidR="003362E7">
        <w:rPr>
          <w:rFonts w:ascii="Times New Roman" w:hAnsi="Times New Roman" w:cs="Times New Roman"/>
          <w:sz w:val="24"/>
          <w:szCs w:val="24"/>
          <w:lang w:val="en-US"/>
        </w:rPr>
        <w:t xml:space="preserve">it </w:t>
      </w:r>
      <w:r w:rsidRPr="00FF48A0">
        <w:rPr>
          <w:rFonts w:ascii="Times New Roman" w:hAnsi="Times New Roman" w:cs="Times New Roman"/>
          <w:sz w:val="24"/>
          <w:szCs w:val="24"/>
          <w:lang w:val="en-US"/>
        </w:rPr>
        <w:t xml:space="preserve">is </w:t>
      </w:r>
      <w:r w:rsidR="003362E7">
        <w:rPr>
          <w:rFonts w:ascii="Times New Roman" w:hAnsi="Times New Roman" w:cs="Times New Roman"/>
          <w:sz w:val="24"/>
          <w:szCs w:val="24"/>
          <w:lang w:val="en-US"/>
        </w:rPr>
        <w:t xml:space="preserve">worth </w:t>
      </w:r>
      <w:r w:rsidRPr="00FF48A0">
        <w:rPr>
          <w:rFonts w:ascii="Times New Roman" w:hAnsi="Times New Roman" w:cs="Times New Roman"/>
          <w:sz w:val="24"/>
          <w:szCs w:val="24"/>
          <w:lang w:val="en-US"/>
        </w:rPr>
        <w:t>R</w:t>
      </w:r>
      <w:r w:rsidR="003362E7">
        <w:rPr>
          <w:rFonts w:ascii="Times New Roman" w:hAnsi="Times New Roman" w:cs="Times New Roman"/>
          <w:sz w:val="24"/>
          <w:szCs w:val="24"/>
          <w:lang w:val="en-US"/>
        </w:rPr>
        <w:t>$</w:t>
      </w:r>
      <w:r w:rsidRPr="00FF48A0">
        <w:rPr>
          <w:rFonts w:ascii="Times New Roman" w:hAnsi="Times New Roman" w:cs="Times New Roman"/>
          <w:sz w:val="24"/>
          <w:szCs w:val="24"/>
          <w:lang w:val="en-US"/>
        </w:rPr>
        <w:t xml:space="preserve">321,904,434.99, equivalent to 2.10% of the value of production of 2006. As this is cost reduction </w:t>
      </w:r>
      <w:r w:rsidR="003362E7">
        <w:rPr>
          <w:rFonts w:ascii="Times New Roman" w:hAnsi="Times New Roman" w:cs="Times New Roman"/>
          <w:sz w:val="24"/>
          <w:szCs w:val="24"/>
          <w:lang w:val="en-US"/>
        </w:rPr>
        <w:t>of 124,214 ha degraded, it is R</w:t>
      </w:r>
      <w:r w:rsidRPr="00FF48A0">
        <w:rPr>
          <w:rFonts w:ascii="Times New Roman" w:hAnsi="Times New Roman" w:cs="Times New Roman"/>
          <w:sz w:val="24"/>
          <w:szCs w:val="24"/>
          <w:lang w:val="en-US"/>
        </w:rPr>
        <w:t>$ 2,591.55/ha.</w:t>
      </w:r>
    </w:p>
    <w:p w:rsidR="00D520A4" w:rsidRPr="00FF48A0" w:rsidRDefault="00D520A4"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Interestingly, this cost is close to th</w:t>
      </w:r>
      <w:r w:rsidR="003362E7">
        <w:rPr>
          <w:rFonts w:ascii="Times New Roman" w:hAnsi="Times New Roman" w:cs="Times New Roman"/>
          <w:sz w:val="24"/>
          <w:szCs w:val="24"/>
          <w:lang w:val="en-US"/>
        </w:rPr>
        <w:t>at</w:t>
      </w:r>
      <w:r w:rsidRPr="00FF48A0">
        <w:rPr>
          <w:rFonts w:ascii="Times New Roman" w:hAnsi="Times New Roman" w:cs="Times New Roman"/>
          <w:sz w:val="24"/>
          <w:szCs w:val="24"/>
          <w:lang w:val="en-US"/>
        </w:rPr>
        <w:t xml:space="preserve"> of recovery of degraded areas in th</w:t>
      </w:r>
      <w:r w:rsidR="003362E7">
        <w:rPr>
          <w:rFonts w:ascii="Times New Roman" w:hAnsi="Times New Roman" w:cs="Times New Roman"/>
          <w:sz w:val="24"/>
          <w:szCs w:val="24"/>
          <w:lang w:val="en-US"/>
        </w:rPr>
        <w:t>e</w:t>
      </w:r>
      <w:r w:rsidRPr="00FF48A0">
        <w:rPr>
          <w:rFonts w:ascii="Times New Roman" w:hAnsi="Times New Roman" w:cs="Times New Roman"/>
          <w:sz w:val="24"/>
          <w:szCs w:val="24"/>
          <w:lang w:val="en-US"/>
        </w:rPr>
        <w:t xml:space="preserve"> biome. According to Townsend et al. (2009), the value for the recovery o</w:t>
      </w:r>
      <w:r w:rsidR="003362E7">
        <w:rPr>
          <w:rFonts w:ascii="Times New Roman" w:hAnsi="Times New Roman" w:cs="Times New Roman"/>
          <w:sz w:val="24"/>
          <w:szCs w:val="24"/>
          <w:lang w:val="en-US"/>
        </w:rPr>
        <w:t>f degraded pastures may reach R$</w:t>
      </w:r>
      <w:r w:rsidRPr="00FF48A0">
        <w:rPr>
          <w:rFonts w:ascii="Times New Roman" w:hAnsi="Times New Roman" w:cs="Times New Roman"/>
          <w:sz w:val="24"/>
          <w:szCs w:val="24"/>
          <w:lang w:val="en-US"/>
        </w:rPr>
        <w:t>2,250.00/ ha</w:t>
      </w:r>
      <w:r w:rsidR="00635528" w:rsidRPr="00FF48A0">
        <w:rPr>
          <w:rFonts w:ascii="Times New Roman" w:hAnsi="Times New Roman" w:cs="Times New Roman"/>
          <w:sz w:val="24"/>
          <w:szCs w:val="24"/>
          <w:lang w:val="en-US"/>
        </w:rPr>
        <w:t xml:space="preserve"> in the region</w:t>
      </w:r>
      <w:r w:rsidRPr="00FF48A0">
        <w:rPr>
          <w:rFonts w:ascii="Times New Roman" w:hAnsi="Times New Roman" w:cs="Times New Roman"/>
          <w:sz w:val="24"/>
          <w:szCs w:val="24"/>
          <w:lang w:val="en-US"/>
        </w:rPr>
        <w:t>.</w:t>
      </w:r>
    </w:p>
    <w:p w:rsidR="0046096B" w:rsidRPr="00FF48A0" w:rsidRDefault="0046096B"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lastRenderedPageBreak/>
        <w:t xml:space="preserve">Moreover, comparing the costs of degradation with the price for the </w:t>
      </w:r>
      <w:r w:rsidRPr="003362E7">
        <w:rPr>
          <w:rFonts w:ascii="Times New Roman" w:hAnsi="Times New Roman" w:cs="Times New Roman"/>
          <w:sz w:val="24"/>
          <w:szCs w:val="24"/>
          <w:lang w:val="en-US"/>
        </w:rPr>
        <w:t>bare</w:t>
      </w:r>
      <w:r w:rsidRPr="00FF48A0">
        <w:rPr>
          <w:rFonts w:ascii="Times New Roman" w:hAnsi="Times New Roman" w:cs="Times New Roman"/>
          <w:sz w:val="24"/>
          <w:szCs w:val="24"/>
          <w:lang w:val="en-US"/>
        </w:rPr>
        <w:t xml:space="preserve"> and regularized land in </w:t>
      </w:r>
      <w:proofErr w:type="spellStart"/>
      <w:r w:rsidRPr="00FF48A0">
        <w:rPr>
          <w:rFonts w:ascii="Times New Roman" w:hAnsi="Times New Roman" w:cs="Times New Roman"/>
          <w:sz w:val="24"/>
          <w:szCs w:val="24"/>
          <w:lang w:val="en-US"/>
        </w:rPr>
        <w:t>Pará</w:t>
      </w:r>
      <w:proofErr w:type="spellEnd"/>
      <w:r w:rsidRPr="00FF48A0">
        <w:rPr>
          <w:rFonts w:ascii="Times New Roman" w:hAnsi="Times New Roman" w:cs="Times New Roman"/>
          <w:sz w:val="24"/>
          <w:szCs w:val="24"/>
          <w:lang w:val="en-US"/>
        </w:rPr>
        <w:t>, for example, it is evident the high propensity to abandon degraded land.</w:t>
      </w:r>
      <w:r w:rsidRPr="00FF48A0">
        <w:rPr>
          <w:lang w:val="en-US"/>
        </w:rPr>
        <w:t xml:space="preserve"> </w:t>
      </w:r>
      <w:r w:rsidRPr="00FF48A0">
        <w:rPr>
          <w:rFonts w:ascii="Times New Roman" w:hAnsi="Times New Roman" w:cs="Times New Roman"/>
          <w:sz w:val="24"/>
          <w:szCs w:val="24"/>
          <w:lang w:val="en-US"/>
        </w:rPr>
        <w:t xml:space="preserve">According to </w:t>
      </w:r>
      <w:proofErr w:type="spellStart"/>
      <w:r w:rsidRPr="00FF48A0">
        <w:rPr>
          <w:rFonts w:ascii="Times New Roman" w:hAnsi="Times New Roman" w:cs="Times New Roman"/>
          <w:sz w:val="24"/>
          <w:szCs w:val="24"/>
          <w:lang w:val="en-US"/>
        </w:rPr>
        <w:t>Brito</w:t>
      </w:r>
      <w:proofErr w:type="spellEnd"/>
      <w:r w:rsidRPr="00FF48A0">
        <w:rPr>
          <w:rFonts w:ascii="Times New Roman" w:hAnsi="Times New Roman" w:cs="Times New Roman"/>
          <w:sz w:val="24"/>
          <w:szCs w:val="24"/>
          <w:lang w:val="en-US"/>
        </w:rPr>
        <w:t xml:space="preserve"> and Cardoso (2015), land values practiced in 2011 by the Institute of La</w:t>
      </w:r>
      <w:r w:rsidR="003362E7">
        <w:rPr>
          <w:rFonts w:ascii="Times New Roman" w:hAnsi="Times New Roman" w:cs="Times New Roman"/>
          <w:sz w:val="24"/>
          <w:szCs w:val="24"/>
          <w:lang w:val="en-US"/>
        </w:rPr>
        <w:t xml:space="preserve">nds of </w:t>
      </w:r>
      <w:proofErr w:type="spellStart"/>
      <w:r w:rsidR="003362E7">
        <w:rPr>
          <w:rFonts w:ascii="Times New Roman" w:hAnsi="Times New Roman" w:cs="Times New Roman"/>
          <w:sz w:val="24"/>
          <w:szCs w:val="24"/>
          <w:lang w:val="en-US"/>
        </w:rPr>
        <w:t>Pará</w:t>
      </w:r>
      <w:proofErr w:type="spellEnd"/>
      <w:r w:rsidR="003362E7">
        <w:rPr>
          <w:rFonts w:ascii="Times New Roman" w:hAnsi="Times New Roman" w:cs="Times New Roman"/>
          <w:sz w:val="24"/>
          <w:szCs w:val="24"/>
          <w:lang w:val="en-US"/>
        </w:rPr>
        <w:t xml:space="preserve"> had an average of R$</w:t>
      </w:r>
      <w:r w:rsidRPr="00FF48A0">
        <w:rPr>
          <w:rFonts w:ascii="Times New Roman" w:hAnsi="Times New Roman" w:cs="Times New Roman"/>
          <w:sz w:val="24"/>
          <w:szCs w:val="24"/>
          <w:lang w:val="en-US"/>
        </w:rPr>
        <w:t>325</w:t>
      </w:r>
      <w:r w:rsidR="003362E7">
        <w:rPr>
          <w:rFonts w:ascii="Times New Roman" w:hAnsi="Times New Roman" w:cs="Times New Roman"/>
          <w:sz w:val="24"/>
          <w:szCs w:val="24"/>
          <w:lang w:val="en-US"/>
        </w:rPr>
        <w:t>.00</w:t>
      </w:r>
      <w:r w:rsidRPr="00FF48A0">
        <w:rPr>
          <w:rFonts w:ascii="Times New Roman" w:hAnsi="Times New Roman" w:cs="Times New Roman"/>
          <w:sz w:val="24"/>
          <w:szCs w:val="24"/>
          <w:lang w:val="en-US"/>
        </w:rPr>
        <w:t xml:space="preserve">/ha with a minimum and a maximum of </w:t>
      </w:r>
      <w:r w:rsidR="003362E7">
        <w:rPr>
          <w:rFonts w:ascii="Times New Roman" w:hAnsi="Times New Roman" w:cs="Times New Roman"/>
          <w:sz w:val="24"/>
          <w:szCs w:val="24"/>
          <w:lang w:val="en-US"/>
        </w:rPr>
        <w:t>R$</w:t>
      </w:r>
      <w:r w:rsidRPr="00FF48A0">
        <w:rPr>
          <w:rFonts w:ascii="Times New Roman" w:hAnsi="Times New Roman" w:cs="Times New Roman"/>
          <w:sz w:val="24"/>
          <w:szCs w:val="24"/>
          <w:lang w:val="en-US"/>
        </w:rPr>
        <w:t xml:space="preserve">110 and </w:t>
      </w:r>
      <w:r w:rsidR="003362E7">
        <w:rPr>
          <w:rFonts w:ascii="Times New Roman" w:hAnsi="Times New Roman" w:cs="Times New Roman"/>
          <w:sz w:val="24"/>
          <w:szCs w:val="24"/>
          <w:lang w:val="en-US"/>
        </w:rPr>
        <w:t>R$</w:t>
      </w:r>
      <w:r w:rsidRPr="00FF48A0">
        <w:rPr>
          <w:rFonts w:ascii="Times New Roman" w:hAnsi="Times New Roman" w:cs="Times New Roman"/>
          <w:sz w:val="24"/>
          <w:szCs w:val="24"/>
          <w:lang w:val="en-US"/>
        </w:rPr>
        <w:t>522 respectively</w:t>
      </w:r>
      <w:r w:rsidR="003362E7">
        <w:rPr>
          <w:rFonts w:ascii="Times New Roman" w:hAnsi="Times New Roman" w:cs="Times New Roman"/>
          <w:sz w:val="24"/>
          <w:szCs w:val="24"/>
          <w:lang w:val="en-US"/>
        </w:rPr>
        <w:t>. T</w:t>
      </w:r>
      <w:r w:rsidRPr="00FF48A0">
        <w:rPr>
          <w:rFonts w:ascii="Times New Roman" w:hAnsi="Times New Roman" w:cs="Times New Roman"/>
          <w:sz w:val="24"/>
          <w:szCs w:val="24"/>
          <w:lang w:val="en-US"/>
        </w:rPr>
        <w:t>he National Institute of Col</w:t>
      </w:r>
      <w:r w:rsidR="003362E7">
        <w:rPr>
          <w:rFonts w:ascii="Times New Roman" w:hAnsi="Times New Roman" w:cs="Times New Roman"/>
          <w:sz w:val="24"/>
          <w:szCs w:val="24"/>
          <w:lang w:val="en-US"/>
        </w:rPr>
        <w:t xml:space="preserve">onization and Agrarian Reform </w:t>
      </w:r>
      <w:r w:rsidR="00736E3E">
        <w:rPr>
          <w:rFonts w:ascii="Times New Roman" w:hAnsi="Times New Roman" w:cs="Times New Roman"/>
          <w:sz w:val="24"/>
          <w:szCs w:val="24"/>
          <w:lang w:val="en-US"/>
        </w:rPr>
        <w:t xml:space="preserve">finds </w:t>
      </w:r>
      <w:r w:rsidR="003362E7">
        <w:rPr>
          <w:rFonts w:ascii="Times New Roman" w:hAnsi="Times New Roman" w:cs="Times New Roman"/>
          <w:sz w:val="24"/>
          <w:szCs w:val="24"/>
          <w:lang w:val="en-US"/>
        </w:rPr>
        <w:t>R</w:t>
      </w:r>
      <w:r w:rsidRPr="00FF48A0">
        <w:rPr>
          <w:rFonts w:ascii="Times New Roman" w:hAnsi="Times New Roman" w:cs="Times New Roman"/>
          <w:sz w:val="24"/>
          <w:szCs w:val="24"/>
          <w:lang w:val="en-US"/>
        </w:rPr>
        <w:t xml:space="preserve">$709/ha with a minimum of </w:t>
      </w:r>
      <w:r w:rsidR="00736E3E">
        <w:rPr>
          <w:rFonts w:ascii="Times New Roman" w:hAnsi="Times New Roman" w:cs="Times New Roman"/>
          <w:sz w:val="24"/>
          <w:szCs w:val="24"/>
          <w:lang w:val="en-US"/>
        </w:rPr>
        <w:t>R$</w:t>
      </w:r>
      <w:r w:rsidRPr="00FF48A0">
        <w:rPr>
          <w:rFonts w:ascii="Times New Roman" w:hAnsi="Times New Roman" w:cs="Times New Roman"/>
          <w:sz w:val="24"/>
          <w:szCs w:val="24"/>
          <w:lang w:val="en-US"/>
        </w:rPr>
        <w:t xml:space="preserve">22 and </w:t>
      </w:r>
      <w:r w:rsidR="00736E3E">
        <w:rPr>
          <w:rFonts w:ascii="Times New Roman" w:hAnsi="Times New Roman" w:cs="Times New Roman"/>
          <w:sz w:val="24"/>
          <w:szCs w:val="24"/>
          <w:lang w:val="en-US"/>
        </w:rPr>
        <w:t>R$</w:t>
      </w:r>
      <w:r w:rsidR="00736E3E" w:rsidRPr="00FF48A0">
        <w:rPr>
          <w:rFonts w:ascii="Times New Roman" w:hAnsi="Times New Roman" w:cs="Times New Roman"/>
          <w:sz w:val="24"/>
          <w:szCs w:val="24"/>
          <w:lang w:val="en-US"/>
        </w:rPr>
        <w:t>1,722</w:t>
      </w:r>
      <w:r w:rsidR="00736E3E">
        <w:rPr>
          <w:rFonts w:ascii="Times New Roman" w:hAnsi="Times New Roman" w:cs="Times New Roman"/>
          <w:sz w:val="24"/>
          <w:szCs w:val="24"/>
          <w:lang w:val="en-US"/>
        </w:rPr>
        <w:t xml:space="preserve"> </w:t>
      </w:r>
      <w:r w:rsidRPr="00FF48A0">
        <w:rPr>
          <w:rFonts w:ascii="Times New Roman" w:hAnsi="Times New Roman" w:cs="Times New Roman"/>
          <w:sz w:val="24"/>
          <w:szCs w:val="24"/>
          <w:lang w:val="en-US"/>
        </w:rPr>
        <w:t>a</w:t>
      </w:r>
      <w:r w:rsidR="00736E3E">
        <w:rPr>
          <w:rFonts w:ascii="Times New Roman" w:hAnsi="Times New Roman" w:cs="Times New Roman"/>
          <w:sz w:val="24"/>
          <w:szCs w:val="24"/>
          <w:lang w:val="en-US"/>
        </w:rPr>
        <w:t>s</w:t>
      </w:r>
      <w:r w:rsidRPr="00FF48A0">
        <w:rPr>
          <w:rFonts w:ascii="Times New Roman" w:hAnsi="Times New Roman" w:cs="Times New Roman"/>
          <w:sz w:val="24"/>
          <w:szCs w:val="24"/>
          <w:lang w:val="en-US"/>
        </w:rPr>
        <w:t xml:space="preserve"> maximum. This undoubtedly may help explain why </w:t>
      </w:r>
      <w:proofErr w:type="spellStart"/>
      <w:r w:rsidRPr="00FF48A0">
        <w:rPr>
          <w:rFonts w:ascii="Times New Roman" w:hAnsi="Times New Roman" w:cs="Times New Roman"/>
          <w:sz w:val="24"/>
          <w:szCs w:val="24"/>
          <w:lang w:val="en-US"/>
        </w:rPr>
        <w:t>Pará</w:t>
      </w:r>
      <w:proofErr w:type="spellEnd"/>
      <w:r w:rsidRPr="00FF48A0">
        <w:rPr>
          <w:rFonts w:ascii="Times New Roman" w:hAnsi="Times New Roman" w:cs="Times New Roman"/>
          <w:sz w:val="24"/>
          <w:szCs w:val="24"/>
          <w:lang w:val="en-US"/>
        </w:rPr>
        <w:t xml:space="preserve"> </w:t>
      </w:r>
      <w:r w:rsidR="00736E3E">
        <w:rPr>
          <w:rFonts w:ascii="Times New Roman" w:hAnsi="Times New Roman" w:cs="Times New Roman"/>
          <w:sz w:val="24"/>
          <w:szCs w:val="24"/>
          <w:lang w:val="en-US"/>
        </w:rPr>
        <w:t>has</w:t>
      </w:r>
      <w:r w:rsidRPr="00FF48A0">
        <w:rPr>
          <w:rFonts w:ascii="Times New Roman" w:hAnsi="Times New Roman" w:cs="Times New Roman"/>
          <w:sz w:val="24"/>
          <w:szCs w:val="24"/>
          <w:lang w:val="en-US"/>
        </w:rPr>
        <w:t xml:space="preserve"> the largest </w:t>
      </w:r>
      <w:r w:rsidR="00736E3E" w:rsidRPr="00FF48A0">
        <w:rPr>
          <w:rFonts w:ascii="Times New Roman" w:hAnsi="Times New Roman" w:cs="Times New Roman"/>
          <w:sz w:val="24"/>
          <w:szCs w:val="24"/>
          <w:lang w:val="en-US"/>
        </w:rPr>
        <w:t xml:space="preserve">degraded </w:t>
      </w:r>
      <w:r w:rsidRPr="00FF48A0">
        <w:rPr>
          <w:rFonts w:ascii="Times New Roman" w:hAnsi="Times New Roman" w:cs="Times New Roman"/>
          <w:sz w:val="24"/>
          <w:szCs w:val="24"/>
          <w:lang w:val="en-US"/>
        </w:rPr>
        <w:t xml:space="preserve">area in the </w:t>
      </w:r>
      <w:r w:rsidR="00736E3E">
        <w:rPr>
          <w:rFonts w:ascii="Times New Roman" w:hAnsi="Times New Roman" w:cs="Times New Roman"/>
          <w:sz w:val="24"/>
          <w:szCs w:val="24"/>
          <w:lang w:val="en-US"/>
        </w:rPr>
        <w:t>Amazon</w:t>
      </w:r>
      <w:r w:rsidRPr="00FF48A0">
        <w:rPr>
          <w:rFonts w:ascii="Times New Roman" w:hAnsi="Times New Roman" w:cs="Times New Roman"/>
          <w:sz w:val="24"/>
          <w:szCs w:val="24"/>
          <w:lang w:val="en-US"/>
        </w:rPr>
        <w:t>.</w:t>
      </w:r>
    </w:p>
    <w:p w:rsidR="002035F9" w:rsidRPr="00FF48A0" w:rsidRDefault="002035F9"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Still, confronting this cost with the total value of production, it is clear that the impact of the immediate incorporation of this expenditure may be negligible in revenue of some municipalities and states, but must compromise the </w:t>
      </w:r>
      <w:r w:rsidRPr="00344C83">
        <w:rPr>
          <w:rFonts w:ascii="Times New Roman" w:hAnsi="Times New Roman" w:cs="Times New Roman"/>
          <w:sz w:val="24"/>
          <w:szCs w:val="24"/>
          <w:lang w:val="en-US"/>
        </w:rPr>
        <w:t>viability</w:t>
      </w:r>
      <w:r w:rsidRPr="00FF48A0">
        <w:rPr>
          <w:rFonts w:ascii="Times New Roman" w:hAnsi="Times New Roman" w:cs="Times New Roman"/>
          <w:sz w:val="24"/>
          <w:szCs w:val="24"/>
          <w:lang w:val="en-US"/>
        </w:rPr>
        <w:t xml:space="preserve"> of others.</w:t>
      </w:r>
      <w:r w:rsidR="00834A1B" w:rsidRPr="00FF48A0">
        <w:rPr>
          <w:rFonts w:ascii="Times New Roman" w:hAnsi="Times New Roman" w:cs="Times New Roman"/>
          <w:sz w:val="24"/>
          <w:szCs w:val="24"/>
          <w:lang w:val="en-US"/>
        </w:rPr>
        <w:t xml:space="preserve"> This is evidenced by comparing the costs of degradation in % of total production with the gross profit rate recorded in Table 1.</w:t>
      </w:r>
      <w:r w:rsidR="00834A1B" w:rsidRPr="00FF48A0">
        <w:rPr>
          <w:lang w:val="en-US"/>
        </w:rPr>
        <w:t xml:space="preserve"> </w:t>
      </w:r>
      <w:r w:rsidR="00FB6203" w:rsidRPr="00FF48A0">
        <w:rPr>
          <w:rFonts w:ascii="Times New Roman" w:hAnsi="Times New Roman" w:cs="Times New Roman"/>
          <w:sz w:val="24"/>
          <w:szCs w:val="24"/>
          <w:lang w:val="en-US"/>
        </w:rPr>
        <w:t>However, this impact could be reduced with an eco-efficient production. For the entire reg</w:t>
      </w:r>
      <w:r w:rsidR="00344C83">
        <w:rPr>
          <w:rFonts w:ascii="Times New Roman" w:hAnsi="Times New Roman" w:cs="Times New Roman"/>
          <w:sz w:val="24"/>
          <w:szCs w:val="24"/>
          <w:lang w:val="en-US"/>
        </w:rPr>
        <w:t>ion, the cost of degradation (R$</w:t>
      </w:r>
      <w:r w:rsidR="00FB6203" w:rsidRPr="00FF48A0">
        <w:rPr>
          <w:rFonts w:ascii="Times New Roman" w:hAnsi="Times New Roman" w:cs="Times New Roman"/>
          <w:sz w:val="24"/>
          <w:szCs w:val="24"/>
          <w:lang w:val="en-US"/>
        </w:rPr>
        <w:t>321,904,434.99), is equivalent to 1.65% of the value of eco-efficient production. Therefore, internalization of that cost should not be a problem for the</w:t>
      </w:r>
      <w:r w:rsidR="003D37DE" w:rsidRPr="00FF48A0">
        <w:rPr>
          <w:rFonts w:ascii="Times New Roman" w:hAnsi="Times New Roman" w:cs="Times New Roman"/>
          <w:sz w:val="24"/>
          <w:szCs w:val="24"/>
          <w:lang w:val="en-US"/>
        </w:rPr>
        <w:t xml:space="preserve"> eco-efficient</w:t>
      </w:r>
      <w:r w:rsidR="00FB6203" w:rsidRPr="00FF48A0">
        <w:rPr>
          <w:rFonts w:ascii="Times New Roman" w:hAnsi="Times New Roman" w:cs="Times New Roman"/>
          <w:sz w:val="24"/>
          <w:szCs w:val="24"/>
          <w:lang w:val="en-US"/>
        </w:rPr>
        <w:t xml:space="preserve"> producer.</w:t>
      </w:r>
    </w:p>
    <w:p w:rsidR="003E2F1B" w:rsidRPr="00FF48A0" w:rsidRDefault="00C52539" w:rsidP="00C23C5E">
      <w:pPr>
        <w:tabs>
          <w:tab w:val="left" w:pos="567"/>
        </w:tabs>
        <w:spacing w:line="240" w:lineRule="auto"/>
        <w:ind w:firstLine="284"/>
        <w:contextualSpacing/>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The estimated shadow prices for environmental preservation are recorded in Table 5. They show some highlights. First, all the values were positive, as expected, indicating that, with eco-efficiency, there is a trade-off: the increase of the forest should generate a reduction in production value. Second, it notes that the magnitudes of their means and their standard deviations are smaller than the values of the shadow price of degraded areas, indicating a smaller variation of the slope of the efficient frontier of the CPP in the direction of </w:t>
      </w:r>
      <w:r w:rsidR="001D0B30" w:rsidRPr="00FF48A0">
        <w:rPr>
          <w:rFonts w:ascii="Times New Roman" w:hAnsi="Times New Roman" w:cs="Times New Roman"/>
          <w:sz w:val="24"/>
          <w:szCs w:val="24"/>
          <w:lang w:val="en-US"/>
        </w:rPr>
        <w:t>y</w:t>
      </w:r>
      <w:r w:rsidRPr="00FF48A0">
        <w:rPr>
          <w:rFonts w:ascii="Times New Roman" w:hAnsi="Times New Roman" w:cs="Times New Roman"/>
          <w:sz w:val="24"/>
          <w:szCs w:val="24"/>
          <w:vertAlign w:val="subscript"/>
          <w:lang w:val="en-US"/>
        </w:rPr>
        <w:t>1</w:t>
      </w:r>
      <w:r w:rsidRPr="00FF48A0">
        <w:rPr>
          <w:rFonts w:ascii="Times New Roman" w:hAnsi="Times New Roman" w:cs="Times New Roman"/>
          <w:sz w:val="24"/>
          <w:szCs w:val="24"/>
          <w:lang w:val="en-US"/>
        </w:rPr>
        <w:t xml:space="preserve"> and </w:t>
      </w:r>
      <w:r w:rsidR="001D0B30" w:rsidRPr="00FF48A0">
        <w:rPr>
          <w:rFonts w:ascii="Times New Roman" w:hAnsi="Times New Roman" w:cs="Times New Roman"/>
          <w:sz w:val="24"/>
          <w:szCs w:val="24"/>
          <w:lang w:val="en-US"/>
        </w:rPr>
        <w:t>y</w:t>
      </w:r>
      <w:r w:rsidRPr="00FF48A0">
        <w:rPr>
          <w:rFonts w:ascii="Times New Roman" w:hAnsi="Times New Roman" w:cs="Times New Roman"/>
          <w:sz w:val="24"/>
          <w:szCs w:val="24"/>
          <w:vertAlign w:val="subscript"/>
          <w:lang w:val="en-US"/>
        </w:rPr>
        <w:t>2</w:t>
      </w:r>
      <w:r w:rsidRPr="00FF48A0">
        <w:rPr>
          <w:rFonts w:ascii="Times New Roman" w:hAnsi="Times New Roman" w:cs="Times New Roman"/>
          <w:sz w:val="24"/>
          <w:szCs w:val="24"/>
          <w:lang w:val="en-US"/>
        </w:rPr>
        <w:t xml:space="preserve">. Therefore, it is evident that increasing the preserved area has a smaller impact on production that reducing degraded. Moreover, the inclination of this tangent line descends as it reduces forested areas. But when the tangent and the shadow price of environmental preservation are null, the unit has slacks and is designed in the call weak efficient frontier, indicating </w:t>
      </w:r>
      <w:r w:rsidR="00E2783A">
        <w:rPr>
          <w:rFonts w:ascii="Times New Roman" w:hAnsi="Times New Roman" w:cs="Times New Roman"/>
          <w:sz w:val="24"/>
          <w:szCs w:val="24"/>
          <w:lang w:val="en-US"/>
        </w:rPr>
        <w:t>potential</w:t>
      </w:r>
      <w:r w:rsidRPr="00FF48A0">
        <w:rPr>
          <w:rFonts w:ascii="Times New Roman" w:hAnsi="Times New Roman" w:cs="Times New Roman"/>
          <w:sz w:val="24"/>
          <w:szCs w:val="24"/>
          <w:lang w:val="en-US"/>
        </w:rPr>
        <w:t xml:space="preserve"> to increase the forested area without changing the level of production.</w:t>
      </w:r>
      <w:r w:rsidR="003E2F1B" w:rsidRPr="00FF48A0">
        <w:rPr>
          <w:rFonts w:ascii="Times New Roman" w:hAnsi="Times New Roman" w:cs="Times New Roman"/>
          <w:sz w:val="24"/>
          <w:szCs w:val="24"/>
          <w:lang w:val="en-US"/>
        </w:rPr>
        <w:t xml:space="preserve"> </w:t>
      </w:r>
    </w:p>
    <w:p w:rsidR="005C1CAE" w:rsidRPr="00FF48A0" w:rsidRDefault="005C1CAE" w:rsidP="00C23C5E">
      <w:pPr>
        <w:tabs>
          <w:tab w:val="left" w:pos="567"/>
        </w:tabs>
        <w:spacing w:line="240" w:lineRule="auto"/>
        <w:ind w:firstLine="284"/>
        <w:contextualSpacing/>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The analysis by state shows that </w:t>
      </w:r>
      <w:proofErr w:type="spellStart"/>
      <w:r w:rsidRPr="00FF48A0">
        <w:rPr>
          <w:rFonts w:ascii="Times New Roman" w:hAnsi="Times New Roman" w:cs="Times New Roman"/>
          <w:sz w:val="24"/>
          <w:szCs w:val="24"/>
          <w:lang w:val="en-US"/>
        </w:rPr>
        <w:t>Mato</w:t>
      </w:r>
      <w:proofErr w:type="spellEnd"/>
      <w:r w:rsidRPr="00FF48A0">
        <w:rPr>
          <w:rFonts w:ascii="Times New Roman" w:hAnsi="Times New Roman" w:cs="Times New Roman"/>
          <w:sz w:val="24"/>
          <w:szCs w:val="24"/>
          <w:lang w:val="en-US"/>
        </w:rPr>
        <w:t xml:space="preserve"> </w:t>
      </w:r>
      <w:proofErr w:type="spellStart"/>
      <w:r w:rsidRPr="00FF48A0">
        <w:rPr>
          <w:rFonts w:ascii="Times New Roman" w:hAnsi="Times New Roman" w:cs="Times New Roman"/>
          <w:sz w:val="24"/>
          <w:szCs w:val="24"/>
          <w:lang w:val="en-US"/>
        </w:rPr>
        <w:t>Grosso</w:t>
      </w:r>
      <w:proofErr w:type="spellEnd"/>
      <w:r w:rsidRPr="00FF48A0">
        <w:rPr>
          <w:rFonts w:ascii="Times New Roman" w:hAnsi="Times New Roman" w:cs="Times New Roman"/>
          <w:sz w:val="24"/>
          <w:szCs w:val="24"/>
          <w:lang w:val="en-US"/>
        </w:rPr>
        <w:t xml:space="preserve"> has the highest opportunity cost to increase the forest, while </w:t>
      </w:r>
      <w:proofErr w:type="spellStart"/>
      <w:r w:rsidRPr="00FF48A0">
        <w:rPr>
          <w:rFonts w:ascii="Times New Roman" w:hAnsi="Times New Roman" w:cs="Times New Roman"/>
          <w:sz w:val="24"/>
          <w:szCs w:val="24"/>
          <w:lang w:val="en-US"/>
        </w:rPr>
        <w:t>Maranhão</w:t>
      </w:r>
      <w:proofErr w:type="spellEnd"/>
      <w:r w:rsidRPr="00FF48A0">
        <w:rPr>
          <w:rFonts w:ascii="Times New Roman" w:hAnsi="Times New Roman" w:cs="Times New Roman"/>
          <w:sz w:val="24"/>
          <w:szCs w:val="24"/>
          <w:lang w:val="en-US"/>
        </w:rPr>
        <w:t xml:space="preserve">, </w:t>
      </w:r>
      <w:proofErr w:type="spellStart"/>
      <w:r w:rsidRPr="00FF48A0">
        <w:rPr>
          <w:rFonts w:ascii="Times New Roman" w:hAnsi="Times New Roman" w:cs="Times New Roman"/>
          <w:sz w:val="24"/>
          <w:szCs w:val="24"/>
          <w:lang w:val="en-US"/>
        </w:rPr>
        <w:t>Amapá</w:t>
      </w:r>
      <w:proofErr w:type="spellEnd"/>
      <w:r w:rsidRPr="00FF48A0">
        <w:rPr>
          <w:rFonts w:ascii="Times New Roman" w:hAnsi="Times New Roman" w:cs="Times New Roman"/>
          <w:sz w:val="24"/>
          <w:szCs w:val="24"/>
          <w:lang w:val="en-US"/>
        </w:rPr>
        <w:t xml:space="preserve"> and Acre have the lowest shadow prices. </w:t>
      </w:r>
      <w:r w:rsidR="00E2783A">
        <w:rPr>
          <w:rFonts w:ascii="Times New Roman" w:hAnsi="Times New Roman" w:cs="Times New Roman"/>
          <w:sz w:val="24"/>
          <w:szCs w:val="24"/>
          <w:lang w:val="en-US"/>
        </w:rPr>
        <w:t>The regional average was R$</w:t>
      </w:r>
      <w:r w:rsidRPr="00FF48A0">
        <w:rPr>
          <w:rFonts w:ascii="Times New Roman" w:hAnsi="Times New Roman" w:cs="Times New Roman"/>
          <w:sz w:val="24"/>
          <w:szCs w:val="24"/>
          <w:lang w:val="en-US"/>
        </w:rPr>
        <w:t>3,960.04/ha/year.</w:t>
      </w:r>
    </w:p>
    <w:p w:rsidR="00FD0155" w:rsidRPr="00FF48A0" w:rsidRDefault="00FD0155" w:rsidP="00FD0155">
      <w:pPr>
        <w:tabs>
          <w:tab w:val="left" w:pos="567"/>
        </w:tabs>
        <w:spacing w:line="240" w:lineRule="auto"/>
        <w:ind w:firstLine="284"/>
        <w:jc w:val="both"/>
        <w:rPr>
          <w:rFonts w:ascii="Times New Roman" w:hAnsi="Times New Roman" w:cs="Times New Roman"/>
          <w:sz w:val="24"/>
          <w:szCs w:val="24"/>
          <w:lang w:val="en-US"/>
        </w:rPr>
      </w:pPr>
      <w:r w:rsidRPr="00FF48A0">
        <w:rPr>
          <w:rFonts w:asciiTheme="majorBidi" w:hAnsiTheme="majorBidi" w:cstheme="majorBidi"/>
          <w:sz w:val="24"/>
          <w:szCs w:val="24"/>
          <w:lang w:val="en-US"/>
        </w:rPr>
        <w:t>The shadow prices</w:t>
      </w:r>
      <w:r w:rsidR="00E2783A">
        <w:rPr>
          <w:rFonts w:asciiTheme="majorBidi" w:hAnsiTheme="majorBidi" w:cstheme="majorBidi"/>
          <w:sz w:val="24"/>
          <w:szCs w:val="24"/>
          <w:lang w:val="en-US"/>
        </w:rPr>
        <w:t xml:space="preserve"> have </w:t>
      </w:r>
      <w:r w:rsidRPr="00FF48A0">
        <w:rPr>
          <w:rFonts w:asciiTheme="majorBidi" w:hAnsiTheme="majorBidi" w:cstheme="majorBidi"/>
          <w:sz w:val="24"/>
          <w:szCs w:val="24"/>
          <w:lang w:val="en-US"/>
        </w:rPr>
        <w:t>allowed</w:t>
      </w:r>
      <w:r w:rsidR="00E2783A">
        <w:rPr>
          <w:rFonts w:asciiTheme="majorBidi" w:hAnsiTheme="majorBidi" w:cstheme="majorBidi"/>
          <w:sz w:val="24"/>
          <w:szCs w:val="24"/>
          <w:lang w:val="en-US"/>
        </w:rPr>
        <w:t xml:space="preserve"> </w:t>
      </w:r>
      <w:proofErr w:type="gramStart"/>
      <w:r w:rsidR="00E2783A">
        <w:rPr>
          <w:rFonts w:asciiTheme="majorBidi" w:hAnsiTheme="majorBidi" w:cstheme="majorBidi"/>
          <w:sz w:val="24"/>
          <w:szCs w:val="24"/>
          <w:lang w:val="en-US"/>
        </w:rPr>
        <w:t xml:space="preserve">to </w:t>
      </w:r>
      <w:r w:rsidRPr="00FF48A0">
        <w:rPr>
          <w:rFonts w:asciiTheme="majorBidi" w:hAnsiTheme="majorBidi" w:cstheme="majorBidi"/>
          <w:sz w:val="24"/>
          <w:szCs w:val="24"/>
          <w:lang w:val="en-US"/>
        </w:rPr>
        <w:t>estimate</w:t>
      </w:r>
      <w:proofErr w:type="gramEnd"/>
      <w:r w:rsidR="00E2783A">
        <w:rPr>
          <w:rFonts w:asciiTheme="majorBidi" w:hAnsiTheme="majorBidi" w:cstheme="majorBidi"/>
          <w:sz w:val="24"/>
          <w:szCs w:val="24"/>
          <w:lang w:val="en-US"/>
        </w:rPr>
        <w:t xml:space="preserve"> </w:t>
      </w:r>
      <w:r w:rsidRPr="00FF48A0">
        <w:rPr>
          <w:rFonts w:asciiTheme="majorBidi" w:hAnsiTheme="majorBidi" w:cstheme="majorBidi"/>
          <w:sz w:val="24"/>
          <w:szCs w:val="24"/>
          <w:lang w:val="en-US"/>
        </w:rPr>
        <w:t>the</w:t>
      </w:r>
      <w:r w:rsidRPr="00FF48A0">
        <w:rPr>
          <w:rFonts w:ascii="Times New Roman" w:hAnsi="Times New Roman" w:cs="Times New Roman"/>
          <w:sz w:val="24"/>
          <w:szCs w:val="24"/>
          <w:lang w:val="en-US"/>
        </w:rPr>
        <w:t xml:space="preserve"> opportunity costs of environmental preservation. These were assessed following the same procedure used in the estimation of environmental degradation costs, i</w:t>
      </w:r>
      <w:r w:rsidR="00E2783A">
        <w:rPr>
          <w:rFonts w:ascii="Times New Roman" w:hAnsi="Times New Roman" w:cs="Times New Roman"/>
          <w:sz w:val="24"/>
          <w:szCs w:val="24"/>
          <w:lang w:val="en-US"/>
        </w:rPr>
        <w:t>.</w:t>
      </w:r>
      <w:r w:rsidRPr="00FF48A0">
        <w:rPr>
          <w:rFonts w:ascii="Times New Roman" w:hAnsi="Times New Roman" w:cs="Times New Roman"/>
          <w:sz w:val="24"/>
          <w:szCs w:val="24"/>
          <w:lang w:val="en-US"/>
        </w:rPr>
        <w:t>e</w:t>
      </w:r>
      <w:r w:rsidR="00E2783A">
        <w:rPr>
          <w:rFonts w:ascii="Times New Roman" w:hAnsi="Times New Roman" w:cs="Times New Roman"/>
          <w:sz w:val="24"/>
          <w:szCs w:val="24"/>
          <w:lang w:val="en-US"/>
        </w:rPr>
        <w:t>.</w:t>
      </w:r>
      <w:r w:rsidRPr="00FF48A0">
        <w:rPr>
          <w:rFonts w:ascii="Times New Roman" w:hAnsi="Times New Roman" w:cs="Times New Roman"/>
          <w:sz w:val="24"/>
          <w:szCs w:val="24"/>
          <w:lang w:val="en-US"/>
        </w:rPr>
        <w:t xml:space="preserve"> calculating the definite integrals of the equation representing the relationship between the shadow price (Ps</w:t>
      </w:r>
      <w:r w:rsidRPr="00FF239A">
        <w:rPr>
          <w:rFonts w:ascii="Times New Roman" w:hAnsi="Times New Roman" w:cs="Times New Roman"/>
          <w:i/>
          <w:sz w:val="24"/>
          <w:szCs w:val="24"/>
          <w:lang w:val="en-US"/>
        </w:rPr>
        <w:t>y</w:t>
      </w:r>
      <w:r w:rsidRPr="00FF239A">
        <w:rPr>
          <w:rFonts w:ascii="Times New Roman" w:hAnsi="Times New Roman" w:cs="Times New Roman"/>
          <w:sz w:val="24"/>
          <w:szCs w:val="24"/>
          <w:vertAlign w:val="subscript"/>
          <w:lang w:val="en-US"/>
        </w:rPr>
        <w:t>2</w:t>
      </w:r>
      <w:r w:rsidRPr="00FF48A0">
        <w:rPr>
          <w:rFonts w:ascii="Times New Roman" w:hAnsi="Times New Roman" w:cs="Times New Roman"/>
          <w:sz w:val="24"/>
          <w:szCs w:val="24"/>
          <w:lang w:val="en-US"/>
        </w:rPr>
        <w:t>) and preserved land with forests (</w:t>
      </w:r>
      <w:r w:rsidRPr="00FF239A">
        <w:rPr>
          <w:rFonts w:ascii="Times New Roman" w:hAnsi="Times New Roman" w:cs="Times New Roman"/>
          <w:i/>
          <w:sz w:val="24"/>
          <w:szCs w:val="24"/>
          <w:lang w:val="en-US"/>
        </w:rPr>
        <w:t>y</w:t>
      </w:r>
      <w:r w:rsidRPr="00FF239A">
        <w:rPr>
          <w:rFonts w:ascii="Times New Roman" w:hAnsi="Times New Roman" w:cs="Times New Roman"/>
          <w:sz w:val="24"/>
          <w:szCs w:val="24"/>
          <w:vertAlign w:val="subscript"/>
          <w:lang w:val="en-US"/>
        </w:rPr>
        <w:t>2</w:t>
      </w:r>
      <w:r w:rsidRPr="00FF48A0">
        <w:rPr>
          <w:rFonts w:ascii="Times New Roman" w:hAnsi="Times New Roman" w:cs="Times New Roman"/>
          <w:sz w:val="24"/>
          <w:szCs w:val="24"/>
          <w:lang w:val="en-US"/>
        </w:rPr>
        <w:t>) in the range [0.1, value of municipal forest in ha] and excluding the municipalities with Ps</w:t>
      </w:r>
      <w:r w:rsidRPr="00FF239A">
        <w:rPr>
          <w:rFonts w:ascii="Times New Roman" w:hAnsi="Times New Roman" w:cs="Times New Roman"/>
          <w:i/>
          <w:sz w:val="24"/>
          <w:szCs w:val="24"/>
          <w:lang w:val="en-US"/>
        </w:rPr>
        <w:t>y</w:t>
      </w:r>
      <w:r w:rsidRPr="00FF239A">
        <w:rPr>
          <w:rFonts w:ascii="Times New Roman" w:hAnsi="Times New Roman" w:cs="Times New Roman"/>
          <w:sz w:val="24"/>
          <w:szCs w:val="24"/>
          <w:vertAlign w:val="subscript"/>
          <w:lang w:val="en-US"/>
        </w:rPr>
        <w:t>2</w:t>
      </w:r>
      <w:r w:rsidRPr="00FF48A0">
        <w:rPr>
          <w:rFonts w:ascii="Times New Roman" w:hAnsi="Times New Roman" w:cs="Times New Roman"/>
          <w:sz w:val="24"/>
          <w:szCs w:val="24"/>
          <w:lang w:val="en-US"/>
        </w:rPr>
        <w:t xml:space="preserve"> = 0.</w:t>
      </w:r>
    </w:p>
    <w:p w:rsidR="00FD0155" w:rsidRPr="00FF48A0" w:rsidRDefault="00FD0155" w:rsidP="00FD0155">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The best-fitting trend curve was Ps</w:t>
      </w:r>
      <w:r w:rsidRPr="00FF239A">
        <w:rPr>
          <w:rFonts w:ascii="Times New Roman" w:hAnsi="Times New Roman" w:cs="Times New Roman"/>
          <w:i/>
          <w:sz w:val="24"/>
          <w:szCs w:val="24"/>
          <w:lang w:val="en-US"/>
        </w:rPr>
        <w:t>y</w:t>
      </w:r>
      <w:r w:rsidRPr="00FF48A0">
        <w:rPr>
          <w:rFonts w:ascii="Times New Roman" w:hAnsi="Times New Roman" w:cs="Times New Roman"/>
          <w:sz w:val="24"/>
          <w:szCs w:val="24"/>
          <w:vertAlign w:val="subscript"/>
          <w:lang w:val="en-US"/>
        </w:rPr>
        <w:t>2</w:t>
      </w:r>
      <w:r w:rsidRPr="00FF48A0">
        <w:rPr>
          <w:rFonts w:ascii="Times New Roman" w:hAnsi="Times New Roman" w:cs="Times New Roman"/>
          <w:sz w:val="24"/>
          <w:szCs w:val="24"/>
          <w:lang w:val="en-US"/>
        </w:rPr>
        <w:t xml:space="preserve"> = 1</w:t>
      </w:r>
      <w:r w:rsidR="00190423">
        <w:rPr>
          <w:rFonts w:ascii="Times New Roman" w:hAnsi="Times New Roman" w:cs="Times New Roman"/>
          <w:sz w:val="24"/>
          <w:szCs w:val="24"/>
          <w:lang w:val="en-US"/>
        </w:rPr>
        <w:t>,</w:t>
      </w:r>
      <w:r w:rsidRPr="00FF48A0">
        <w:rPr>
          <w:rFonts w:ascii="Times New Roman" w:hAnsi="Times New Roman" w:cs="Times New Roman"/>
          <w:sz w:val="24"/>
          <w:szCs w:val="24"/>
          <w:lang w:val="en-US"/>
        </w:rPr>
        <w:t>810.27 (</w:t>
      </w:r>
      <w:r w:rsidRPr="00FF239A">
        <w:rPr>
          <w:rFonts w:ascii="Times New Roman" w:hAnsi="Times New Roman" w:cs="Times New Roman"/>
          <w:i/>
          <w:sz w:val="24"/>
          <w:szCs w:val="24"/>
          <w:lang w:val="en-US"/>
        </w:rPr>
        <w:t>y</w:t>
      </w:r>
      <w:r w:rsidRPr="00FF48A0">
        <w:rPr>
          <w:rFonts w:ascii="Times New Roman" w:hAnsi="Times New Roman" w:cs="Times New Roman"/>
          <w:sz w:val="24"/>
          <w:szCs w:val="24"/>
          <w:vertAlign w:val="subscript"/>
          <w:lang w:val="en-US"/>
        </w:rPr>
        <w:t>2</w:t>
      </w:r>
      <w:r w:rsidRPr="00FF48A0">
        <w:rPr>
          <w:rFonts w:ascii="Times New Roman" w:hAnsi="Times New Roman" w:cs="Times New Roman"/>
          <w:sz w:val="24"/>
          <w:szCs w:val="24"/>
          <w:vertAlign w:val="superscript"/>
          <w:lang w:val="en-US"/>
        </w:rPr>
        <w:t>0</w:t>
      </w:r>
      <w:r w:rsidR="00E75C42">
        <w:rPr>
          <w:rFonts w:ascii="Times New Roman" w:hAnsi="Times New Roman" w:cs="Times New Roman"/>
          <w:sz w:val="24"/>
          <w:szCs w:val="24"/>
          <w:vertAlign w:val="superscript"/>
          <w:lang w:val="en-US"/>
        </w:rPr>
        <w:t>.</w:t>
      </w:r>
      <w:r w:rsidRPr="00FF48A0">
        <w:rPr>
          <w:rFonts w:ascii="Times New Roman" w:hAnsi="Times New Roman" w:cs="Times New Roman"/>
          <w:sz w:val="24"/>
          <w:szCs w:val="24"/>
          <w:vertAlign w:val="superscript"/>
          <w:lang w:val="en-US"/>
        </w:rPr>
        <w:t>05</w:t>
      </w:r>
      <w:r w:rsidRPr="00FF48A0">
        <w:rPr>
          <w:rFonts w:ascii="Times New Roman" w:hAnsi="Times New Roman" w:cs="Times New Roman"/>
          <w:sz w:val="24"/>
          <w:szCs w:val="24"/>
          <w:lang w:val="en-US"/>
        </w:rPr>
        <w:t>) with estimators significantly different from zero and R</w:t>
      </w:r>
      <w:r w:rsidRPr="00FF48A0">
        <w:rPr>
          <w:rFonts w:ascii="Times New Roman" w:hAnsi="Times New Roman" w:cs="Times New Roman"/>
          <w:sz w:val="24"/>
          <w:szCs w:val="24"/>
          <w:vertAlign w:val="superscript"/>
          <w:lang w:val="en-US"/>
        </w:rPr>
        <w:t>2</w:t>
      </w:r>
      <w:r w:rsidRPr="00FF48A0">
        <w:rPr>
          <w:rFonts w:ascii="Times New Roman" w:hAnsi="Times New Roman" w:cs="Times New Roman"/>
          <w:sz w:val="24"/>
          <w:szCs w:val="24"/>
          <w:lang w:val="en-US"/>
        </w:rPr>
        <w:t xml:space="preserve"> = 0.015. In this case, although there is a low R</w:t>
      </w:r>
      <w:r w:rsidRPr="00FF48A0">
        <w:rPr>
          <w:rFonts w:ascii="Times New Roman" w:hAnsi="Times New Roman" w:cs="Times New Roman"/>
          <w:sz w:val="24"/>
          <w:szCs w:val="24"/>
          <w:vertAlign w:val="superscript"/>
          <w:lang w:val="en-US"/>
        </w:rPr>
        <w:t>2</w:t>
      </w:r>
      <w:r w:rsidRPr="00FF48A0">
        <w:rPr>
          <w:rFonts w:ascii="Times New Roman" w:hAnsi="Times New Roman" w:cs="Times New Roman"/>
          <w:sz w:val="24"/>
          <w:szCs w:val="24"/>
          <w:lang w:val="en-US"/>
        </w:rPr>
        <w:t>, the functional relationship is also the most efficient, for the reasons explained above. Thus, R</w:t>
      </w:r>
      <w:r w:rsidRPr="00FF48A0">
        <w:rPr>
          <w:rFonts w:ascii="Times New Roman" w:hAnsi="Times New Roman" w:cs="Times New Roman"/>
          <w:sz w:val="24"/>
          <w:szCs w:val="24"/>
          <w:vertAlign w:val="superscript"/>
          <w:lang w:val="en-US"/>
        </w:rPr>
        <w:t>2</w:t>
      </w:r>
      <w:r w:rsidRPr="00FF48A0">
        <w:rPr>
          <w:rFonts w:ascii="Times New Roman" w:hAnsi="Times New Roman" w:cs="Times New Roman"/>
          <w:sz w:val="24"/>
          <w:szCs w:val="24"/>
          <w:lang w:val="en-US"/>
        </w:rPr>
        <w:t xml:space="preserve"> </w:t>
      </w:r>
      <w:r w:rsidR="00E2783A">
        <w:rPr>
          <w:rFonts w:ascii="Times New Roman" w:hAnsi="Times New Roman" w:cs="Times New Roman"/>
          <w:sz w:val="24"/>
          <w:szCs w:val="24"/>
          <w:lang w:val="en-US"/>
        </w:rPr>
        <w:t>shows</w:t>
      </w:r>
      <w:r w:rsidRPr="00FF48A0">
        <w:rPr>
          <w:rFonts w:ascii="Times New Roman" w:hAnsi="Times New Roman" w:cs="Times New Roman"/>
          <w:sz w:val="24"/>
          <w:szCs w:val="24"/>
          <w:lang w:val="en-US"/>
        </w:rPr>
        <w:t xml:space="preserve"> that 1.5% of variation around the average of the area preserved is explained by the variation of shadow prices, leaving 98.5% of the variation </w:t>
      </w:r>
      <w:r w:rsidR="00E2783A">
        <w:rPr>
          <w:rFonts w:ascii="Times New Roman" w:hAnsi="Times New Roman" w:cs="Times New Roman"/>
          <w:sz w:val="24"/>
          <w:szCs w:val="24"/>
          <w:lang w:val="en-US"/>
        </w:rPr>
        <w:t>to</w:t>
      </w:r>
      <w:r w:rsidRPr="00FF48A0">
        <w:rPr>
          <w:rFonts w:ascii="Times New Roman" w:hAnsi="Times New Roman" w:cs="Times New Roman"/>
          <w:sz w:val="24"/>
          <w:szCs w:val="24"/>
          <w:lang w:val="en-US"/>
        </w:rPr>
        <w:t xml:space="preserve"> other factors, including market failures.</w:t>
      </w:r>
    </w:p>
    <w:p w:rsidR="00FD0155" w:rsidRPr="00FF48A0" w:rsidRDefault="00FD0155" w:rsidP="00FD0155">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This procedure led to two opportunity costs of </w:t>
      </w:r>
      <w:r w:rsidR="00EA6CC7" w:rsidRPr="00FF48A0">
        <w:rPr>
          <w:rFonts w:ascii="Times New Roman" w:hAnsi="Times New Roman" w:cs="Times New Roman"/>
          <w:sz w:val="24"/>
          <w:szCs w:val="24"/>
          <w:lang w:val="en-US"/>
        </w:rPr>
        <w:t xml:space="preserve">forest </w:t>
      </w:r>
      <w:r w:rsidRPr="00FF48A0">
        <w:rPr>
          <w:rFonts w:ascii="Times New Roman" w:hAnsi="Times New Roman" w:cs="Times New Roman"/>
          <w:sz w:val="24"/>
          <w:szCs w:val="24"/>
          <w:lang w:val="en-US"/>
        </w:rPr>
        <w:t>preservation revealed in Table 5.</w:t>
      </w:r>
    </w:p>
    <w:p w:rsidR="00FD0155" w:rsidRPr="00FF48A0" w:rsidRDefault="00FD0155" w:rsidP="00FD0155">
      <w:pPr>
        <w:pStyle w:val="PargrafodaLista"/>
        <w:numPr>
          <w:ilvl w:val="0"/>
          <w:numId w:val="11"/>
        </w:numPr>
        <w:tabs>
          <w:tab w:val="left" w:pos="567"/>
        </w:tabs>
        <w:spacing w:line="240" w:lineRule="auto"/>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The costs of existing conservation areas</w:t>
      </w:r>
      <w:r w:rsidR="00EA6CC7">
        <w:rPr>
          <w:rFonts w:ascii="Times New Roman" w:hAnsi="Times New Roman" w:cs="Times New Roman"/>
          <w:sz w:val="24"/>
          <w:szCs w:val="24"/>
          <w:lang w:val="en-US"/>
        </w:rPr>
        <w:t xml:space="preserve"> is R$</w:t>
      </w:r>
      <w:r w:rsidRPr="00FF48A0">
        <w:rPr>
          <w:rFonts w:ascii="Times New Roman" w:hAnsi="Times New Roman" w:cs="Times New Roman"/>
          <w:sz w:val="24"/>
          <w:szCs w:val="24"/>
          <w:lang w:val="en-US"/>
        </w:rPr>
        <w:t>132 billion and, the preservation of 32,203,</w:t>
      </w:r>
      <w:r w:rsidR="00EA6CC7">
        <w:rPr>
          <w:rFonts w:ascii="Times New Roman" w:hAnsi="Times New Roman" w:cs="Times New Roman"/>
          <w:sz w:val="24"/>
          <w:szCs w:val="24"/>
          <w:lang w:val="en-US"/>
        </w:rPr>
        <w:t>404.10 ha, i</w:t>
      </w:r>
      <w:r w:rsidR="006C5581">
        <w:rPr>
          <w:rFonts w:ascii="Times New Roman" w:hAnsi="Times New Roman" w:cs="Times New Roman"/>
          <w:sz w:val="24"/>
          <w:szCs w:val="24"/>
          <w:lang w:val="en-US"/>
        </w:rPr>
        <w:t>s</w:t>
      </w:r>
      <w:r w:rsidR="00EA6CC7">
        <w:rPr>
          <w:rFonts w:ascii="Times New Roman" w:hAnsi="Times New Roman" w:cs="Times New Roman"/>
          <w:sz w:val="24"/>
          <w:szCs w:val="24"/>
          <w:lang w:val="en-US"/>
        </w:rPr>
        <w:t xml:space="preserve"> consistent with </w:t>
      </w:r>
      <w:r w:rsidR="006C5581">
        <w:rPr>
          <w:rFonts w:ascii="Times New Roman" w:hAnsi="Times New Roman" w:cs="Times New Roman"/>
          <w:sz w:val="24"/>
          <w:szCs w:val="24"/>
          <w:lang w:val="en-US"/>
        </w:rPr>
        <w:t xml:space="preserve">the unitary cost of </w:t>
      </w:r>
      <w:r w:rsidR="00EA6CC7">
        <w:rPr>
          <w:rFonts w:ascii="Times New Roman" w:hAnsi="Times New Roman" w:cs="Times New Roman"/>
          <w:sz w:val="24"/>
          <w:szCs w:val="24"/>
          <w:lang w:val="en-US"/>
        </w:rPr>
        <w:t>R$</w:t>
      </w:r>
      <w:r w:rsidRPr="00FF48A0">
        <w:rPr>
          <w:rFonts w:ascii="Times New Roman" w:hAnsi="Times New Roman" w:cs="Times New Roman"/>
          <w:sz w:val="24"/>
          <w:szCs w:val="24"/>
          <w:lang w:val="en-US"/>
        </w:rPr>
        <w:t>4,125.89</w:t>
      </w:r>
      <w:r w:rsidR="006C5581">
        <w:rPr>
          <w:rFonts w:ascii="Times New Roman" w:hAnsi="Times New Roman" w:cs="Times New Roman"/>
          <w:sz w:val="24"/>
          <w:szCs w:val="24"/>
          <w:lang w:val="en-US"/>
        </w:rPr>
        <w:t>/</w:t>
      </w:r>
      <w:r w:rsidRPr="00FF48A0">
        <w:rPr>
          <w:rFonts w:ascii="Times New Roman" w:hAnsi="Times New Roman" w:cs="Times New Roman"/>
          <w:sz w:val="24"/>
          <w:szCs w:val="24"/>
          <w:lang w:val="en-US"/>
        </w:rPr>
        <w:t>ha.</w:t>
      </w:r>
    </w:p>
    <w:p w:rsidR="00FD0155" w:rsidRPr="00FF48A0" w:rsidRDefault="00FD0155" w:rsidP="00FD0155">
      <w:pPr>
        <w:pStyle w:val="PargrafodaLista"/>
        <w:numPr>
          <w:ilvl w:val="0"/>
          <w:numId w:val="11"/>
        </w:numPr>
        <w:tabs>
          <w:tab w:val="left" w:pos="567"/>
          <w:tab w:val="left" w:pos="851"/>
        </w:tabs>
        <w:spacing w:line="240" w:lineRule="auto"/>
        <w:jc w:val="both"/>
        <w:rPr>
          <w:rFonts w:ascii="Times New Roman" w:eastAsia="Times New Roman" w:hAnsi="Times New Roman" w:cs="Times New Roman"/>
          <w:sz w:val="24"/>
          <w:szCs w:val="24"/>
          <w:lang w:val="en-US" w:eastAsia="pt-BR"/>
        </w:rPr>
      </w:pPr>
      <w:r w:rsidRPr="00FF48A0">
        <w:rPr>
          <w:rFonts w:ascii="Times New Roman" w:eastAsia="Times New Roman" w:hAnsi="Times New Roman" w:cs="Times New Roman"/>
          <w:sz w:val="24"/>
          <w:szCs w:val="24"/>
          <w:lang w:val="en-US" w:eastAsia="pt-BR"/>
        </w:rPr>
        <w:t>The total cost of preserving 80% of the area of the property, as the la</w:t>
      </w:r>
      <w:r w:rsidR="00EA6CC7">
        <w:rPr>
          <w:rFonts w:ascii="Times New Roman" w:eastAsia="Times New Roman" w:hAnsi="Times New Roman" w:cs="Times New Roman"/>
          <w:sz w:val="24"/>
          <w:szCs w:val="24"/>
          <w:lang w:val="en-US" w:eastAsia="pt-BR"/>
        </w:rPr>
        <w:t>w requires. This cost reached R$</w:t>
      </w:r>
      <w:r w:rsidRPr="00FF48A0">
        <w:rPr>
          <w:rFonts w:ascii="Times New Roman" w:eastAsia="Times New Roman" w:hAnsi="Times New Roman" w:cs="Times New Roman"/>
          <w:sz w:val="24"/>
          <w:szCs w:val="24"/>
          <w:lang w:val="en-US" w:eastAsia="pt-BR"/>
        </w:rPr>
        <w:t>274 billion</w:t>
      </w:r>
      <w:r w:rsidR="006C5581">
        <w:rPr>
          <w:rFonts w:ascii="Times New Roman" w:eastAsia="Times New Roman" w:hAnsi="Times New Roman" w:cs="Times New Roman"/>
          <w:sz w:val="24"/>
          <w:szCs w:val="24"/>
          <w:lang w:val="en-US" w:eastAsia="pt-BR"/>
        </w:rPr>
        <w:t>, compatible with</w:t>
      </w:r>
      <w:r w:rsidRPr="00FF48A0">
        <w:rPr>
          <w:rFonts w:ascii="Times New Roman" w:eastAsia="Times New Roman" w:hAnsi="Times New Roman" w:cs="Times New Roman"/>
          <w:sz w:val="24"/>
          <w:szCs w:val="24"/>
          <w:lang w:val="en-US" w:eastAsia="pt-BR"/>
        </w:rPr>
        <w:t xml:space="preserve"> the preservation of 64.234.327.69 ha, </w:t>
      </w:r>
      <w:r w:rsidR="006C5581">
        <w:rPr>
          <w:rFonts w:ascii="Times New Roman" w:eastAsia="Times New Roman" w:hAnsi="Times New Roman" w:cs="Times New Roman"/>
          <w:sz w:val="24"/>
          <w:szCs w:val="24"/>
          <w:lang w:val="en-US" w:eastAsia="pt-BR"/>
        </w:rPr>
        <w:t>at R$</w:t>
      </w:r>
      <w:r w:rsidRPr="00FF48A0">
        <w:rPr>
          <w:rFonts w:ascii="Times New Roman" w:eastAsia="Times New Roman" w:hAnsi="Times New Roman" w:cs="Times New Roman"/>
          <w:sz w:val="24"/>
          <w:szCs w:val="24"/>
          <w:lang w:val="en-US" w:eastAsia="pt-BR"/>
        </w:rPr>
        <w:t>4,272.32/ha.</w:t>
      </w:r>
    </w:p>
    <w:p w:rsidR="003E2F1B" w:rsidRPr="00FF48A0" w:rsidRDefault="003E2F1B" w:rsidP="00C23C5E">
      <w:pPr>
        <w:tabs>
          <w:tab w:val="left" w:pos="567"/>
        </w:tabs>
        <w:spacing w:line="240" w:lineRule="auto"/>
        <w:ind w:firstLine="284"/>
        <w:contextualSpacing/>
        <w:jc w:val="both"/>
        <w:rPr>
          <w:rFonts w:ascii="Times New Roman" w:hAnsi="Times New Roman" w:cs="Times New Roman"/>
          <w:sz w:val="24"/>
          <w:szCs w:val="24"/>
          <w:lang w:val="en-US"/>
        </w:rPr>
      </w:pPr>
    </w:p>
    <w:p w:rsidR="00C52539" w:rsidRPr="00FF48A0" w:rsidRDefault="00C52539" w:rsidP="00C23C5E">
      <w:pPr>
        <w:tabs>
          <w:tab w:val="left" w:pos="567"/>
        </w:tabs>
        <w:spacing w:line="240" w:lineRule="auto"/>
        <w:ind w:firstLine="284"/>
        <w:jc w:val="both"/>
        <w:rPr>
          <w:rFonts w:ascii="Times New Roman" w:hAnsi="Times New Roman" w:cs="Times New Roman"/>
          <w:sz w:val="24"/>
          <w:szCs w:val="24"/>
          <w:lang w:val="en-US"/>
        </w:rPr>
        <w:sectPr w:rsidR="00C52539" w:rsidRPr="00FF48A0" w:rsidSect="003C39D3">
          <w:footerReference w:type="default" r:id="rId9"/>
          <w:pgSz w:w="11906" w:h="16838"/>
          <w:pgMar w:top="1134" w:right="1134" w:bottom="1134" w:left="1134" w:header="709" w:footer="709" w:gutter="0"/>
          <w:cols w:space="708"/>
          <w:docGrid w:linePitch="360"/>
        </w:sectPr>
      </w:pPr>
    </w:p>
    <w:p w:rsidR="0077611E" w:rsidRPr="00FF48A0" w:rsidRDefault="0077611E" w:rsidP="00AE2DFD">
      <w:pPr>
        <w:tabs>
          <w:tab w:val="left" w:pos="567"/>
        </w:tabs>
        <w:spacing w:line="240" w:lineRule="auto"/>
        <w:jc w:val="both"/>
        <w:rPr>
          <w:rFonts w:ascii="Times New Roman" w:hAnsi="Times New Roman" w:cs="Times New Roman"/>
          <w:sz w:val="24"/>
          <w:szCs w:val="24"/>
          <w:lang w:val="en-US"/>
        </w:rPr>
      </w:pPr>
      <w:proofErr w:type="gramStart"/>
      <w:r w:rsidRPr="00AE2DFD">
        <w:rPr>
          <w:rFonts w:ascii="Times New Roman" w:hAnsi="Times New Roman" w:cs="Times New Roman"/>
          <w:b/>
          <w:sz w:val="24"/>
          <w:szCs w:val="24"/>
          <w:lang w:val="en-US"/>
        </w:rPr>
        <w:lastRenderedPageBreak/>
        <w:t>Table 3</w:t>
      </w:r>
      <w:r w:rsidRPr="00FF48A0">
        <w:rPr>
          <w:rFonts w:ascii="Times New Roman" w:hAnsi="Times New Roman" w:cs="Times New Roman"/>
          <w:sz w:val="24"/>
          <w:szCs w:val="24"/>
          <w:lang w:val="en-US"/>
        </w:rPr>
        <w:t>.</w:t>
      </w:r>
      <w:proofErr w:type="gramEnd"/>
      <w:r w:rsidRPr="00FF48A0">
        <w:rPr>
          <w:rFonts w:ascii="Times New Roman" w:hAnsi="Times New Roman" w:cs="Times New Roman"/>
          <w:sz w:val="24"/>
          <w:szCs w:val="24"/>
          <w:lang w:val="en-US"/>
        </w:rPr>
        <w:t xml:space="preserve"> Improvements to the efficiency of biome municipalities by states </w:t>
      </w:r>
    </w:p>
    <w:tbl>
      <w:tblPr>
        <w:tblStyle w:val="Tabelacomgrade"/>
        <w:tblW w:w="5000" w:type="pct"/>
        <w:tblBorders>
          <w:left w:val="none" w:sz="0" w:space="0" w:color="auto"/>
          <w:right w:val="none" w:sz="0" w:space="0" w:color="auto"/>
        </w:tblBorders>
        <w:tblLook w:val="04A0" w:firstRow="1" w:lastRow="0" w:firstColumn="1" w:lastColumn="0" w:noHBand="0" w:noVBand="1"/>
      </w:tblPr>
      <w:tblGrid>
        <w:gridCol w:w="1385"/>
        <w:gridCol w:w="1558"/>
        <w:gridCol w:w="1700"/>
        <w:gridCol w:w="1703"/>
        <w:gridCol w:w="1698"/>
        <w:gridCol w:w="1843"/>
        <w:gridCol w:w="1985"/>
        <w:gridCol w:w="2346"/>
      </w:tblGrid>
      <w:tr w:rsidR="0077611E" w:rsidRPr="00FF48A0" w:rsidTr="00CC7BB3">
        <w:tc>
          <w:tcPr>
            <w:tcW w:w="487" w:type="pct"/>
            <w:tcBorders>
              <w:right w:val="nil"/>
            </w:tcBorders>
          </w:tcPr>
          <w:p w:rsidR="0077611E" w:rsidRPr="00FF48A0" w:rsidRDefault="0077611E" w:rsidP="00C23C5E">
            <w:pPr>
              <w:tabs>
                <w:tab w:val="left" w:pos="567"/>
              </w:tabs>
              <w:spacing w:line="240" w:lineRule="auto"/>
              <w:jc w:val="center"/>
              <w:rPr>
                <w:rFonts w:ascii="Times New Roman" w:hAnsi="Times New Roman" w:cs="Times New Roman"/>
                <w:sz w:val="16"/>
                <w:szCs w:val="16"/>
                <w:lang w:val="en-US"/>
              </w:rPr>
            </w:pPr>
            <w:r w:rsidRPr="00FF48A0">
              <w:rPr>
                <w:rFonts w:ascii="Times New Roman" w:hAnsi="Times New Roman" w:cs="Times New Roman"/>
                <w:sz w:val="16"/>
                <w:szCs w:val="16"/>
                <w:lang w:val="en-US"/>
              </w:rPr>
              <w:t>States</w:t>
            </w:r>
          </w:p>
        </w:tc>
        <w:tc>
          <w:tcPr>
            <w:tcW w:w="548" w:type="pct"/>
            <w:tcBorders>
              <w:left w:val="nil"/>
              <w:right w:val="nil"/>
            </w:tcBorders>
          </w:tcPr>
          <w:p w:rsidR="0077611E" w:rsidRPr="00FF48A0" w:rsidRDefault="0077611E" w:rsidP="00CC7BB3">
            <w:pPr>
              <w:tabs>
                <w:tab w:val="left" w:pos="567"/>
              </w:tabs>
              <w:spacing w:line="240" w:lineRule="auto"/>
              <w:jc w:val="right"/>
              <w:rPr>
                <w:rFonts w:ascii="Times New Roman" w:hAnsi="Times New Roman" w:cs="Times New Roman"/>
                <w:sz w:val="16"/>
                <w:szCs w:val="16"/>
                <w:lang w:val="en-US"/>
              </w:rPr>
            </w:pPr>
            <w:r w:rsidRPr="00FF239A">
              <w:rPr>
                <w:rFonts w:ascii="Times New Roman" w:hAnsi="Times New Roman" w:cs="Times New Roman"/>
                <w:i/>
                <w:sz w:val="16"/>
                <w:szCs w:val="16"/>
                <w:lang w:val="en-US"/>
              </w:rPr>
              <w:t>x</w:t>
            </w:r>
            <w:r w:rsidRPr="00FF48A0">
              <w:rPr>
                <w:rFonts w:ascii="Times New Roman" w:hAnsi="Times New Roman" w:cs="Times New Roman"/>
                <w:sz w:val="16"/>
                <w:szCs w:val="16"/>
                <w:vertAlign w:val="subscript"/>
                <w:lang w:val="en-US"/>
              </w:rPr>
              <w:t xml:space="preserve">1 </w:t>
            </w:r>
            <w:r w:rsidRPr="00FF48A0">
              <w:rPr>
                <w:rFonts w:ascii="Times New Roman" w:hAnsi="Times New Roman" w:cs="Times New Roman"/>
                <w:sz w:val="16"/>
                <w:szCs w:val="16"/>
                <w:lang w:val="en-US"/>
              </w:rPr>
              <w:t>– Labor (people)</w:t>
            </w:r>
          </w:p>
        </w:tc>
        <w:tc>
          <w:tcPr>
            <w:tcW w:w="598" w:type="pct"/>
            <w:tcBorders>
              <w:left w:val="nil"/>
              <w:right w:val="nil"/>
            </w:tcBorders>
          </w:tcPr>
          <w:p w:rsidR="0077611E" w:rsidRPr="00FF48A0" w:rsidRDefault="0077611E" w:rsidP="00CC7BB3">
            <w:pPr>
              <w:tabs>
                <w:tab w:val="left" w:pos="567"/>
              </w:tabs>
              <w:spacing w:line="240" w:lineRule="auto"/>
              <w:jc w:val="right"/>
              <w:rPr>
                <w:rFonts w:ascii="Times New Roman" w:hAnsi="Times New Roman" w:cs="Times New Roman"/>
                <w:sz w:val="16"/>
                <w:szCs w:val="16"/>
                <w:lang w:val="en-US"/>
              </w:rPr>
            </w:pPr>
            <w:r w:rsidRPr="00FF239A">
              <w:rPr>
                <w:rFonts w:ascii="Times New Roman" w:hAnsi="Times New Roman" w:cs="Times New Roman"/>
                <w:i/>
                <w:sz w:val="16"/>
                <w:szCs w:val="16"/>
                <w:lang w:val="en-US"/>
              </w:rPr>
              <w:t>x</w:t>
            </w:r>
            <w:r w:rsidRPr="00FF48A0">
              <w:rPr>
                <w:rFonts w:ascii="Times New Roman" w:hAnsi="Times New Roman" w:cs="Times New Roman"/>
                <w:sz w:val="16"/>
                <w:szCs w:val="16"/>
                <w:vertAlign w:val="subscript"/>
                <w:lang w:val="en-US"/>
              </w:rPr>
              <w:t>2</w:t>
            </w:r>
            <w:r w:rsidRPr="00FF48A0">
              <w:rPr>
                <w:rFonts w:ascii="Times New Roman" w:hAnsi="Times New Roman" w:cs="Times New Roman"/>
                <w:sz w:val="16"/>
                <w:szCs w:val="16"/>
                <w:lang w:val="en-US"/>
              </w:rPr>
              <w:t xml:space="preserve"> –Capital (1000 R$)</w:t>
            </w:r>
          </w:p>
        </w:tc>
        <w:tc>
          <w:tcPr>
            <w:tcW w:w="599" w:type="pct"/>
            <w:tcBorders>
              <w:left w:val="nil"/>
              <w:right w:val="nil"/>
            </w:tcBorders>
          </w:tcPr>
          <w:p w:rsidR="0077611E" w:rsidRPr="00FF48A0" w:rsidRDefault="0077611E" w:rsidP="00CC7BB3">
            <w:pPr>
              <w:tabs>
                <w:tab w:val="left" w:pos="567"/>
              </w:tabs>
              <w:spacing w:line="240" w:lineRule="auto"/>
              <w:jc w:val="right"/>
              <w:rPr>
                <w:rFonts w:ascii="Times New Roman" w:hAnsi="Times New Roman" w:cs="Times New Roman"/>
                <w:sz w:val="16"/>
                <w:szCs w:val="16"/>
                <w:lang w:val="en-US"/>
              </w:rPr>
            </w:pPr>
            <w:r w:rsidRPr="00FF239A">
              <w:rPr>
                <w:rFonts w:ascii="Times New Roman" w:hAnsi="Times New Roman" w:cs="Times New Roman"/>
                <w:i/>
                <w:sz w:val="16"/>
                <w:szCs w:val="16"/>
                <w:lang w:val="en-US"/>
              </w:rPr>
              <w:t>x</w:t>
            </w:r>
            <w:r w:rsidRPr="00FF48A0">
              <w:rPr>
                <w:rFonts w:ascii="Times New Roman" w:hAnsi="Times New Roman" w:cs="Times New Roman"/>
                <w:sz w:val="16"/>
                <w:szCs w:val="16"/>
                <w:vertAlign w:val="subscript"/>
                <w:lang w:val="en-US"/>
              </w:rPr>
              <w:t xml:space="preserve">3 </w:t>
            </w:r>
            <w:r w:rsidRPr="00FF48A0">
              <w:rPr>
                <w:rFonts w:ascii="Times New Roman" w:hAnsi="Times New Roman" w:cs="Times New Roman"/>
                <w:sz w:val="16"/>
                <w:szCs w:val="16"/>
                <w:lang w:val="en-US"/>
              </w:rPr>
              <w:t xml:space="preserve">– </w:t>
            </w:r>
            <w:proofErr w:type="spellStart"/>
            <w:r w:rsidRPr="00FF48A0">
              <w:rPr>
                <w:rFonts w:ascii="Times New Roman" w:hAnsi="Times New Roman" w:cs="Times New Roman"/>
                <w:sz w:val="16"/>
                <w:szCs w:val="16"/>
                <w:lang w:val="en-US"/>
              </w:rPr>
              <w:t>Área</w:t>
            </w:r>
            <w:proofErr w:type="spellEnd"/>
            <w:r w:rsidRPr="00FF48A0">
              <w:rPr>
                <w:rFonts w:ascii="Times New Roman" w:hAnsi="Times New Roman" w:cs="Times New Roman"/>
                <w:sz w:val="16"/>
                <w:szCs w:val="16"/>
                <w:lang w:val="en-US"/>
              </w:rPr>
              <w:t xml:space="preserve"> (ha)</w:t>
            </w:r>
          </w:p>
        </w:tc>
        <w:tc>
          <w:tcPr>
            <w:tcW w:w="597" w:type="pct"/>
            <w:tcBorders>
              <w:left w:val="nil"/>
              <w:right w:val="nil"/>
            </w:tcBorders>
          </w:tcPr>
          <w:p w:rsidR="0077611E" w:rsidRPr="00FF48A0" w:rsidRDefault="0077611E" w:rsidP="00CC7BB3">
            <w:pPr>
              <w:tabs>
                <w:tab w:val="left" w:pos="567"/>
              </w:tabs>
              <w:spacing w:line="240" w:lineRule="auto"/>
              <w:jc w:val="right"/>
              <w:rPr>
                <w:rFonts w:ascii="Times New Roman" w:hAnsi="Times New Roman" w:cs="Times New Roman"/>
                <w:sz w:val="16"/>
                <w:szCs w:val="16"/>
                <w:lang w:val="en-US"/>
              </w:rPr>
            </w:pPr>
            <w:r w:rsidRPr="00FF239A">
              <w:rPr>
                <w:rFonts w:ascii="Times New Roman" w:hAnsi="Times New Roman" w:cs="Times New Roman"/>
                <w:i/>
                <w:sz w:val="16"/>
                <w:szCs w:val="16"/>
                <w:lang w:val="en-US"/>
              </w:rPr>
              <w:t>x</w:t>
            </w:r>
            <w:r w:rsidRPr="00FF48A0">
              <w:rPr>
                <w:rFonts w:ascii="Times New Roman" w:hAnsi="Times New Roman" w:cs="Times New Roman"/>
                <w:sz w:val="16"/>
                <w:szCs w:val="16"/>
                <w:vertAlign w:val="subscript"/>
                <w:lang w:val="en-US"/>
              </w:rPr>
              <w:t xml:space="preserve">4 </w:t>
            </w:r>
            <w:r w:rsidRPr="00FF48A0">
              <w:rPr>
                <w:rFonts w:ascii="Times New Roman" w:hAnsi="Times New Roman" w:cs="Times New Roman"/>
                <w:sz w:val="16"/>
                <w:szCs w:val="16"/>
                <w:lang w:val="en-US"/>
              </w:rPr>
              <w:t>– Costing (1000 R$)</w:t>
            </w:r>
          </w:p>
        </w:tc>
        <w:tc>
          <w:tcPr>
            <w:tcW w:w="648" w:type="pct"/>
            <w:tcBorders>
              <w:left w:val="nil"/>
              <w:right w:val="nil"/>
            </w:tcBorders>
          </w:tcPr>
          <w:p w:rsidR="0077611E" w:rsidRPr="00FF48A0" w:rsidRDefault="0077611E" w:rsidP="00CC7BB3">
            <w:pPr>
              <w:tabs>
                <w:tab w:val="left" w:pos="567"/>
              </w:tabs>
              <w:spacing w:line="240" w:lineRule="auto"/>
              <w:jc w:val="right"/>
              <w:rPr>
                <w:rFonts w:ascii="Times New Roman" w:hAnsi="Times New Roman" w:cs="Times New Roman"/>
                <w:sz w:val="16"/>
                <w:szCs w:val="16"/>
                <w:lang w:val="en-US"/>
              </w:rPr>
            </w:pPr>
            <w:r w:rsidRPr="00FF239A">
              <w:rPr>
                <w:rFonts w:ascii="Times New Roman" w:hAnsi="Times New Roman" w:cs="Times New Roman"/>
                <w:i/>
                <w:sz w:val="16"/>
                <w:szCs w:val="16"/>
                <w:lang w:val="en-US"/>
              </w:rPr>
              <w:t>b</w:t>
            </w:r>
            <w:r w:rsidRPr="00FF48A0">
              <w:rPr>
                <w:rFonts w:ascii="Times New Roman" w:hAnsi="Times New Roman" w:cs="Times New Roman"/>
                <w:sz w:val="16"/>
                <w:szCs w:val="16"/>
                <w:vertAlign w:val="subscript"/>
                <w:lang w:val="en-US"/>
              </w:rPr>
              <w:t>1</w:t>
            </w:r>
            <w:r w:rsidRPr="00FF48A0">
              <w:rPr>
                <w:rFonts w:ascii="Times New Roman" w:hAnsi="Times New Roman" w:cs="Times New Roman"/>
                <w:sz w:val="16"/>
                <w:szCs w:val="16"/>
                <w:lang w:val="en-US"/>
              </w:rPr>
              <w:t xml:space="preserve"> - Degraded Areas (ha)</w:t>
            </w:r>
          </w:p>
        </w:tc>
        <w:tc>
          <w:tcPr>
            <w:tcW w:w="698" w:type="pct"/>
            <w:tcBorders>
              <w:left w:val="nil"/>
              <w:right w:val="nil"/>
            </w:tcBorders>
          </w:tcPr>
          <w:p w:rsidR="0077611E" w:rsidRPr="00FF48A0" w:rsidRDefault="0077611E" w:rsidP="00CC7BB3">
            <w:pPr>
              <w:tabs>
                <w:tab w:val="left" w:pos="567"/>
              </w:tabs>
              <w:spacing w:line="240" w:lineRule="auto"/>
              <w:jc w:val="right"/>
              <w:rPr>
                <w:rFonts w:ascii="Times New Roman" w:hAnsi="Times New Roman" w:cs="Times New Roman"/>
                <w:sz w:val="16"/>
                <w:szCs w:val="16"/>
                <w:lang w:val="en-US"/>
              </w:rPr>
            </w:pPr>
            <w:r w:rsidRPr="00FF239A">
              <w:rPr>
                <w:rFonts w:ascii="Times New Roman" w:hAnsi="Times New Roman" w:cs="Times New Roman"/>
                <w:i/>
                <w:sz w:val="16"/>
                <w:szCs w:val="16"/>
                <w:lang w:val="en-US"/>
              </w:rPr>
              <w:t>y</w:t>
            </w:r>
            <w:r w:rsidRPr="00FF48A0">
              <w:rPr>
                <w:rFonts w:ascii="Times New Roman" w:hAnsi="Times New Roman" w:cs="Times New Roman"/>
                <w:sz w:val="16"/>
                <w:szCs w:val="16"/>
                <w:vertAlign w:val="subscript"/>
                <w:lang w:val="en-US"/>
              </w:rPr>
              <w:t>2</w:t>
            </w:r>
            <w:r w:rsidRPr="00FF48A0">
              <w:rPr>
                <w:rFonts w:ascii="Times New Roman" w:hAnsi="Times New Roman" w:cs="Times New Roman"/>
                <w:sz w:val="16"/>
                <w:szCs w:val="16"/>
                <w:lang w:val="en-US"/>
              </w:rPr>
              <w:t xml:space="preserve"> - Preserved areas (ha)</w:t>
            </w:r>
          </w:p>
        </w:tc>
        <w:tc>
          <w:tcPr>
            <w:tcW w:w="825" w:type="pct"/>
            <w:tcBorders>
              <w:left w:val="nil"/>
              <w:right w:val="nil"/>
            </w:tcBorders>
          </w:tcPr>
          <w:p w:rsidR="0077611E" w:rsidRPr="00FF48A0" w:rsidRDefault="0077611E" w:rsidP="00CC7BB3">
            <w:pPr>
              <w:tabs>
                <w:tab w:val="left" w:pos="567"/>
              </w:tabs>
              <w:spacing w:line="240" w:lineRule="auto"/>
              <w:jc w:val="right"/>
              <w:rPr>
                <w:rFonts w:ascii="Times New Roman" w:hAnsi="Times New Roman" w:cs="Times New Roman"/>
                <w:sz w:val="16"/>
                <w:szCs w:val="16"/>
                <w:lang w:val="en-US"/>
              </w:rPr>
            </w:pPr>
            <w:r w:rsidRPr="00FF239A">
              <w:rPr>
                <w:rFonts w:ascii="Times New Roman" w:hAnsi="Times New Roman" w:cs="Times New Roman"/>
                <w:i/>
                <w:sz w:val="16"/>
                <w:szCs w:val="16"/>
                <w:lang w:val="en-US"/>
              </w:rPr>
              <w:t>y</w:t>
            </w:r>
            <w:r w:rsidRPr="00FF48A0">
              <w:rPr>
                <w:rFonts w:ascii="Times New Roman" w:hAnsi="Times New Roman" w:cs="Times New Roman"/>
                <w:sz w:val="16"/>
                <w:szCs w:val="16"/>
                <w:vertAlign w:val="subscript"/>
                <w:lang w:val="en-US"/>
              </w:rPr>
              <w:t>1</w:t>
            </w:r>
            <w:r w:rsidRPr="00FF48A0">
              <w:rPr>
                <w:rFonts w:ascii="Times New Roman" w:hAnsi="Times New Roman" w:cs="Times New Roman"/>
                <w:sz w:val="16"/>
                <w:szCs w:val="16"/>
                <w:lang w:val="en-US"/>
              </w:rPr>
              <w:t>- Production (1000 R$)</w:t>
            </w:r>
          </w:p>
        </w:tc>
      </w:tr>
      <w:tr w:rsidR="0077611E" w:rsidRPr="00FF48A0" w:rsidTr="00CC7BB3">
        <w:tc>
          <w:tcPr>
            <w:tcW w:w="487" w:type="pct"/>
            <w:tcBorders>
              <w:top w:val="single" w:sz="4" w:space="0" w:color="auto"/>
              <w:bottom w:val="nil"/>
              <w:right w:val="nil"/>
            </w:tcBorders>
          </w:tcPr>
          <w:p w:rsidR="0077611E" w:rsidRPr="00FF48A0" w:rsidRDefault="0077611E" w:rsidP="00C23C5E">
            <w:pPr>
              <w:tabs>
                <w:tab w:val="left" w:pos="567"/>
              </w:tabs>
              <w:spacing w:line="240" w:lineRule="auto"/>
              <w:jc w:val="both"/>
              <w:rPr>
                <w:rFonts w:asciiTheme="majorBidi" w:hAnsiTheme="majorBidi" w:cstheme="majorBidi"/>
                <w:sz w:val="16"/>
                <w:szCs w:val="16"/>
                <w:lang w:val="en-US"/>
              </w:rPr>
            </w:pPr>
            <w:proofErr w:type="spellStart"/>
            <w:r w:rsidRPr="00FF48A0">
              <w:rPr>
                <w:rFonts w:asciiTheme="majorBidi" w:hAnsiTheme="majorBidi" w:cstheme="majorBidi"/>
                <w:sz w:val="16"/>
                <w:szCs w:val="16"/>
                <w:lang w:val="en-US"/>
              </w:rPr>
              <w:t>Rondônia</w:t>
            </w:r>
            <w:proofErr w:type="spellEnd"/>
          </w:p>
        </w:tc>
        <w:tc>
          <w:tcPr>
            <w:tcW w:w="548" w:type="pct"/>
            <w:tcBorders>
              <w:top w:val="single" w:sz="4" w:space="0" w:color="auto"/>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-130</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800</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15</w:t>
            </w:r>
          </w:p>
        </w:tc>
        <w:tc>
          <w:tcPr>
            <w:tcW w:w="598" w:type="pct"/>
            <w:tcBorders>
              <w:top w:val="single" w:sz="4" w:space="0" w:color="auto"/>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-599</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486</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04</w:t>
            </w:r>
          </w:p>
        </w:tc>
        <w:tc>
          <w:tcPr>
            <w:tcW w:w="599" w:type="pct"/>
            <w:tcBorders>
              <w:top w:val="single" w:sz="4" w:space="0" w:color="auto"/>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-347</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4587</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65</w:t>
            </w:r>
          </w:p>
        </w:tc>
        <w:tc>
          <w:tcPr>
            <w:tcW w:w="597" w:type="pct"/>
            <w:tcBorders>
              <w:top w:val="single" w:sz="4" w:space="0" w:color="auto"/>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-382</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976</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45</w:t>
            </w:r>
          </w:p>
        </w:tc>
        <w:tc>
          <w:tcPr>
            <w:tcW w:w="648" w:type="pct"/>
            <w:tcBorders>
              <w:top w:val="single" w:sz="4" w:space="0" w:color="auto"/>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-6</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376</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32</w:t>
            </w:r>
          </w:p>
        </w:tc>
        <w:tc>
          <w:tcPr>
            <w:tcW w:w="698" w:type="pct"/>
            <w:tcBorders>
              <w:top w:val="single" w:sz="4" w:space="0" w:color="auto"/>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1</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028</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878</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72</w:t>
            </w:r>
          </w:p>
        </w:tc>
        <w:tc>
          <w:tcPr>
            <w:tcW w:w="825" w:type="pct"/>
            <w:tcBorders>
              <w:top w:val="single" w:sz="4" w:space="0" w:color="auto"/>
              <w:left w:val="nil"/>
              <w:bottom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661</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448</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25</w:t>
            </w:r>
          </w:p>
        </w:tc>
      </w:tr>
      <w:tr w:rsidR="0077611E" w:rsidRPr="00FF48A0" w:rsidTr="00CC7BB3">
        <w:tc>
          <w:tcPr>
            <w:tcW w:w="487" w:type="pct"/>
            <w:tcBorders>
              <w:top w:val="nil"/>
              <w:bottom w:val="nil"/>
              <w:right w:val="nil"/>
            </w:tcBorders>
          </w:tcPr>
          <w:p w:rsidR="0077611E" w:rsidRPr="00FF48A0" w:rsidRDefault="0077611E" w:rsidP="00C23C5E">
            <w:pPr>
              <w:tabs>
                <w:tab w:val="left" w:pos="567"/>
              </w:tabs>
              <w:spacing w:line="240" w:lineRule="auto"/>
              <w:jc w:val="both"/>
              <w:rPr>
                <w:rFonts w:asciiTheme="majorBidi" w:hAnsiTheme="majorBidi" w:cstheme="majorBidi"/>
                <w:sz w:val="16"/>
                <w:szCs w:val="16"/>
                <w:lang w:val="en-US"/>
              </w:rPr>
            </w:pPr>
            <w:r w:rsidRPr="00FF48A0">
              <w:rPr>
                <w:rFonts w:asciiTheme="majorBidi" w:hAnsiTheme="majorBidi" w:cstheme="majorBidi"/>
                <w:sz w:val="16"/>
                <w:szCs w:val="16"/>
                <w:lang w:val="en-US"/>
              </w:rPr>
              <w:t>Acre</w:t>
            </w:r>
          </w:p>
        </w:tc>
        <w:tc>
          <w:tcPr>
            <w:tcW w:w="548"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-28</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778</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29</w:t>
            </w:r>
          </w:p>
        </w:tc>
        <w:tc>
          <w:tcPr>
            <w:tcW w:w="598"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-117</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719</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13</w:t>
            </w:r>
          </w:p>
        </w:tc>
        <w:tc>
          <w:tcPr>
            <w:tcW w:w="599"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-529</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741</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52</w:t>
            </w:r>
          </w:p>
        </w:tc>
        <w:tc>
          <w:tcPr>
            <w:tcW w:w="597"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-32</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268</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11</w:t>
            </w:r>
          </w:p>
        </w:tc>
        <w:tc>
          <w:tcPr>
            <w:tcW w:w="648"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-3</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381</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55</w:t>
            </w:r>
          </w:p>
        </w:tc>
        <w:tc>
          <w:tcPr>
            <w:tcW w:w="698"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269</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945</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07</w:t>
            </w:r>
          </w:p>
        </w:tc>
        <w:tc>
          <w:tcPr>
            <w:tcW w:w="825" w:type="pct"/>
            <w:tcBorders>
              <w:top w:val="nil"/>
              <w:left w:val="nil"/>
              <w:bottom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71</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976</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38</w:t>
            </w:r>
          </w:p>
        </w:tc>
      </w:tr>
      <w:tr w:rsidR="0077611E" w:rsidRPr="00FF48A0" w:rsidTr="00CC7BB3">
        <w:tc>
          <w:tcPr>
            <w:tcW w:w="487" w:type="pct"/>
            <w:tcBorders>
              <w:top w:val="nil"/>
              <w:bottom w:val="nil"/>
              <w:right w:val="nil"/>
            </w:tcBorders>
          </w:tcPr>
          <w:p w:rsidR="0077611E" w:rsidRPr="00FF48A0" w:rsidRDefault="0077611E" w:rsidP="00C23C5E">
            <w:pPr>
              <w:tabs>
                <w:tab w:val="left" w:pos="567"/>
              </w:tabs>
              <w:spacing w:line="240" w:lineRule="auto"/>
              <w:jc w:val="both"/>
              <w:rPr>
                <w:rFonts w:asciiTheme="majorBidi" w:hAnsiTheme="majorBidi" w:cstheme="majorBidi"/>
                <w:sz w:val="16"/>
                <w:szCs w:val="16"/>
                <w:lang w:val="en-US"/>
              </w:rPr>
            </w:pPr>
            <w:r w:rsidRPr="00FF48A0">
              <w:rPr>
                <w:rFonts w:asciiTheme="majorBidi" w:hAnsiTheme="majorBidi" w:cstheme="majorBidi"/>
                <w:sz w:val="16"/>
                <w:szCs w:val="16"/>
                <w:lang w:val="en-US"/>
              </w:rPr>
              <w:t>Amazonas</w:t>
            </w:r>
          </w:p>
        </w:tc>
        <w:tc>
          <w:tcPr>
            <w:tcW w:w="548"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-134</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792</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49</w:t>
            </w:r>
          </w:p>
        </w:tc>
        <w:tc>
          <w:tcPr>
            <w:tcW w:w="598"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-78</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063</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78</w:t>
            </w:r>
          </w:p>
        </w:tc>
        <w:tc>
          <w:tcPr>
            <w:tcW w:w="599"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-971</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469</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70</w:t>
            </w:r>
          </w:p>
        </w:tc>
        <w:tc>
          <w:tcPr>
            <w:tcW w:w="597"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-73</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045</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60</w:t>
            </w:r>
          </w:p>
        </w:tc>
        <w:tc>
          <w:tcPr>
            <w:tcW w:w="648"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-5</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096</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36</w:t>
            </w:r>
          </w:p>
        </w:tc>
        <w:tc>
          <w:tcPr>
            <w:tcW w:w="698"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320</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880</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89</w:t>
            </w:r>
          </w:p>
        </w:tc>
        <w:tc>
          <w:tcPr>
            <w:tcW w:w="825" w:type="pct"/>
            <w:tcBorders>
              <w:top w:val="nil"/>
              <w:left w:val="nil"/>
              <w:bottom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195</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616</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34</w:t>
            </w:r>
          </w:p>
        </w:tc>
      </w:tr>
      <w:tr w:rsidR="0077611E" w:rsidRPr="00FF48A0" w:rsidTr="00CC7BB3">
        <w:tc>
          <w:tcPr>
            <w:tcW w:w="487" w:type="pct"/>
            <w:tcBorders>
              <w:top w:val="nil"/>
              <w:bottom w:val="nil"/>
              <w:right w:val="nil"/>
            </w:tcBorders>
          </w:tcPr>
          <w:p w:rsidR="0077611E" w:rsidRPr="00FF48A0" w:rsidRDefault="0077611E" w:rsidP="00C23C5E">
            <w:pPr>
              <w:tabs>
                <w:tab w:val="left" w:pos="567"/>
              </w:tabs>
              <w:spacing w:line="240" w:lineRule="auto"/>
              <w:jc w:val="both"/>
              <w:rPr>
                <w:rFonts w:asciiTheme="majorBidi" w:hAnsiTheme="majorBidi" w:cstheme="majorBidi"/>
                <w:sz w:val="16"/>
                <w:szCs w:val="16"/>
                <w:lang w:val="en-US"/>
              </w:rPr>
            </w:pPr>
            <w:proofErr w:type="spellStart"/>
            <w:r w:rsidRPr="00FF48A0">
              <w:rPr>
                <w:rFonts w:asciiTheme="majorBidi" w:hAnsiTheme="majorBidi" w:cstheme="majorBidi"/>
                <w:sz w:val="16"/>
                <w:szCs w:val="16"/>
                <w:lang w:val="en-US"/>
              </w:rPr>
              <w:t>Roraima</w:t>
            </w:r>
            <w:proofErr w:type="spellEnd"/>
          </w:p>
        </w:tc>
        <w:tc>
          <w:tcPr>
            <w:tcW w:w="548"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-6</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581</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93</w:t>
            </w:r>
          </w:p>
        </w:tc>
        <w:tc>
          <w:tcPr>
            <w:tcW w:w="598"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-27</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769</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07</w:t>
            </w:r>
          </w:p>
        </w:tc>
        <w:tc>
          <w:tcPr>
            <w:tcW w:w="599"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-526</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641</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10</w:t>
            </w:r>
          </w:p>
        </w:tc>
        <w:tc>
          <w:tcPr>
            <w:tcW w:w="597"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-19</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445</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83</w:t>
            </w:r>
          </w:p>
        </w:tc>
        <w:tc>
          <w:tcPr>
            <w:tcW w:w="648"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-755</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65</w:t>
            </w:r>
          </w:p>
        </w:tc>
        <w:tc>
          <w:tcPr>
            <w:tcW w:w="698"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142</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373</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22</w:t>
            </w:r>
          </w:p>
        </w:tc>
        <w:tc>
          <w:tcPr>
            <w:tcW w:w="825" w:type="pct"/>
            <w:tcBorders>
              <w:top w:val="nil"/>
              <w:left w:val="nil"/>
              <w:bottom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26</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087</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47</w:t>
            </w:r>
          </w:p>
        </w:tc>
      </w:tr>
      <w:tr w:rsidR="0077611E" w:rsidRPr="00FF48A0" w:rsidTr="00CC7BB3">
        <w:tc>
          <w:tcPr>
            <w:tcW w:w="487" w:type="pct"/>
            <w:tcBorders>
              <w:top w:val="nil"/>
              <w:bottom w:val="nil"/>
              <w:right w:val="nil"/>
            </w:tcBorders>
          </w:tcPr>
          <w:p w:rsidR="0077611E" w:rsidRPr="00FF48A0" w:rsidRDefault="0077611E" w:rsidP="00C23C5E">
            <w:pPr>
              <w:tabs>
                <w:tab w:val="left" w:pos="567"/>
              </w:tabs>
              <w:spacing w:line="240" w:lineRule="auto"/>
              <w:jc w:val="both"/>
              <w:rPr>
                <w:rFonts w:asciiTheme="majorBidi" w:hAnsiTheme="majorBidi" w:cstheme="majorBidi"/>
                <w:sz w:val="16"/>
                <w:szCs w:val="16"/>
                <w:lang w:val="en-US"/>
              </w:rPr>
            </w:pPr>
            <w:proofErr w:type="spellStart"/>
            <w:r w:rsidRPr="00FF48A0">
              <w:rPr>
                <w:rFonts w:asciiTheme="majorBidi" w:hAnsiTheme="majorBidi" w:cstheme="majorBidi"/>
                <w:sz w:val="16"/>
                <w:szCs w:val="16"/>
                <w:lang w:val="en-US"/>
              </w:rPr>
              <w:t>Pará</w:t>
            </w:r>
            <w:proofErr w:type="spellEnd"/>
          </w:p>
        </w:tc>
        <w:tc>
          <w:tcPr>
            <w:tcW w:w="548"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-325</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139</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82</w:t>
            </w:r>
          </w:p>
        </w:tc>
        <w:tc>
          <w:tcPr>
            <w:tcW w:w="598"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-816</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963</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77</w:t>
            </w:r>
          </w:p>
        </w:tc>
        <w:tc>
          <w:tcPr>
            <w:tcW w:w="599"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-8</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248</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000</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02</w:t>
            </w:r>
          </w:p>
        </w:tc>
        <w:tc>
          <w:tcPr>
            <w:tcW w:w="597"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-847</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288</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04</w:t>
            </w:r>
          </w:p>
        </w:tc>
        <w:tc>
          <w:tcPr>
            <w:tcW w:w="648"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-46</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962</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56</w:t>
            </w:r>
          </w:p>
        </w:tc>
        <w:tc>
          <w:tcPr>
            <w:tcW w:w="698"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2</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481</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080</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91</w:t>
            </w:r>
          </w:p>
        </w:tc>
        <w:tc>
          <w:tcPr>
            <w:tcW w:w="825" w:type="pct"/>
            <w:tcBorders>
              <w:top w:val="nil"/>
              <w:left w:val="nil"/>
              <w:bottom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1</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398</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922</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89</w:t>
            </w:r>
          </w:p>
        </w:tc>
      </w:tr>
      <w:tr w:rsidR="0077611E" w:rsidRPr="00FF48A0" w:rsidTr="00CC7BB3">
        <w:tc>
          <w:tcPr>
            <w:tcW w:w="487" w:type="pct"/>
            <w:tcBorders>
              <w:top w:val="nil"/>
              <w:bottom w:val="nil"/>
              <w:right w:val="nil"/>
            </w:tcBorders>
          </w:tcPr>
          <w:p w:rsidR="0077611E" w:rsidRPr="00FF48A0" w:rsidRDefault="0077611E" w:rsidP="00C23C5E">
            <w:pPr>
              <w:tabs>
                <w:tab w:val="left" w:pos="567"/>
              </w:tabs>
              <w:spacing w:line="240" w:lineRule="auto"/>
              <w:jc w:val="both"/>
              <w:rPr>
                <w:rFonts w:asciiTheme="majorBidi" w:hAnsiTheme="majorBidi" w:cstheme="majorBidi"/>
                <w:sz w:val="16"/>
                <w:szCs w:val="16"/>
                <w:lang w:val="en-US"/>
              </w:rPr>
            </w:pPr>
            <w:proofErr w:type="spellStart"/>
            <w:r w:rsidRPr="00FF48A0">
              <w:rPr>
                <w:rFonts w:asciiTheme="majorBidi" w:hAnsiTheme="majorBidi" w:cstheme="majorBidi"/>
                <w:sz w:val="16"/>
                <w:szCs w:val="16"/>
                <w:lang w:val="en-US"/>
              </w:rPr>
              <w:t>Amapá</w:t>
            </w:r>
            <w:proofErr w:type="spellEnd"/>
          </w:p>
        </w:tc>
        <w:tc>
          <w:tcPr>
            <w:tcW w:w="548"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-4</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502</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20</w:t>
            </w:r>
          </w:p>
        </w:tc>
        <w:tc>
          <w:tcPr>
            <w:tcW w:w="598"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-7</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230</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94</w:t>
            </w:r>
          </w:p>
        </w:tc>
        <w:tc>
          <w:tcPr>
            <w:tcW w:w="599"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-154</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937</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91</w:t>
            </w:r>
          </w:p>
        </w:tc>
        <w:tc>
          <w:tcPr>
            <w:tcW w:w="597"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-3</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585</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94</w:t>
            </w:r>
          </w:p>
        </w:tc>
        <w:tc>
          <w:tcPr>
            <w:tcW w:w="648"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-823</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70</w:t>
            </w:r>
          </w:p>
        </w:tc>
        <w:tc>
          <w:tcPr>
            <w:tcW w:w="698"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37</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819</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02</w:t>
            </w:r>
          </w:p>
        </w:tc>
        <w:tc>
          <w:tcPr>
            <w:tcW w:w="825" w:type="pct"/>
            <w:tcBorders>
              <w:top w:val="nil"/>
              <w:left w:val="nil"/>
              <w:bottom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7</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644</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76</w:t>
            </w:r>
          </w:p>
        </w:tc>
      </w:tr>
      <w:tr w:rsidR="0077611E" w:rsidRPr="00FF48A0" w:rsidTr="00CC7BB3">
        <w:tc>
          <w:tcPr>
            <w:tcW w:w="487" w:type="pct"/>
            <w:tcBorders>
              <w:top w:val="nil"/>
              <w:bottom w:val="nil"/>
              <w:right w:val="nil"/>
            </w:tcBorders>
          </w:tcPr>
          <w:p w:rsidR="0077611E" w:rsidRPr="00FF48A0" w:rsidRDefault="0077611E" w:rsidP="00C23C5E">
            <w:pPr>
              <w:tabs>
                <w:tab w:val="left" w:pos="567"/>
              </w:tabs>
              <w:spacing w:line="240" w:lineRule="auto"/>
              <w:jc w:val="both"/>
              <w:rPr>
                <w:rFonts w:asciiTheme="majorBidi" w:hAnsiTheme="majorBidi" w:cstheme="majorBidi"/>
                <w:sz w:val="16"/>
                <w:szCs w:val="16"/>
                <w:lang w:val="en-US"/>
              </w:rPr>
            </w:pPr>
            <w:r w:rsidRPr="00FF48A0">
              <w:rPr>
                <w:rFonts w:asciiTheme="majorBidi" w:hAnsiTheme="majorBidi" w:cstheme="majorBidi"/>
                <w:sz w:val="16"/>
                <w:szCs w:val="16"/>
                <w:lang w:val="en-US"/>
              </w:rPr>
              <w:t>Tocantins</w:t>
            </w:r>
          </w:p>
        </w:tc>
        <w:tc>
          <w:tcPr>
            <w:tcW w:w="548"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-23</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490</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21</w:t>
            </w:r>
          </w:p>
        </w:tc>
        <w:tc>
          <w:tcPr>
            <w:tcW w:w="598"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-130</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974</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04</w:t>
            </w:r>
          </w:p>
        </w:tc>
        <w:tc>
          <w:tcPr>
            <w:tcW w:w="599"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-1</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405</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944</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80</w:t>
            </w:r>
          </w:p>
        </w:tc>
        <w:tc>
          <w:tcPr>
            <w:tcW w:w="597"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-136</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759</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73</w:t>
            </w:r>
          </w:p>
        </w:tc>
        <w:tc>
          <w:tcPr>
            <w:tcW w:w="648"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-1</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438</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19</w:t>
            </w:r>
          </w:p>
        </w:tc>
        <w:tc>
          <w:tcPr>
            <w:tcW w:w="698"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284</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956</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61</w:t>
            </w:r>
          </w:p>
        </w:tc>
        <w:tc>
          <w:tcPr>
            <w:tcW w:w="825" w:type="pct"/>
            <w:tcBorders>
              <w:top w:val="nil"/>
              <w:left w:val="nil"/>
              <w:bottom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172</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436</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54</w:t>
            </w:r>
          </w:p>
        </w:tc>
      </w:tr>
      <w:tr w:rsidR="0077611E" w:rsidRPr="00FF48A0" w:rsidTr="00CC7BB3">
        <w:tc>
          <w:tcPr>
            <w:tcW w:w="487" w:type="pct"/>
            <w:tcBorders>
              <w:top w:val="nil"/>
              <w:bottom w:val="nil"/>
              <w:right w:val="nil"/>
            </w:tcBorders>
          </w:tcPr>
          <w:p w:rsidR="0077611E" w:rsidRPr="00FF48A0" w:rsidRDefault="0077611E" w:rsidP="00C23C5E">
            <w:pPr>
              <w:tabs>
                <w:tab w:val="left" w:pos="567"/>
              </w:tabs>
              <w:spacing w:line="240" w:lineRule="auto"/>
              <w:jc w:val="both"/>
              <w:rPr>
                <w:rFonts w:asciiTheme="majorBidi" w:hAnsiTheme="majorBidi" w:cstheme="majorBidi"/>
                <w:sz w:val="16"/>
                <w:szCs w:val="16"/>
                <w:lang w:val="en-US"/>
              </w:rPr>
            </w:pPr>
            <w:proofErr w:type="spellStart"/>
            <w:r w:rsidRPr="00FF48A0">
              <w:rPr>
                <w:rFonts w:asciiTheme="majorBidi" w:hAnsiTheme="majorBidi" w:cstheme="majorBidi"/>
                <w:sz w:val="16"/>
                <w:szCs w:val="16"/>
                <w:lang w:val="en-US"/>
              </w:rPr>
              <w:t>Maranhão</w:t>
            </w:r>
            <w:proofErr w:type="spellEnd"/>
          </w:p>
        </w:tc>
        <w:tc>
          <w:tcPr>
            <w:tcW w:w="548"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-312</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913</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19</w:t>
            </w:r>
          </w:p>
        </w:tc>
        <w:tc>
          <w:tcPr>
            <w:tcW w:w="598"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-199</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237</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53</w:t>
            </w:r>
          </w:p>
        </w:tc>
        <w:tc>
          <w:tcPr>
            <w:tcW w:w="599"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-3</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208</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110</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30</w:t>
            </w:r>
          </w:p>
        </w:tc>
        <w:tc>
          <w:tcPr>
            <w:tcW w:w="597"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-237</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339</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27</w:t>
            </w:r>
          </w:p>
        </w:tc>
        <w:tc>
          <w:tcPr>
            <w:tcW w:w="648"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-8</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411</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70</w:t>
            </w:r>
          </w:p>
        </w:tc>
        <w:tc>
          <w:tcPr>
            <w:tcW w:w="698" w:type="pct"/>
            <w:tcBorders>
              <w:top w:val="nil"/>
              <w:left w:val="nil"/>
              <w:bottom w:val="nil"/>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429</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240</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23</w:t>
            </w:r>
          </w:p>
        </w:tc>
        <w:tc>
          <w:tcPr>
            <w:tcW w:w="825" w:type="pct"/>
            <w:tcBorders>
              <w:top w:val="nil"/>
              <w:left w:val="nil"/>
              <w:bottom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737</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048</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91</w:t>
            </w:r>
          </w:p>
        </w:tc>
      </w:tr>
      <w:tr w:rsidR="0077611E" w:rsidRPr="00FF48A0" w:rsidTr="00CC7BB3">
        <w:tc>
          <w:tcPr>
            <w:tcW w:w="487" w:type="pct"/>
            <w:tcBorders>
              <w:top w:val="nil"/>
              <w:bottom w:val="single" w:sz="4" w:space="0" w:color="auto"/>
              <w:right w:val="nil"/>
            </w:tcBorders>
          </w:tcPr>
          <w:p w:rsidR="0077611E" w:rsidRPr="00FF48A0" w:rsidRDefault="0077611E" w:rsidP="00C23C5E">
            <w:pPr>
              <w:tabs>
                <w:tab w:val="left" w:pos="567"/>
              </w:tabs>
              <w:spacing w:line="240" w:lineRule="auto"/>
              <w:jc w:val="both"/>
              <w:rPr>
                <w:rFonts w:asciiTheme="majorBidi" w:hAnsiTheme="majorBidi" w:cstheme="majorBidi"/>
                <w:sz w:val="16"/>
                <w:szCs w:val="16"/>
                <w:lang w:val="en-US"/>
              </w:rPr>
            </w:pPr>
            <w:proofErr w:type="spellStart"/>
            <w:r w:rsidRPr="00FF48A0">
              <w:rPr>
                <w:rFonts w:asciiTheme="majorBidi" w:hAnsiTheme="majorBidi" w:cstheme="majorBidi"/>
                <w:sz w:val="16"/>
                <w:szCs w:val="16"/>
                <w:lang w:val="en-US"/>
              </w:rPr>
              <w:t>Mato</w:t>
            </w:r>
            <w:proofErr w:type="spellEnd"/>
            <w:r w:rsidRPr="00FF48A0">
              <w:rPr>
                <w:rFonts w:asciiTheme="majorBidi" w:hAnsiTheme="majorBidi" w:cstheme="majorBidi"/>
                <w:sz w:val="16"/>
                <w:szCs w:val="16"/>
                <w:lang w:val="en-US"/>
              </w:rPr>
              <w:t xml:space="preserve"> </w:t>
            </w:r>
            <w:proofErr w:type="spellStart"/>
            <w:r w:rsidRPr="00FF48A0">
              <w:rPr>
                <w:rFonts w:asciiTheme="majorBidi" w:hAnsiTheme="majorBidi" w:cstheme="majorBidi"/>
                <w:sz w:val="16"/>
                <w:szCs w:val="16"/>
                <w:lang w:val="en-US"/>
              </w:rPr>
              <w:t>Grosso</w:t>
            </w:r>
            <w:proofErr w:type="spellEnd"/>
          </w:p>
        </w:tc>
        <w:tc>
          <w:tcPr>
            <w:tcW w:w="548" w:type="pct"/>
            <w:tcBorders>
              <w:top w:val="nil"/>
              <w:left w:val="nil"/>
              <w:bottom w:val="single" w:sz="4" w:space="0" w:color="auto"/>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-65</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975</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11</w:t>
            </w:r>
          </w:p>
        </w:tc>
        <w:tc>
          <w:tcPr>
            <w:tcW w:w="598" w:type="pct"/>
            <w:tcBorders>
              <w:top w:val="nil"/>
              <w:left w:val="nil"/>
              <w:bottom w:val="single" w:sz="4" w:space="0" w:color="auto"/>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-724</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458</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17</w:t>
            </w:r>
          </w:p>
        </w:tc>
        <w:tc>
          <w:tcPr>
            <w:tcW w:w="599" w:type="pct"/>
            <w:tcBorders>
              <w:top w:val="nil"/>
              <w:left w:val="nil"/>
              <w:bottom w:val="single" w:sz="4" w:space="0" w:color="auto"/>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-6</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583</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662</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66</w:t>
            </w:r>
          </w:p>
        </w:tc>
        <w:tc>
          <w:tcPr>
            <w:tcW w:w="597" w:type="pct"/>
            <w:tcBorders>
              <w:top w:val="nil"/>
              <w:left w:val="nil"/>
              <w:bottom w:val="single" w:sz="4" w:space="0" w:color="auto"/>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-2</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237</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835</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86</w:t>
            </w:r>
          </w:p>
        </w:tc>
        <w:tc>
          <w:tcPr>
            <w:tcW w:w="648" w:type="pct"/>
            <w:tcBorders>
              <w:top w:val="nil"/>
              <w:left w:val="nil"/>
              <w:bottom w:val="single" w:sz="4" w:space="0" w:color="auto"/>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-27</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467</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93</w:t>
            </w:r>
          </w:p>
        </w:tc>
        <w:tc>
          <w:tcPr>
            <w:tcW w:w="698" w:type="pct"/>
            <w:tcBorders>
              <w:top w:val="nil"/>
              <w:left w:val="nil"/>
              <w:bottom w:val="single" w:sz="4" w:space="0" w:color="auto"/>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2</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157</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065</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46</w:t>
            </w:r>
          </w:p>
        </w:tc>
        <w:tc>
          <w:tcPr>
            <w:tcW w:w="825" w:type="pct"/>
            <w:tcBorders>
              <w:top w:val="nil"/>
              <w:left w:val="nil"/>
              <w:bottom w:val="single" w:sz="4" w:space="0" w:color="auto"/>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974</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246</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73</w:t>
            </w:r>
          </w:p>
        </w:tc>
      </w:tr>
      <w:tr w:rsidR="0077611E" w:rsidRPr="00FF48A0" w:rsidTr="00CC7BB3">
        <w:tc>
          <w:tcPr>
            <w:tcW w:w="487" w:type="pct"/>
            <w:tcBorders>
              <w:top w:val="single" w:sz="4" w:space="0" w:color="auto"/>
              <w:left w:val="nil"/>
              <w:bottom w:val="single" w:sz="4" w:space="0" w:color="auto"/>
              <w:right w:val="nil"/>
            </w:tcBorders>
          </w:tcPr>
          <w:p w:rsidR="0077611E" w:rsidRPr="00FF48A0" w:rsidRDefault="0077611E" w:rsidP="00C23C5E">
            <w:pPr>
              <w:tabs>
                <w:tab w:val="left" w:pos="567"/>
              </w:tabs>
              <w:spacing w:line="240" w:lineRule="auto"/>
              <w:rPr>
                <w:rFonts w:asciiTheme="majorBidi" w:hAnsiTheme="majorBidi" w:cstheme="majorBidi"/>
                <w:sz w:val="16"/>
                <w:szCs w:val="16"/>
                <w:lang w:val="en-US"/>
              </w:rPr>
            </w:pPr>
            <w:r w:rsidRPr="00FF48A0">
              <w:rPr>
                <w:rFonts w:ascii="Times New Roman" w:hAnsi="Times New Roman" w:cs="Times New Roman"/>
                <w:sz w:val="16"/>
                <w:szCs w:val="16"/>
                <w:lang w:val="en-US"/>
              </w:rPr>
              <w:t>Biome Total</w:t>
            </w:r>
          </w:p>
        </w:tc>
        <w:tc>
          <w:tcPr>
            <w:tcW w:w="548" w:type="pct"/>
            <w:tcBorders>
              <w:top w:val="single" w:sz="4" w:space="0" w:color="auto"/>
              <w:left w:val="nil"/>
              <w:bottom w:val="single" w:sz="4" w:space="0" w:color="auto"/>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-1</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032</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973</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39</w:t>
            </w:r>
          </w:p>
        </w:tc>
        <w:tc>
          <w:tcPr>
            <w:tcW w:w="598" w:type="pct"/>
            <w:tcBorders>
              <w:top w:val="single" w:sz="4" w:space="0" w:color="auto"/>
              <w:left w:val="nil"/>
              <w:bottom w:val="single" w:sz="4" w:space="0" w:color="auto"/>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-2</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701</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902</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47</w:t>
            </w:r>
          </w:p>
        </w:tc>
        <w:tc>
          <w:tcPr>
            <w:tcW w:w="599" w:type="pct"/>
            <w:tcBorders>
              <w:top w:val="single" w:sz="4" w:space="0" w:color="auto"/>
              <w:left w:val="nil"/>
              <w:bottom w:val="single" w:sz="4" w:space="0" w:color="auto"/>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-25103095</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66</w:t>
            </w:r>
          </w:p>
        </w:tc>
        <w:tc>
          <w:tcPr>
            <w:tcW w:w="597" w:type="pct"/>
            <w:tcBorders>
              <w:top w:val="single" w:sz="4" w:space="0" w:color="auto"/>
              <w:left w:val="nil"/>
              <w:bottom w:val="single" w:sz="4" w:space="0" w:color="auto"/>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-3970544</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83</w:t>
            </w:r>
          </w:p>
        </w:tc>
        <w:tc>
          <w:tcPr>
            <w:tcW w:w="648" w:type="pct"/>
            <w:tcBorders>
              <w:top w:val="single" w:sz="4" w:space="0" w:color="auto"/>
              <w:left w:val="nil"/>
              <w:bottom w:val="single" w:sz="4" w:space="0" w:color="auto"/>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-100</w:t>
            </w:r>
            <w:r w:rsidR="00CE45F3">
              <w:rPr>
                <w:rFonts w:asciiTheme="majorBidi" w:hAnsiTheme="majorBidi" w:cstheme="majorBidi"/>
                <w:sz w:val="16"/>
                <w:szCs w:val="16"/>
                <w:lang w:val="en-US"/>
              </w:rPr>
              <w:t>,</w:t>
            </w:r>
            <w:r w:rsidRPr="00FF48A0">
              <w:rPr>
                <w:rFonts w:asciiTheme="majorBidi" w:hAnsiTheme="majorBidi" w:cstheme="majorBidi"/>
                <w:sz w:val="16"/>
                <w:szCs w:val="16"/>
                <w:lang w:val="en-US"/>
              </w:rPr>
              <w:t>713</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95</w:t>
            </w:r>
          </w:p>
        </w:tc>
        <w:tc>
          <w:tcPr>
            <w:tcW w:w="698" w:type="pct"/>
            <w:tcBorders>
              <w:top w:val="single" w:sz="4" w:space="0" w:color="auto"/>
              <w:left w:val="nil"/>
              <w:bottom w:val="single" w:sz="4" w:space="0" w:color="auto"/>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7</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152</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240</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14</w:t>
            </w:r>
          </w:p>
        </w:tc>
        <w:tc>
          <w:tcPr>
            <w:tcW w:w="825" w:type="pct"/>
            <w:tcBorders>
              <w:top w:val="single" w:sz="4" w:space="0" w:color="auto"/>
              <w:left w:val="nil"/>
              <w:bottom w:val="single" w:sz="4" w:space="0" w:color="auto"/>
              <w:right w:val="nil"/>
            </w:tcBorders>
          </w:tcPr>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r w:rsidRPr="00FF48A0">
              <w:rPr>
                <w:rFonts w:asciiTheme="majorBidi" w:hAnsiTheme="majorBidi" w:cstheme="majorBidi"/>
                <w:sz w:val="16"/>
                <w:szCs w:val="16"/>
                <w:lang w:val="en-US"/>
              </w:rPr>
              <w:t>424</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5428</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89</w:t>
            </w:r>
          </w:p>
        </w:tc>
      </w:tr>
    </w:tbl>
    <w:p w:rsidR="0077611E" w:rsidRPr="00FF48A0" w:rsidRDefault="0077611E" w:rsidP="00C23C5E">
      <w:pPr>
        <w:tabs>
          <w:tab w:val="left" w:pos="567"/>
        </w:tabs>
        <w:spacing w:line="240" w:lineRule="auto"/>
        <w:ind w:firstLine="284"/>
        <w:jc w:val="both"/>
        <w:rPr>
          <w:rFonts w:asciiTheme="majorBidi" w:hAnsiTheme="majorBidi" w:cstheme="majorBidi"/>
          <w:sz w:val="16"/>
          <w:szCs w:val="16"/>
          <w:lang w:val="en-US"/>
        </w:rPr>
      </w:pPr>
    </w:p>
    <w:p w:rsidR="0077611E" w:rsidRPr="00FF48A0" w:rsidRDefault="0077611E" w:rsidP="00AE2DFD">
      <w:pPr>
        <w:tabs>
          <w:tab w:val="left" w:pos="567"/>
        </w:tabs>
        <w:spacing w:line="240" w:lineRule="auto"/>
        <w:jc w:val="both"/>
        <w:rPr>
          <w:rFonts w:asciiTheme="majorBidi" w:hAnsiTheme="majorBidi" w:cstheme="majorBidi"/>
          <w:lang w:val="en-US"/>
        </w:rPr>
      </w:pPr>
      <w:proofErr w:type="gramStart"/>
      <w:r w:rsidRPr="00AE2DFD">
        <w:rPr>
          <w:rFonts w:ascii="Times New Roman" w:hAnsi="Times New Roman" w:cs="Times New Roman"/>
          <w:b/>
          <w:sz w:val="24"/>
          <w:szCs w:val="24"/>
          <w:lang w:val="en-US"/>
        </w:rPr>
        <w:t>Table 4</w:t>
      </w:r>
      <w:r w:rsidRPr="00FF48A0">
        <w:rPr>
          <w:rFonts w:ascii="Times New Roman" w:hAnsi="Times New Roman" w:cs="Times New Roman"/>
          <w:sz w:val="24"/>
          <w:szCs w:val="24"/>
          <w:lang w:val="en-US"/>
        </w:rPr>
        <w:t>.</w:t>
      </w:r>
      <w:proofErr w:type="gramEnd"/>
      <w:r w:rsidRPr="00FF48A0">
        <w:rPr>
          <w:rFonts w:ascii="Times New Roman" w:hAnsi="Times New Roman" w:cs="Times New Roman"/>
          <w:sz w:val="24"/>
          <w:szCs w:val="24"/>
          <w:lang w:val="en-US"/>
        </w:rPr>
        <w:t xml:space="preserve"> Shadow </w:t>
      </w:r>
      <w:r w:rsidR="00BF0A2F" w:rsidRPr="00FF48A0">
        <w:rPr>
          <w:rFonts w:ascii="Times New Roman" w:hAnsi="Times New Roman" w:cs="Times New Roman"/>
          <w:sz w:val="24"/>
          <w:szCs w:val="24"/>
          <w:lang w:val="en-US"/>
        </w:rPr>
        <w:t>price and</w:t>
      </w:r>
      <w:r w:rsidRPr="00FF48A0">
        <w:rPr>
          <w:rFonts w:ascii="Times New Roman" w:hAnsi="Times New Roman" w:cs="Times New Roman"/>
          <w:sz w:val="24"/>
          <w:szCs w:val="24"/>
          <w:lang w:val="en-US"/>
        </w:rPr>
        <w:t xml:space="preserve"> costs of degraded areas in the Amazon</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4"/>
        <w:gridCol w:w="2764"/>
        <w:gridCol w:w="2519"/>
        <w:gridCol w:w="2352"/>
        <w:gridCol w:w="4149"/>
      </w:tblGrid>
      <w:tr w:rsidR="0077611E" w:rsidRPr="001B2F31" w:rsidTr="00EF3D35">
        <w:trPr>
          <w:trHeight w:val="378"/>
          <w:jc w:val="center"/>
        </w:trPr>
        <w:tc>
          <w:tcPr>
            <w:tcW w:w="856" w:type="pct"/>
            <w:tcBorders>
              <w:top w:val="single" w:sz="4" w:space="0" w:color="auto"/>
            </w:tcBorders>
          </w:tcPr>
          <w:p w:rsidR="0077611E" w:rsidRPr="00FF48A0" w:rsidRDefault="0077611E" w:rsidP="00AE2DFD">
            <w:pPr>
              <w:tabs>
                <w:tab w:val="left" w:pos="567"/>
              </w:tabs>
              <w:spacing w:line="240" w:lineRule="auto"/>
              <w:rPr>
                <w:rFonts w:asciiTheme="majorBidi" w:hAnsiTheme="majorBidi" w:cstheme="majorBidi"/>
                <w:sz w:val="16"/>
                <w:szCs w:val="16"/>
                <w:lang w:val="en-US"/>
              </w:rPr>
            </w:pPr>
            <w:r w:rsidRPr="00FF48A0">
              <w:rPr>
                <w:rFonts w:ascii="Times New Roman" w:hAnsi="Times New Roman" w:cs="Times New Roman"/>
                <w:sz w:val="16"/>
                <w:szCs w:val="16"/>
                <w:lang w:val="en-US"/>
              </w:rPr>
              <w:t>States</w:t>
            </w:r>
          </w:p>
        </w:tc>
        <w:tc>
          <w:tcPr>
            <w:tcW w:w="972" w:type="pct"/>
            <w:tcBorders>
              <w:top w:val="single" w:sz="4" w:space="0" w:color="auto"/>
              <w:bottom w:val="single" w:sz="4" w:space="0" w:color="auto"/>
            </w:tcBorders>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imes New Roman" w:hAnsi="Times New Roman" w:cs="Times New Roman"/>
                <w:sz w:val="16"/>
                <w:szCs w:val="16"/>
                <w:lang w:val="en-US"/>
              </w:rPr>
              <w:t xml:space="preserve">Average of Shadow Price of the degraded area at R$ / ha </w:t>
            </w:r>
          </w:p>
        </w:tc>
        <w:tc>
          <w:tcPr>
            <w:tcW w:w="886" w:type="pct"/>
            <w:tcBorders>
              <w:top w:val="single" w:sz="4" w:space="0" w:color="auto"/>
              <w:bottom w:val="single" w:sz="4" w:space="0" w:color="auto"/>
            </w:tcBorders>
          </w:tcPr>
          <w:p w:rsidR="0077611E" w:rsidRPr="00FF48A0" w:rsidRDefault="00C067C7" w:rsidP="00CC7BB3">
            <w:pPr>
              <w:tabs>
                <w:tab w:val="left" w:pos="567"/>
              </w:tabs>
              <w:spacing w:line="240" w:lineRule="auto"/>
              <w:jc w:val="right"/>
              <w:rPr>
                <w:rFonts w:asciiTheme="majorBidi" w:hAnsiTheme="majorBidi" w:cstheme="majorBidi"/>
                <w:sz w:val="16"/>
                <w:szCs w:val="16"/>
                <w:lang w:val="en-US"/>
              </w:rPr>
            </w:pPr>
            <w:r w:rsidRPr="00C067C7">
              <w:rPr>
                <w:rFonts w:ascii="Times New Roman" w:hAnsi="Times New Roman" w:cs="Times New Roman"/>
                <w:sz w:val="16"/>
                <w:szCs w:val="16"/>
                <w:lang w:val="en-US"/>
              </w:rPr>
              <w:t xml:space="preserve">Current </w:t>
            </w:r>
            <w:r w:rsidR="0077611E" w:rsidRPr="00FF48A0">
              <w:rPr>
                <w:rFonts w:ascii="Times New Roman" w:hAnsi="Times New Roman" w:cs="Times New Roman"/>
                <w:sz w:val="16"/>
                <w:szCs w:val="16"/>
                <w:lang w:val="en-US"/>
              </w:rPr>
              <w:t>Production R$1000</w:t>
            </w:r>
          </w:p>
        </w:tc>
        <w:tc>
          <w:tcPr>
            <w:tcW w:w="827" w:type="pct"/>
            <w:tcBorders>
              <w:top w:val="single" w:sz="4" w:space="0" w:color="auto"/>
              <w:bottom w:val="single" w:sz="4" w:space="0" w:color="auto"/>
            </w:tcBorders>
          </w:tcPr>
          <w:p w:rsidR="0077611E" w:rsidRPr="00FF48A0" w:rsidRDefault="00C067C7" w:rsidP="00CC7BB3">
            <w:pPr>
              <w:tabs>
                <w:tab w:val="left" w:pos="567"/>
              </w:tabs>
              <w:spacing w:line="240" w:lineRule="auto"/>
              <w:jc w:val="right"/>
              <w:rPr>
                <w:rFonts w:asciiTheme="majorBidi" w:hAnsiTheme="majorBidi" w:cstheme="majorBidi"/>
                <w:sz w:val="16"/>
                <w:szCs w:val="16"/>
                <w:lang w:val="en-US"/>
              </w:rPr>
            </w:pPr>
            <w:r w:rsidRPr="00C067C7">
              <w:rPr>
                <w:rFonts w:ascii="Times New Roman" w:hAnsi="Times New Roman" w:cs="Times New Roman"/>
                <w:sz w:val="16"/>
                <w:szCs w:val="16"/>
                <w:lang w:val="en-US"/>
              </w:rPr>
              <w:t xml:space="preserve">Current </w:t>
            </w:r>
            <w:r w:rsidR="0077611E" w:rsidRPr="00FF48A0">
              <w:rPr>
                <w:rFonts w:ascii="Times New Roman" w:hAnsi="Times New Roman" w:cs="Times New Roman"/>
                <w:sz w:val="16"/>
                <w:szCs w:val="16"/>
                <w:lang w:val="en-US"/>
              </w:rPr>
              <w:t>Degraded Areas (ha)</w:t>
            </w:r>
          </w:p>
        </w:tc>
        <w:tc>
          <w:tcPr>
            <w:tcW w:w="1459" w:type="pct"/>
            <w:tcBorders>
              <w:top w:val="single" w:sz="4" w:space="0" w:color="auto"/>
              <w:left w:val="nil"/>
            </w:tcBorders>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imes New Roman" w:hAnsi="Times New Roman" w:cs="Times New Roman"/>
                <w:sz w:val="16"/>
                <w:szCs w:val="16"/>
                <w:lang w:val="en-US"/>
              </w:rPr>
              <w:t>Cost to fully reduce the degraded area at R$ (in % of production)</w:t>
            </w:r>
          </w:p>
        </w:tc>
      </w:tr>
      <w:tr w:rsidR="0077611E" w:rsidRPr="00FF48A0" w:rsidTr="00EF3D35">
        <w:trPr>
          <w:jc w:val="center"/>
        </w:trPr>
        <w:tc>
          <w:tcPr>
            <w:tcW w:w="856" w:type="pct"/>
            <w:tcBorders>
              <w:top w:val="single" w:sz="4" w:space="0" w:color="auto"/>
            </w:tcBorders>
          </w:tcPr>
          <w:p w:rsidR="0077611E" w:rsidRPr="00FF48A0" w:rsidRDefault="0077611E" w:rsidP="00AE2DFD">
            <w:pPr>
              <w:tabs>
                <w:tab w:val="left" w:pos="567"/>
              </w:tabs>
              <w:spacing w:line="240" w:lineRule="auto"/>
              <w:rPr>
                <w:rFonts w:asciiTheme="majorBidi" w:hAnsiTheme="majorBidi" w:cstheme="majorBidi"/>
                <w:sz w:val="16"/>
                <w:szCs w:val="16"/>
                <w:lang w:val="en-US"/>
              </w:rPr>
            </w:pPr>
            <w:proofErr w:type="spellStart"/>
            <w:r w:rsidRPr="00FF48A0">
              <w:rPr>
                <w:rFonts w:asciiTheme="majorBidi" w:hAnsiTheme="majorBidi" w:cstheme="majorBidi"/>
                <w:sz w:val="16"/>
                <w:szCs w:val="16"/>
                <w:lang w:val="en-US"/>
              </w:rPr>
              <w:t>Rondônia</w:t>
            </w:r>
            <w:proofErr w:type="spellEnd"/>
          </w:p>
        </w:tc>
        <w:tc>
          <w:tcPr>
            <w:tcW w:w="972" w:type="pct"/>
            <w:tcBorders>
              <w:top w:val="single" w:sz="4" w:space="0" w:color="auto"/>
            </w:tcBorders>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-1</w:t>
            </w:r>
            <w:r w:rsidR="00DA55A9">
              <w:rPr>
                <w:rFonts w:asciiTheme="majorBidi" w:hAnsiTheme="majorBidi" w:cstheme="majorBidi"/>
                <w:sz w:val="16"/>
                <w:szCs w:val="16"/>
                <w:lang w:val="en-US"/>
              </w:rPr>
              <w:t>,</w:t>
            </w:r>
            <w:r w:rsidRPr="00FF48A0">
              <w:rPr>
                <w:rFonts w:asciiTheme="majorBidi" w:hAnsiTheme="majorBidi" w:cstheme="majorBidi"/>
                <w:sz w:val="16"/>
                <w:szCs w:val="16"/>
                <w:lang w:val="en-US"/>
              </w:rPr>
              <w:t>194,325.45</w:t>
            </w:r>
          </w:p>
        </w:tc>
        <w:tc>
          <w:tcPr>
            <w:tcW w:w="886" w:type="pct"/>
            <w:tcBorders>
              <w:top w:val="single" w:sz="4" w:space="0" w:color="auto"/>
            </w:tcBorders>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1,465,836</w:t>
            </w:r>
            <w:r w:rsidR="00CE45F3">
              <w:rPr>
                <w:rFonts w:asciiTheme="majorBidi" w:hAnsiTheme="majorBidi" w:cstheme="majorBidi"/>
                <w:sz w:val="16"/>
                <w:szCs w:val="16"/>
                <w:lang w:val="en-US"/>
              </w:rPr>
              <w:t>.</w:t>
            </w:r>
            <w:r w:rsidRPr="00FF48A0">
              <w:rPr>
                <w:rFonts w:asciiTheme="majorBidi" w:hAnsiTheme="majorBidi" w:cstheme="majorBidi"/>
                <w:sz w:val="16"/>
                <w:szCs w:val="16"/>
                <w:lang w:val="en-US"/>
              </w:rPr>
              <w:t>44</w:t>
            </w:r>
          </w:p>
        </w:tc>
        <w:tc>
          <w:tcPr>
            <w:tcW w:w="827" w:type="pct"/>
            <w:tcBorders>
              <w:top w:val="single" w:sz="4" w:space="0" w:color="auto"/>
            </w:tcBorders>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6</w:t>
            </w:r>
            <w:r w:rsidR="00CE45F3">
              <w:rPr>
                <w:rFonts w:asciiTheme="majorBidi" w:hAnsiTheme="majorBidi" w:cstheme="majorBidi"/>
                <w:sz w:val="16"/>
                <w:szCs w:val="16"/>
                <w:lang w:val="en-US"/>
              </w:rPr>
              <w:t>,</w:t>
            </w:r>
            <w:r w:rsidRPr="00FF48A0">
              <w:rPr>
                <w:rFonts w:asciiTheme="majorBidi" w:hAnsiTheme="majorBidi" w:cstheme="majorBidi"/>
                <w:sz w:val="16"/>
                <w:szCs w:val="16"/>
                <w:lang w:val="en-US"/>
              </w:rPr>
              <w:t>823</w:t>
            </w:r>
            <w:r w:rsidR="00CE45F3">
              <w:rPr>
                <w:rFonts w:asciiTheme="majorBidi" w:hAnsiTheme="majorBidi" w:cstheme="majorBidi"/>
                <w:sz w:val="16"/>
                <w:szCs w:val="16"/>
                <w:lang w:val="en-US"/>
              </w:rPr>
              <w:t>.</w:t>
            </w:r>
            <w:r w:rsidRPr="00FF48A0">
              <w:rPr>
                <w:rFonts w:asciiTheme="majorBidi" w:hAnsiTheme="majorBidi" w:cstheme="majorBidi"/>
                <w:sz w:val="16"/>
                <w:szCs w:val="16"/>
                <w:lang w:val="en-US"/>
              </w:rPr>
              <w:t>62</w:t>
            </w:r>
          </w:p>
        </w:tc>
        <w:tc>
          <w:tcPr>
            <w:tcW w:w="1459" w:type="pct"/>
            <w:tcBorders>
              <w:top w:val="single" w:sz="4" w:space="0" w:color="auto"/>
            </w:tcBorders>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68,771,884.48 (4.69)</w:t>
            </w:r>
          </w:p>
        </w:tc>
      </w:tr>
      <w:tr w:rsidR="0077611E" w:rsidRPr="00FF48A0" w:rsidTr="00EF3D35">
        <w:trPr>
          <w:jc w:val="center"/>
        </w:trPr>
        <w:tc>
          <w:tcPr>
            <w:tcW w:w="856" w:type="pct"/>
          </w:tcPr>
          <w:p w:rsidR="0077611E" w:rsidRPr="00FF48A0" w:rsidRDefault="0077611E" w:rsidP="00AE2DFD">
            <w:pPr>
              <w:tabs>
                <w:tab w:val="left" w:pos="567"/>
              </w:tabs>
              <w:spacing w:line="240" w:lineRule="auto"/>
              <w:rPr>
                <w:rFonts w:asciiTheme="majorBidi" w:hAnsiTheme="majorBidi" w:cstheme="majorBidi"/>
                <w:sz w:val="16"/>
                <w:szCs w:val="16"/>
                <w:lang w:val="en-US"/>
              </w:rPr>
            </w:pPr>
            <w:r w:rsidRPr="00FF48A0">
              <w:rPr>
                <w:rFonts w:asciiTheme="majorBidi" w:hAnsiTheme="majorBidi" w:cstheme="majorBidi"/>
                <w:sz w:val="16"/>
                <w:szCs w:val="16"/>
                <w:lang w:val="en-US"/>
              </w:rPr>
              <w:t>Acre</w:t>
            </w:r>
          </w:p>
        </w:tc>
        <w:tc>
          <w:tcPr>
            <w:tcW w:w="972"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-1,049,167.73</w:t>
            </w:r>
          </w:p>
        </w:tc>
        <w:tc>
          <w:tcPr>
            <w:tcW w:w="886"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389</w:t>
            </w:r>
            <w:r w:rsidR="00CE45F3">
              <w:rPr>
                <w:rFonts w:asciiTheme="majorBidi" w:hAnsiTheme="majorBidi" w:cstheme="majorBidi"/>
                <w:sz w:val="16"/>
                <w:szCs w:val="16"/>
                <w:lang w:val="en-US"/>
              </w:rPr>
              <w:t>,</w:t>
            </w:r>
            <w:r w:rsidRPr="00FF48A0">
              <w:rPr>
                <w:rFonts w:asciiTheme="majorBidi" w:hAnsiTheme="majorBidi" w:cstheme="majorBidi"/>
                <w:sz w:val="16"/>
                <w:szCs w:val="16"/>
                <w:lang w:val="en-US"/>
              </w:rPr>
              <w:t>289</w:t>
            </w:r>
            <w:r w:rsidR="00CE45F3">
              <w:rPr>
                <w:rFonts w:asciiTheme="majorBidi" w:hAnsiTheme="majorBidi" w:cstheme="majorBidi"/>
                <w:sz w:val="16"/>
                <w:szCs w:val="16"/>
                <w:lang w:val="en-US"/>
              </w:rPr>
              <w:t>.</w:t>
            </w:r>
            <w:r w:rsidRPr="00FF48A0">
              <w:rPr>
                <w:rFonts w:asciiTheme="majorBidi" w:hAnsiTheme="majorBidi" w:cstheme="majorBidi"/>
                <w:sz w:val="16"/>
                <w:szCs w:val="16"/>
                <w:lang w:val="en-US"/>
              </w:rPr>
              <w:t>68</w:t>
            </w:r>
          </w:p>
        </w:tc>
        <w:tc>
          <w:tcPr>
            <w:tcW w:w="827"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3</w:t>
            </w:r>
            <w:r w:rsidR="00CE45F3">
              <w:rPr>
                <w:rFonts w:asciiTheme="majorBidi" w:hAnsiTheme="majorBidi" w:cstheme="majorBidi"/>
                <w:sz w:val="16"/>
                <w:szCs w:val="16"/>
                <w:lang w:val="en-US"/>
              </w:rPr>
              <w:t>,</w:t>
            </w:r>
            <w:r w:rsidRPr="00FF48A0">
              <w:rPr>
                <w:rFonts w:asciiTheme="majorBidi" w:hAnsiTheme="majorBidi" w:cstheme="majorBidi"/>
                <w:sz w:val="16"/>
                <w:szCs w:val="16"/>
                <w:lang w:val="en-US"/>
              </w:rPr>
              <w:t>728</w:t>
            </w:r>
            <w:r w:rsidR="00CE45F3">
              <w:rPr>
                <w:rFonts w:asciiTheme="majorBidi" w:hAnsiTheme="majorBidi" w:cstheme="majorBidi"/>
                <w:sz w:val="16"/>
                <w:szCs w:val="16"/>
                <w:lang w:val="en-US"/>
              </w:rPr>
              <w:t>.</w:t>
            </w:r>
            <w:r w:rsidRPr="00FF48A0">
              <w:rPr>
                <w:rFonts w:asciiTheme="majorBidi" w:hAnsiTheme="majorBidi" w:cstheme="majorBidi"/>
                <w:sz w:val="16"/>
                <w:szCs w:val="16"/>
                <w:lang w:val="en-US"/>
              </w:rPr>
              <w:t>10</w:t>
            </w:r>
          </w:p>
        </w:tc>
        <w:tc>
          <w:tcPr>
            <w:tcW w:w="1459"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49,832,243.22 (12.80)</w:t>
            </w:r>
          </w:p>
        </w:tc>
      </w:tr>
      <w:tr w:rsidR="0077611E" w:rsidRPr="00FF48A0" w:rsidTr="00EF3D35">
        <w:trPr>
          <w:jc w:val="center"/>
        </w:trPr>
        <w:tc>
          <w:tcPr>
            <w:tcW w:w="856" w:type="pct"/>
          </w:tcPr>
          <w:p w:rsidR="0077611E" w:rsidRPr="00FF48A0" w:rsidRDefault="0077611E" w:rsidP="00AE2DFD">
            <w:pPr>
              <w:tabs>
                <w:tab w:val="left" w:pos="567"/>
              </w:tabs>
              <w:spacing w:line="240" w:lineRule="auto"/>
              <w:rPr>
                <w:rFonts w:asciiTheme="majorBidi" w:hAnsiTheme="majorBidi" w:cstheme="majorBidi"/>
                <w:sz w:val="16"/>
                <w:szCs w:val="16"/>
                <w:lang w:val="en-US"/>
              </w:rPr>
            </w:pPr>
            <w:r w:rsidRPr="00FF48A0">
              <w:rPr>
                <w:rFonts w:asciiTheme="majorBidi" w:hAnsiTheme="majorBidi" w:cstheme="majorBidi"/>
                <w:sz w:val="16"/>
                <w:szCs w:val="16"/>
                <w:lang w:val="en-US"/>
              </w:rPr>
              <w:t>Amazonas</w:t>
            </w:r>
          </w:p>
        </w:tc>
        <w:tc>
          <w:tcPr>
            <w:tcW w:w="972"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-1,812,698.70</w:t>
            </w:r>
          </w:p>
        </w:tc>
        <w:tc>
          <w:tcPr>
            <w:tcW w:w="886"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673</w:t>
            </w:r>
            <w:r w:rsidR="00CE45F3">
              <w:rPr>
                <w:rFonts w:asciiTheme="majorBidi" w:hAnsiTheme="majorBidi" w:cstheme="majorBidi"/>
                <w:sz w:val="16"/>
                <w:szCs w:val="16"/>
                <w:lang w:val="en-US"/>
              </w:rPr>
              <w:t>,</w:t>
            </w:r>
            <w:r w:rsidRPr="00FF48A0">
              <w:rPr>
                <w:rFonts w:asciiTheme="majorBidi" w:hAnsiTheme="majorBidi" w:cstheme="majorBidi"/>
                <w:sz w:val="16"/>
                <w:szCs w:val="16"/>
                <w:lang w:val="en-US"/>
              </w:rPr>
              <w:t>841</w:t>
            </w:r>
            <w:r w:rsidR="00CE45F3">
              <w:rPr>
                <w:rFonts w:asciiTheme="majorBidi" w:hAnsiTheme="majorBidi" w:cstheme="majorBidi"/>
                <w:sz w:val="16"/>
                <w:szCs w:val="16"/>
                <w:lang w:val="en-US"/>
              </w:rPr>
              <w:t>.</w:t>
            </w:r>
            <w:r w:rsidRPr="00FF48A0">
              <w:rPr>
                <w:rFonts w:asciiTheme="majorBidi" w:hAnsiTheme="majorBidi" w:cstheme="majorBidi"/>
                <w:sz w:val="16"/>
                <w:szCs w:val="16"/>
                <w:lang w:val="en-US"/>
              </w:rPr>
              <w:t>27</w:t>
            </w:r>
          </w:p>
        </w:tc>
        <w:tc>
          <w:tcPr>
            <w:tcW w:w="827"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5</w:t>
            </w:r>
            <w:r w:rsidR="00CE45F3">
              <w:rPr>
                <w:rFonts w:asciiTheme="majorBidi" w:hAnsiTheme="majorBidi" w:cstheme="majorBidi"/>
                <w:sz w:val="16"/>
                <w:szCs w:val="16"/>
                <w:lang w:val="en-US"/>
              </w:rPr>
              <w:t>,</w:t>
            </w:r>
            <w:r w:rsidRPr="00FF48A0">
              <w:rPr>
                <w:rFonts w:asciiTheme="majorBidi" w:hAnsiTheme="majorBidi" w:cstheme="majorBidi"/>
                <w:sz w:val="16"/>
                <w:szCs w:val="16"/>
                <w:lang w:val="en-US"/>
              </w:rPr>
              <w:t>961</w:t>
            </w:r>
            <w:r w:rsidR="00CE45F3">
              <w:rPr>
                <w:rFonts w:asciiTheme="majorBidi" w:hAnsiTheme="majorBidi" w:cstheme="majorBidi"/>
                <w:sz w:val="16"/>
                <w:szCs w:val="16"/>
                <w:lang w:val="en-US"/>
              </w:rPr>
              <w:t>.</w:t>
            </w:r>
            <w:r w:rsidRPr="00FF48A0">
              <w:rPr>
                <w:rFonts w:asciiTheme="majorBidi" w:hAnsiTheme="majorBidi" w:cstheme="majorBidi"/>
                <w:sz w:val="16"/>
                <w:szCs w:val="16"/>
                <w:lang w:val="en-US"/>
              </w:rPr>
              <w:t>82</w:t>
            </w:r>
          </w:p>
        </w:tc>
        <w:tc>
          <w:tcPr>
            <w:tcW w:w="1459"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63,999,299.19 (9.50)</w:t>
            </w:r>
          </w:p>
        </w:tc>
      </w:tr>
      <w:tr w:rsidR="0077611E" w:rsidRPr="00FF48A0" w:rsidTr="00EF3D35">
        <w:trPr>
          <w:jc w:val="center"/>
        </w:trPr>
        <w:tc>
          <w:tcPr>
            <w:tcW w:w="856" w:type="pct"/>
          </w:tcPr>
          <w:p w:rsidR="0077611E" w:rsidRPr="00FF48A0" w:rsidRDefault="0077611E" w:rsidP="00AE2DFD">
            <w:pPr>
              <w:tabs>
                <w:tab w:val="left" w:pos="567"/>
              </w:tabs>
              <w:spacing w:line="240" w:lineRule="auto"/>
              <w:rPr>
                <w:rFonts w:asciiTheme="majorBidi" w:hAnsiTheme="majorBidi" w:cstheme="majorBidi"/>
                <w:sz w:val="16"/>
                <w:szCs w:val="16"/>
                <w:lang w:val="en-US"/>
              </w:rPr>
            </w:pPr>
            <w:proofErr w:type="spellStart"/>
            <w:r w:rsidRPr="00FF48A0">
              <w:rPr>
                <w:rFonts w:asciiTheme="majorBidi" w:hAnsiTheme="majorBidi" w:cstheme="majorBidi"/>
                <w:sz w:val="16"/>
                <w:szCs w:val="16"/>
                <w:lang w:val="en-US"/>
              </w:rPr>
              <w:t>Roraima</w:t>
            </w:r>
            <w:proofErr w:type="spellEnd"/>
          </w:p>
        </w:tc>
        <w:tc>
          <w:tcPr>
            <w:tcW w:w="972"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-2,296,569.19</w:t>
            </w:r>
          </w:p>
        </w:tc>
        <w:tc>
          <w:tcPr>
            <w:tcW w:w="886"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121</w:t>
            </w:r>
            <w:r w:rsidR="00CE45F3">
              <w:rPr>
                <w:rFonts w:asciiTheme="majorBidi" w:hAnsiTheme="majorBidi" w:cstheme="majorBidi"/>
                <w:sz w:val="16"/>
                <w:szCs w:val="16"/>
                <w:lang w:val="en-US"/>
              </w:rPr>
              <w:t>,</w:t>
            </w:r>
            <w:r w:rsidRPr="00FF48A0">
              <w:rPr>
                <w:rFonts w:asciiTheme="majorBidi" w:hAnsiTheme="majorBidi" w:cstheme="majorBidi"/>
                <w:sz w:val="16"/>
                <w:szCs w:val="16"/>
                <w:lang w:val="en-US"/>
              </w:rPr>
              <w:t>250</w:t>
            </w:r>
            <w:r w:rsidR="00CE45F3">
              <w:rPr>
                <w:rFonts w:asciiTheme="majorBidi" w:hAnsiTheme="majorBidi" w:cstheme="majorBidi"/>
                <w:sz w:val="16"/>
                <w:szCs w:val="16"/>
                <w:lang w:val="en-US"/>
              </w:rPr>
              <w:t>.</w:t>
            </w:r>
            <w:r w:rsidRPr="00FF48A0">
              <w:rPr>
                <w:rFonts w:asciiTheme="majorBidi" w:hAnsiTheme="majorBidi" w:cstheme="majorBidi"/>
                <w:sz w:val="16"/>
                <w:szCs w:val="16"/>
                <w:lang w:val="en-US"/>
              </w:rPr>
              <w:t>17</w:t>
            </w:r>
          </w:p>
        </w:tc>
        <w:tc>
          <w:tcPr>
            <w:tcW w:w="827"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875</w:t>
            </w:r>
            <w:r w:rsidR="00CE45F3">
              <w:rPr>
                <w:rFonts w:asciiTheme="majorBidi" w:hAnsiTheme="majorBidi" w:cstheme="majorBidi"/>
                <w:sz w:val="16"/>
                <w:szCs w:val="16"/>
                <w:lang w:val="en-US"/>
              </w:rPr>
              <w:t>.</w:t>
            </w:r>
            <w:r w:rsidRPr="00FF48A0">
              <w:rPr>
                <w:rFonts w:asciiTheme="majorBidi" w:hAnsiTheme="majorBidi" w:cstheme="majorBidi"/>
                <w:sz w:val="16"/>
                <w:szCs w:val="16"/>
                <w:lang w:val="en-US"/>
              </w:rPr>
              <w:t>00</w:t>
            </w:r>
          </w:p>
        </w:tc>
        <w:tc>
          <w:tcPr>
            <w:tcW w:w="1459"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22,974,294.65 (18.95)</w:t>
            </w:r>
          </w:p>
        </w:tc>
      </w:tr>
      <w:tr w:rsidR="0077611E" w:rsidRPr="00FF48A0" w:rsidTr="00EF3D35">
        <w:trPr>
          <w:jc w:val="center"/>
        </w:trPr>
        <w:tc>
          <w:tcPr>
            <w:tcW w:w="856" w:type="pct"/>
          </w:tcPr>
          <w:p w:rsidR="0077611E" w:rsidRPr="00FF48A0" w:rsidRDefault="0077611E" w:rsidP="00AE2DFD">
            <w:pPr>
              <w:tabs>
                <w:tab w:val="left" w:pos="567"/>
              </w:tabs>
              <w:spacing w:line="240" w:lineRule="auto"/>
              <w:rPr>
                <w:rFonts w:asciiTheme="majorBidi" w:hAnsiTheme="majorBidi" w:cstheme="majorBidi"/>
                <w:sz w:val="16"/>
                <w:szCs w:val="16"/>
                <w:lang w:val="en-US"/>
              </w:rPr>
            </w:pPr>
            <w:proofErr w:type="spellStart"/>
            <w:r w:rsidRPr="00FF48A0">
              <w:rPr>
                <w:rFonts w:asciiTheme="majorBidi" w:hAnsiTheme="majorBidi" w:cstheme="majorBidi"/>
                <w:sz w:val="16"/>
                <w:szCs w:val="16"/>
                <w:lang w:val="en-US"/>
              </w:rPr>
              <w:t>Pará</w:t>
            </w:r>
            <w:proofErr w:type="spellEnd"/>
          </w:p>
        </w:tc>
        <w:tc>
          <w:tcPr>
            <w:tcW w:w="972"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-19,995,647.85</w:t>
            </w:r>
          </w:p>
        </w:tc>
        <w:tc>
          <w:tcPr>
            <w:tcW w:w="886"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eastAsia="Times New Roman" w:hAnsiTheme="majorBidi" w:cstheme="majorBidi"/>
                <w:sz w:val="16"/>
                <w:szCs w:val="16"/>
                <w:lang w:val="en-US" w:eastAsia="pt-PT"/>
              </w:rPr>
              <w:t>5</w:t>
            </w:r>
            <w:r w:rsidR="00CE45F3">
              <w:rPr>
                <w:rFonts w:asciiTheme="majorBidi" w:eastAsia="Times New Roman" w:hAnsiTheme="majorBidi" w:cstheme="majorBidi"/>
                <w:sz w:val="16"/>
                <w:szCs w:val="16"/>
                <w:lang w:val="en-US" w:eastAsia="pt-PT"/>
              </w:rPr>
              <w:t>,</w:t>
            </w:r>
            <w:r w:rsidRPr="00FF48A0">
              <w:rPr>
                <w:rFonts w:asciiTheme="majorBidi" w:eastAsia="Times New Roman" w:hAnsiTheme="majorBidi" w:cstheme="majorBidi"/>
                <w:sz w:val="16"/>
                <w:szCs w:val="16"/>
                <w:lang w:val="en-US" w:eastAsia="pt-PT"/>
              </w:rPr>
              <w:t>040</w:t>
            </w:r>
            <w:r w:rsidR="00CE45F3">
              <w:rPr>
                <w:rFonts w:asciiTheme="majorBidi" w:eastAsia="Times New Roman" w:hAnsiTheme="majorBidi" w:cstheme="majorBidi"/>
                <w:sz w:val="16"/>
                <w:szCs w:val="16"/>
                <w:lang w:val="en-US" w:eastAsia="pt-PT"/>
              </w:rPr>
              <w:t>,</w:t>
            </w:r>
            <w:r w:rsidRPr="00FF48A0">
              <w:rPr>
                <w:rFonts w:asciiTheme="majorBidi" w:eastAsia="Times New Roman" w:hAnsiTheme="majorBidi" w:cstheme="majorBidi"/>
                <w:sz w:val="16"/>
                <w:szCs w:val="16"/>
                <w:lang w:val="en-US" w:eastAsia="pt-PT"/>
              </w:rPr>
              <w:t>446</w:t>
            </w:r>
            <w:r w:rsidR="00CE45F3">
              <w:rPr>
                <w:rFonts w:asciiTheme="majorBidi" w:eastAsia="Times New Roman" w:hAnsiTheme="majorBidi" w:cstheme="majorBidi"/>
                <w:sz w:val="16"/>
                <w:szCs w:val="16"/>
                <w:lang w:val="en-US" w:eastAsia="pt-PT"/>
              </w:rPr>
              <w:t>.</w:t>
            </w:r>
            <w:r w:rsidRPr="00FF48A0">
              <w:rPr>
                <w:rFonts w:asciiTheme="majorBidi" w:eastAsia="Times New Roman" w:hAnsiTheme="majorBidi" w:cstheme="majorBidi"/>
                <w:sz w:val="16"/>
                <w:szCs w:val="16"/>
                <w:lang w:val="en-US" w:eastAsia="pt-PT"/>
              </w:rPr>
              <w:t>55</w:t>
            </w:r>
          </w:p>
        </w:tc>
        <w:tc>
          <w:tcPr>
            <w:tcW w:w="827"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eastAsia="Times New Roman" w:hAnsiTheme="majorBidi" w:cstheme="majorBidi"/>
                <w:sz w:val="16"/>
                <w:szCs w:val="16"/>
                <w:lang w:val="en-US" w:eastAsia="pt-PT"/>
              </w:rPr>
              <w:t>51</w:t>
            </w:r>
            <w:r w:rsidR="00CE45F3">
              <w:rPr>
                <w:rFonts w:asciiTheme="majorBidi" w:eastAsia="Times New Roman" w:hAnsiTheme="majorBidi" w:cstheme="majorBidi"/>
                <w:sz w:val="16"/>
                <w:szCs w:val="16"/>
                <w:lang w:val="en-US" w:eastAsia="pt-PT"/>
              </w:rPr>
              <w:t>,</w:t>
            </w:r>
            <w:r w:rsidRPr="00FF48A0">
              <w:rPr>
                <w:rFonts w:asciiTheme="majorBidi" w:eastAsia="Times New Roman" w:hAnsiTheme="majorBidi" w:cstheme="majorBidi"/>
                <w:sz w:val="16"/>
                <w:szCs w:val="16"/>
                <w:lang w:val="en-US" w:eastAsia="pt-PT"/>
              </w:rPr>
              <w:t>531</w:t>
            </w:r>
            <w:r w:rsidR="00CE45F3">
              <w:rPr>
                <w:rFonts w:asciiTheme="majorBidi" w:eastAsia="Times New Roman" w:hAnsiTheme="majorBidi" w:cstheme="majorBidi"/>
                <w:sz w:val="16"/>
                <w:szCs w:val="16"/>
                <w:lang w:val="en-US" w:eastAsia="pt-PT"/>
              </w:rPr>
              <w:t>.</w:t>
            </w:r>
            <w:r w:rsidRPr="00FF48A0">
              <w:rPr>
                <w:rFonts w:asciiTheme="majorBidi" w:eastAsia="Times New Roman" w:hAnsiTheme="majorBidi" w:cstheme="majorBidi"/>
                <w:sz w:val="16"/>
                <w:szCs w:val="16"/>
                <w:lang w:val="en-US" w:eastAsia="pt-PT"/>
              </w:rPr>
              <w:t>85</w:t>
            </w:r>
          </w:p>
        </w:tc>
        <w:tc>
          <w:tcPr>
            <w:tcW w:w="1459"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eastAsia="Times New Roman" w:hAnsiTheme="majorBidi" w:cstheme="majorBidi"/>
                <w:sz w:val="16"/>
                <w:szCs w:val="16"/>
                <w:lang w:val="en-US" w:eastAsia="pt-PT"/>
              </w:rPr>
              <w:t>201,655,865.21 (4.00)</w:t>
            </w:r>
          </w:p>
        </w:tc>
      </w:tr>
      <w:tr w:rsidR="0077611E" w:rsidRPr="00FF48A0" w:rsidTr="00EF3D35">
        <w:trPr>
          <w:jc w:val="center"/>
        </w:trPr>
        <w:tc>
          <w:tcPr>
            <w:tcW w:w="856" w:type="pct"/>
          </w:tcPr>
          <w:p w:rsidR="0077611E" w:rsidRPr="00FF48A0" w:rsidRDefault="0077611E" w:rsidP="00AE2DFD">
            <w:pPr>
              <w:tabs>
                <w:tab w:val="left" w:pos="567"/>
              </w:tabs>
              <w:spacing w:line="240" w:lineRule="auto"/>
              <w:rPr>
                <w:rFonts w:asciiTheme="majorBidi" w:hAnsiTheme="majorBidi" w:cstheme="majorBidi"/>
                <w:sz w:val="16"/>
                <w:szCs w:val="16"/>
                <w:lang w:val="en-US"/>
              </w:rPr>
            </w:pPr>
            <w:proofErr w:type="spellStart"/>
            <w:r w:rsidRPr="00FF48A0">
              <w:rPr>
                <w:rFonts w:asciiTheme="majorBidi" w:hAnsiTheme="majorBidi" w:cstheme="majorBidi"/>
                <w:sz w:val="16"/>
                <w:szCs w:val="16"/>
                <w:lang w:val="en-US"/>
              </w:rPr>
              <w:t>Amapá</w:t>
            </w:r>
            <w:proofErr w:type="spellEnd"/>
          </w:p>
        </w:tc>
        <w:tc>
          <w:tcPr>
            <w:tcW w:w="972"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eastAsia="Times New Roman" w:hAnsiTheme="majorBidi" w:cstheme="majorBidi"/>
                <w:sz w:val="16"/>
                <w:szCs w:val="16"/>
                <w:lang w:val="en-US" w:eastAsia="pt-PT"/>
              </w:rPr>
              <w:t>-265,074.80</w:t>
            </w:r>
          </w:p>
        </w:tc>
        <w:tc>
          <w:tcPr>
            <w:tcW w:w="886"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eastAsia="Times New Roman" w:hAnsiTheme="majorBidi" w:cstheme="majorBidi"/>
                <w:sz w:val="16"/>
                <w:szCs w:val="16"/>
                <w:lang w:val="en-US" w:eastAsia="pt-PT"/>
              </w:rPr>
              <w:t>101</w:t>
            </w:r>
            <w:r w:rsidR="00CE45F3">
              <w:rPr>
                <w:rFonts w:asciiTheme="majorBidi" w:eastAsia="Times New Roman" w:hAnsiTheme="majorBidi" w:cstheme="majorBidi"/>
                <w:sz w:val="16"/>
                <w:szCs w:val="16"/>
                <w:lang w:val="en-US" w:eastAsia="pt-PT"/>
              </w:rPr>
              <w:t>,</w:t>
            </w:r>
            <w:r w:rsidRPr="00FF48A0">
              <w:rPr>
                <w:rFonts w:asciiTheme="majorBidi" w:eastAsia="Times New Roman" w:hAnsiTheme="majorBidi" w:cstheme="majorBidi"/>
                <w:sz w:val="16"/>
                <w:szCs w:val="16"/>
                <w:lang w:val="en-US" w:eastAsia="pt-PT"/>
              </w:rPr>
              <w:t>676</w:t>
            </w:r>
            <w:r w:rsidR="00CE45F3">
              <w:rPr>
                <w:rFonts w:asciiTheme="majorBidi" w:eastAsia="Times New Roman" w:hAnsiTheme="majorBidi" w:cstheme="majorBidi"/>
                <w:sz w:val="16"/>
                <w:szCs w:val="16"/>
                <w:lang w:val="en-US" w:eastAsia="pt-PT"/>
              </w:rPr>
              <w:t>.</w:t>
            </w:r>
            <w:r w:rsidRPr="00FF48A0">
              <w:rPr>
                <w:rFonts w:asciiTheme="majorBidi" w:eastAsia="Times New Roman" w:hAnsiTheme="majorBidi" w:cstheme="majorBidi"/>
                <w:sz w:val="16"/>
                <w:szCs w:val="16"/>
                <w:lang w:val="en-US" w:eastAsia="pt-PT"/>
              </w:rPr>
              <w:t>77</w:t>
            </w:r>
          </w:p>
        </w:tc>
        <w:tc>
          <w:tcPr>
            <w:tcW w:w="827"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eastAsia="Times New Roman" w:hAnsiTheme="majorBidi" w:cstheme="majorBidi"/>
                <w:sz w:val="16"/>
                <w:szCs w:val="16"/>
                <w:lang w:val="en-US" w:eastAsia="pt-PT"/>
              </w:rPr>
              <w:t>1</w:t>
            </w:r>
            <w:r w:rsidR="00CE45F3">
              <w:rPr>
                <w:rFonts w:asciiTheme="majorBidi" w:eastAsia="Times New Roman" w:hAnsiTheme="majorBidi" w:cstheme="majorBidi"/>
                <w:sz w:val="16"/>
                <w:szCs w:val="16"/>
                <w:lang w:val="en-US" w:eastAsia="pt-PT"/>
              </w:rPr>
              <w:t>,</w:t>
            </w:r>
            <w:r w:rsidRPr="00FF48A0">
              <w:rPr>
                <w:rFonts w:asciiTheme="majorBidi" w:eastAsia="Times New Roman" w:hAnsiTheme="majorBidi" w:cstheme="majorBidi"/>
                <w:sz w:val="16"/>
                <w:szCs w:val="16"/>
                <w:lang w:val="en-US" w:eastAsia="pt-PT"/>
              </w:rPr>
              <w:t>668</w:t>
            </w:r>
            <w:r w:rsidR="00CE45F3">
              <w:rPr>
                <w:rFonts w:asciiTheme="majorBidi" w:eastAsia="Times New Roman" w:hAnsiTheme="majorBidi" w:cstheme="majorBidi"/>
                <w:sz w:val="16"/>
                <w:szCs w:val="16"/>
                <w:lang w:val="en-US" w:eastAsia="pt-PT"/>
              </w:rPr>
              <w:t>.</w:t>
            </w:r>
            <w:r w:rsidRPr="00FF48A0">
              <w:rPr>
                <w:rFonts w:asciiTheme="majorBidi" w:eastAsia="Times New Roman" w:hAnsiTheme="majorBidi" w:cstheme="majorBidi"/>
                <w:sz w:val="16"/>
                <w:szCs w:val="16"/>
                <w:lang w:val="en-US" w:eastAsia="pt-PT"/>
              </w:rPr>
              <w:t>36</w:t>
            </w:r>
          </w:p>
        </w:tc>
        <w:tc>
          <w:tcPr>
            <w:tcW w:w="1459"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eastAsia="Times New Roman" w:hAnsiTheme="majorBidi" w:cstheme="majorBidi"/>
                <w:sz w:val="16"/>
                <w:szCs w:val="16"/>
                <w:lang w:val="en-US" w:eastAsia="pt-PT"/>
              </w:rPr>
              <w:t>32,445,047.51 (31.91)</w:t>
            </w:r>
          </w:p>
        </w:tc>
      </w:tr>
      <w:tr w:rsidR="0077611E" w:rsidRPr="00FF48A0" w:rsidTr="00EF3D35">
        <w:trPr>
          <w:jc w:val="center"/>
        </w:trPr>
        <w:tc>
          <w:tcPr>
            <w:tcW w:w="856" w:type="pct"/>
          </w:tcPr>
          <w:p w:rsidR="0077611E" w:rsidRPr="00FF48A0" w:rsidRDefault="0077611E" w:rsidP="00AE2DFD">
            <w:pPr>
              <w:tabs>
                <w:tab w:val="left" w:pos="567"/>
              </w:tabs>
              <w:spacing w:line="240" w:lineRule="auto"/>
              <w:rPr>
                <w:rFonts w:asciiTheme="majorBidi" w:hAnsiTheme="majorBidi" w:cstheme="majorBidi"/>
                <w:sz w:val="16"/>
                <w:szCs w:val="16"/>
                <w:lang w:val="en-US"/>
              </w:rPr>
            </w:pPr>
            <w:r w:rsidRPr="00FF48A0">
              <w:rPr>
                <w:rFonts w:asciiTheme="majorBidi" w:hAnsiTheme="majorBidi" w:cstheme="majorBidi"/>
                <w:sz w:val="16"/>
                <w:szCs w:val="16"/>
                <w:lang w:val="en-US"/>
              </w:rPr>
              <w:t>Tocantins</w:t>
            </w:r>
          </w:p>
        </w:tc>
        <w:tc>
          <w:tcPr>
            <w:tcW w:w="972"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eastAsia="Times New Roman" w:hAnsiTheme="majorBidi" w:cstheme="majorBidi"/>
                <w:sz w:val="16"/>
                <w:szCs w:val="16"/>
                <w:lang w:val="en-US" w:eastAsia="pt-PT"/>
              </w:rPr>
              <w:t>-7,930,550.91</w:t>
            </w:r>
          </w:p>
        </w:tc>
        <w:tc>
          <w:tcPr>
            <w:tcW w:w="886"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eastAsia="Times New Roman" w:hAnsiTheme="majorBidi" w:cstheme="majorBidi"/>
                <w:sz w:val="16"/>
                <w:szCs w:val="16"/>
                <w:lang w:val="en-US" w:eastAsia="pt-PT"/>
              </w:rPr>
              <w:t>349</w:t>
            </w:r>
            <w:r w:rsidR="00CE45F3">
              <w:rPr>
                <w:rFonts w:asciiTheme="majorBidi" w:eastAsia="Times New Roman" w:hAnsiTheme="majorBidi" w:cstheme="majorBidi"/>
                <w:sz w:val="16"/>
                <w:szCs w:val="16"/>
                <w:lang w:val="en-US" w:eastAsia="pt-PT"/>
              </w:rPr>
              <w:t>,</w:t>
            </w:r>
            <w:r w:rsidRPr="00FF48A0">
              <w:rPr>
                <w:rFonts w:asciiTheme="majorBidi" w:eastAsia="Times New Roman" w:hAnsiTheme="majorBidi" w:cstheme="majorBidi"/>
                <w:sz w:val="16"/>
                <w:szCs w:val="16"/>
                <w:lang w:val="en-US" w:eastAsia="pt-PT"/>
              </w:rPr>
              <w:t>864</w:t>
            </w:r>
            <w:r w:rsidR="00CE45F3">
              <w:rPr>
                <w:rFonts w:asciiTheme="majorBidi" w:eastAsia="Times New Roman" w:hAnsiTheme="majorBidi" w:cstheme="majorBidi"/>
                <w:sz w:val="16"/>
                <w:szCs w:val="16"/>
                <w:lang w:val="en-US" w:eastAsia="pt-PT"/>
              </w:rPr>
              <w:t>.</w:t>
            </w:r>
            <w:r w:rsidRPr="00FF48A0">
              <w:rPr>
                <w:rFonts w:asciiTheme="majorBidi" w:eastAsia="Times New Roman" w:hAnsiTheme="majorBidi" w:cstheme="majorBidi"/>
                <w:sz w:val="16"/>
                <w:szCs w:val="16"/>
                <w:lang w:val="en-US" w:eastAsia="pt-PT"/>
              </w:rPr>
              <w:t>72</w:t>
            </w:r>
          </w:p>
        </w:tc>
        <w:tc>
          <w:tcPr>
            <w:tcW w:w="827"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eastAsia="Times New Roman" w:hAnsiTheme="majorBidi" w:cstheme="majorBidi"/>
                <w:sz w:val="16"/>
                <w:szCs w:val="16"/>
                <w:lang w:val="en-US" w:eastAsia="pt-PT"/>
              </w:rPr>
              <w:t>1</w:t>
            </w:r>
            <w:r w:rsidR="00CE45F3">
              <w:rPr>
                <w:rFonts w:asciiTheme="majorBidi" w:eastAsia="Times New Roman" w:hAnsiTheme="majorBidi" w:cstheme="majorBidi"/>
                <w:sz w:val="16"/>
                <w:szCs w:val="16"/>
                <w:lang w:val="en-US" w:eastAsia="pt-PT"/>
              </w:rPr>
              <w:t>,</w:t>
            </w:r>
            <w:r w:rsidRPr="00FF48A0">
              <w:rPr>
                <w:rFonts w:asciiTheme="majorBidi" w:eastAsia="Times New Roman" w:hAnsiTheme="majorBidi" w:cstheme="majorBidi"/>
                <w:sz w:val="16"/>
                <w:szCs w:val="16"/>
                <w:lang w:val="en-US" w:eastAsia="pt-PT"/>
              </w:rPr>
              <w:t>590</w:t>
            </w:r>
            <w:r w:rsidR="00CE45F3">
              <w:rPr>
                <w:rFonts w:asciiTheme="majorBidi" w:eastAsia="Times New Roman" w:hAnsiTheme="majorBidi" w:cstheme="majorBidi"/>
                <w:sz w:val="16"/>
                <w:szCs w:val="16"/>
                <w:lang w:val="en-US" w:eastAsia="pt-PT"/>
              </w:rPr>
              <w:t>.</w:t>
            </w:r>
            <w:r w:rsidRPr="00FF48A0">
              <w:rPr>
                <w:rFonts w:asciiTheme="majorBidi" w:eastAsia="Times New Roman" w:hAnsiTheme="majorBidi" w:cstheme="majorBidi"/>
                <w:sz w:val="16"/>
                <w:szCs w:val="16"/>
                <w:lang w:val="en-US" w:eastAsia="pt-PT"/>
              </w:rPr>
              <w:t>11</w:t>
            </w:r>
          </w:p>
        </w:tc>
        <w:tc>
          <w:tcPr>
            <w:tcW w:w="1459"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eastAsia="Times New Roman" w:hAnsiTheme="majorBidi" w:cstheme="majorBidi"/>
                <w:sz w:val="16"/>
                <w:szCs w:val="16"/>
                <w:lang w:val="en-US" w:eastAsia="pt-PT"/>
              </w:rPr>
              <w:t>31,622,921.36 (9.04)</w:t>
            </w:r>
          </w:p>
        </w:tc>
      </w:tr>
      <w:tr w:rsidR="0077611E" w:rsidRPr="00FF48A0" w:rsidTr="00EF3D35">
        <w:trPr>
          <w:jc w:val="center"/>
        </w:trPr>
        <w:tc>
          <w:tcPr>
            <w:tcW w:w="856" w:type="pct"/>
          </w:tcPr>
          <w:p w:rsidR="0077611E" w:rsidRPr="00FF48A0" w:rsidRDefault="0077611E" w:rsidP="00AE2DFD">
            <w:pPr>
              <w:tabs>
                <w:tab w:val="left" w:pos="567"/>
              </w:tabs>
              <w:spacing w:line="240" w:lineRule="auto"/>
              <w:rPr>
                <w:rFonts w:asciiTheme="majorBidi" w:hAnsiTheme="majorBidi" w:cstheme="majorBidi"/>
                <w:sz w:val="16"/>
                <w:szCs w:val="16"/>
                <w:lang w:val="en-US"/>
              </w:rPr>
            </w:pPr>
            <w:proofErr w:type="spellStart"/>
            <w:r w:rsidRPr="00FF48A0">
              <w:rPr>
                <w:rFonts w:asciiTheme="majorBidi" w:hAnsiTheme="majorBidi" w:cstheme="majorBidi"/>
                <w:sz w:val="16"/>
                <w:szCs w:val="16"/>
                <w:lang w:val="en-US"/>
              </w:rPr>
              <w:t>Maranhão</w:t>
            </w:r>
            <w:proofErr w:type="spellEnd"/>
          </w:p>
        </w:tc>
        <w:tc>
          <w:tcPr>
            <w:tcW w:w="972"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eastAsia="Times New Roman" w:hAnsiTheme="majorBidi" w:cstheme="majorBidi"/>
                <w:sz w:val="16"/>
                <w:szCs w:val="16"/>
                <w:lang w:val="en-US" w:eastAsia="pt-PT"/>
              </w:rPr>
              <w:t>-561,188.02</w:t>
            </w:r>
          </w:p>
        </w:tc>
        <w:tc>
          <w:tcPr>
            <w:tcW w:w="886"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eastAsia="Times New Roman" w:hAnsiTheme="majorBidi" w:cstheme="majorBidi"/>
                <w:sz w:val="16"/>
                <w:szCs w:val="16"/>
                <w:lang w:val="en-US" w:eastAsia="pt-PT"/>
              </w:rPr>
              <w:t>1</w:t>
            </w:r>
            <w:r w:rsidR="00CE45F3">
              <w:rPr>
                <w:rFonts w:asciiTheme="majorBidi" w:eastAsia="Times New Roman" w:hAnsiTheme="majorBidi" w:cstheme="majorBidi"/>
                <w:sz w:val="16"/>
                <w:szCs w:val="16"/>
                <w:lang w:val="en-US" w:eastAsia="pt-PT"/>
              </w:rPr>
              <w:t>,</w:t>
            </w:r>
            <w:r w:rsidRPr="00FF48A0">
              <w:rPr>
                <w:rFonts w:asciiTheme="majorBidi" w:eastAsia="Times New Roman" w:hAnsiTheme="majorBidi" w:cstheme="majorBidi"/>
                <w:sz w:val="16"/>
                <w:szCs w:val="16"/>
                <w:lang w:val="en-US" w:eastAsia="pt-PT"/>
              </w:rPr>
              <w:t>340</w:t>
            </w:r>
            <w:r w:rsidR="00CE45F3">
              <w:rPr>
                <w:rFonts w:asciiTheme="majorBidi" w:eastAsia="Times New Roman" w:hAnsiTheme="majorBidi" w:cstheme="majorBidi"/>
                <w:sz w:val="16"/>
                <w:szCs w:val="16"/>
                <w:lang w:val="en-US" w:eastAsia="pt-PT"/>
              </w:rPr>
              <w:t>,</w:t>
            </w:r>
            <w:r w:rsidRPr="00FF48A0">
              <w:rPr>
                <w:rFonts w:asciiTheme="majorBidi" w:eastAsia="Times New Roman" w:hAnsiTheme="majorBidi" w:cstheme="majorBidi"/>
                <w:sz w:val="16"/>
                <w:szCs w:val="16"/>
                <w:lang w:val="en-US" w:eastAsia="pt-PT"/>
              </w:rPr>
              <w:t>493</w:t>
            </w:r>
            <w:r w:rsidR="00CE45F3">
              <w:rPr>
                <w:rFonts w:asciiTheme="majorBidi" w:eastAsia="Times New Roman" w:hAnsiTheme="majorBidi" w:cstheme="majorBidi"/>
                <w:sz w:val="16"/>
                <w:szCs w:val="16"/>
                <w:lang w:val="en-US" w:eastAsia="pt-PT"/>
              </w:rPr>
              <w:t>.</w:t>
            </w:r>
            <w:r w:rsidRPr="00FF48A0">
              <w:rPr>
                <w:rFonts w:asciiTheme="majorBidi" w:eastAsia="Times New Roman" w:hAnsiTheme="majorBidi" w:cstheme="majorBidi"/>
                <w:sz w:val="16"/>
                <w:szCs w:val="16"/>
                <w:lang w:val="en-US" w:eastAsia="pt-PT"/>
              </w:rPr>
              <w:t>18</w:t>
            </w:r>
          </w:p>
        </w:tc>
        <w:tc>
          <w:tcPr>
            <w:tcW w:w="827"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eastAsia="Times New Roman" w:hAnsiTheme="majorBidi" w:cstheme="majorBidi"/>
                <w:sz w:val="16"/>
                <w:szCs w:val="16"/>
                <w:lang w:val="en-US" w:eastAsia="pt-PT"/>
              </w:rPr>
              <w:t>10</w:t>
            </w:r>
            <w:r w:rsidR="00CE45F3">
              <w:rPr>
                <w:rFonts w:asciiTheme="majorBidi" w:eastAsia="Times New Roman" w:hAnsiTheme="majorBidi" w:cstheme="majorBidi"/>
                <w:sz w:val="16"/>
                <w:szCs w:val="16"/>
                <w:lang w:val="en-US" w:eastAsia="pt-PT"/>
              </w:rPr>
              <w:t>,</w:t>
            </w:r>
            <w:r w:rsidRPr="00FF48A0">
              <w:rPr>
                <w:rFonts w:asciiTheme="majorBidi" w:eastAsia="Times New Roman" w:hAnsiTheme="majorBidi" w:cstheme="majorBidi"/>
                <w:sz w:val="16"/>
                <w:szCs w:val="16"/>
                <w:lang w:val="en-US" w:eastAsia="pt-PT"/>
              </w:rPr>
              <w:t>482</w:t>
            </w:r>
            <w:r w:rsidR="00CE45F3">
              <w:rPr>
                <w:rFonts w:asciiTheme="majorBidi" w:eastAsia="Times New Roman" w:hAnsiTheme="majorBidi" w:cstheme="majorBidi"/>
                <w:sz w:val="16"/>
                <w:szCs w:val="16"/>
                <w:lang w:val="en-US" w:eastAsia="pt-PT"/>
              </w:rPr>
              <w:t>.</w:t>
            </w:r>
            <w:r w:rsidRPr="00FF48A0">
              <w:rPr>
                <w:rFonts w:asciiTheme="majorBidi" w:eastAsia="Times New Roman" w:hAnsiTheme="majorBidi" w:cstheme="majorBidi"/>
                <w:sz w:val="16"/>
                <w:szCs w:val="16"/>
                <w:lang w:val="en-US" w:eastAsia="pt-PT"/>
              </w:rPr>
              <w:t>82</w:t>
            </w:r>
          </w:p>
        </w:tc>
        <w:tc>
          <w:tcPr>
            <w:tcW w:w="1459"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eastAsia="Times New Roman" w:hAnsiTheme="majorBidi" w:cstheme="majorBidi"/>
                <w:sz w:val="16"/>
                <w:szCs w:val="16"/>
                <w:lang w:val="en-US" w:eastAsia="pt-PT"/>
              </w:rPr>
              <w:t>86,436,950.35 (6.45)</w:t>
            </w:r>
          </w:p>
        </w:tc>
      </w:tr>
      <w:tr w:rsidR="0077611E" w:rsidRPr="00FF48A0" w:rsidTr="00EF3D35">
        <w:trPr>
          <w:jc w:val="center"/>
        </w:trPr>
        <w:tc>
          <w:tcPr>
            <w:tcW w:w="856" w:type="pct"/>
            <w:tcBorders>
              <w:bottom w:val="single" w:sz="4" w:space="0" w:color="auto"/>
            </w:tcBorders>
          </w:tcPr>
          <w:p w:rsidR="0077611E" w:rsidRPr="00FF48A0" w:rsidRDefault="0077611E" w:rsidP="00AE2DFD">
            <w:pPr>
              <w:tabs>
                <w:tab w:val="left" w:pos="567"/>
              </w:tabs>
              <w:spacing w:line="240" w:lineRule="auto"/>
              <w:rPr>
                <w:rFonts w:asciiTheme="majorBidi" w:hAnsiTheme="majorBidi" w:cstheme="majorBidi"/>
                <w:sz w:val="16"/>
                <w:szCs w:val="16"/>
                <w:lang w:val="en-US"/>
              </w:rPr>
            </w:pPr>
            <w:proofErr w:type="spellStart"/>
            <w:r w:rsidRPr="00FF48A0">
              <w:rPr>
                <w:rFonts w:asciiTheme="majorBidi" w:hAnsiTheme="majorBidi" w:cstheme="majorBidi"/>
                <w:sz w:val="16"/>
                <w:szCs w:val="16"/>
                <w:lang w:val="en-US"/>
              </w:rPr>
              <w:t>Mato</w:t>
            </w:r>
            <w:proofErr w:type="spellEnd"/>
            <w:r w:rsidRPr="00FF48A0">
              <w:rPr>
                <w:rFonts w:asciiTheme="majorBidi" w:hAnsiTheme="majorBidi" w:cstheme="majorBidi"/>
                <w:sz w:val="16"/>
                <w:szCs w:val="16"/>
                <w:lang w:val="en-US"/>
              </w:rPr>
              <w:t xml:space="preserve"> </w:t>
            </w:r>
            <w:proofErr w:type="spellStart"/>
            <w:r w:rsidRPr="00FF48A0">
              <w:rPr>
                <w:rFonts w:asciiTheme="majorBidi" w:hAnsiTheme="majorBidi" w:cstheme="majorBidi"/>
                <w:sz w:val="16"/>
                <w:szCs w:val="16"/>
                <w:lang w:val="en-US"/>
              </w:rPr>
              <w:t>Grosso</w:t>
            </w:r>
            <w:proofErr w:type="spellEnd"/>
          </w:p>
        </w:tc>
        <w:tc>
          <w:tcPr>
            <w:tcW w:w="972" w:type="pct"/>
            <w:tcBorders>
              <w:bottom w:val="single" w:sz="4" w:space="0" w:color="auto"/>
            </w:tcBorders>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-3,495,621.77</w:t>
            </w:r>
          </w:p>
        </w:tc>
        <w:tc>
          <w:tcPr>
            <w:tcW w:w="886" w:type="pct"/>
            <w:tcBorders>
              <w:bottom w:val="single" w:sz="4" w:space="0" w:color="auto"/>
            </w:tcBorders>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eastAsia="Times New Roman" w:hAnsiTheme="majorBidi" w:cstheme="majorBidi"/>
                <w:sz w:val="16"/>
                <w:szCs w:val="16"/>
                <w:lang w:val="en-US" w:eastAsia="pt-PT"/>
              </w:rPr>
              <w:t>5</w:t>
            </w:r>
            <w:r w:rsidR="00CE45F3">
              <w:rPr>
                <w:rFonts w:asciiTheme="majorBidi" w:eastAsia="Times New Roman" w:hAnsiTheme="majorBidi" w:cstheme="majorBidi"/>
                <w:sz w:val="16"/>
                <w:szCs w:val="16"/>
                <w:lang w:val="en-US" w:eastAsia="pt-PT"/>
              </w:rPr>
              <w:t>,</w:t>
            </w:r>
            <w:r w:rsidRPr="00FF48A0">
              <w:rPr>
                <w:rFonts w:asciiTheme="majorBidi" w:eastAsia="Times New Roman" w:hAnsiTheme="majorBidi" w:cstheme="majorBidi"/>
                <w:sz w:val="16"/>
                <w:szCs w:val="16"/>
                <w:lang w:val="en-US" w:eastAsia="pt-PT"/>
              </w:rPr>
              <w:t>840</w:t>
            </w:r>
            <w:r w:rsidR="00CE45F3">
              <w:rPr>
                <w:rFonts w:asciiTheme="majorBidi" w:eastAsia="Times New Roman" w:hAnsiTheme="majorBidi" w:cstheme="majorBidi"/>
                <w:sz w:val="16"/>
                <w:szCs w:val="16"/>
                <w:lang w:val="en-US" w:eastAsia="pt-PT"/>
              </w:rPr>
              <w:t>,</w:t>
            </w:r>
            <w:r w:rsidRPr="00FF48A0">
              <w:rPr>
                <w:rFonts w:asciiTheme="majorBidi" w:eastAsia="Times New Roman" w:hAnsiTheme="majorBidi" w:cstheme="majorBidi"/>
                <w:sz w:val="16"/>
                <w:szCs w:val="16"/>
                <w:lang w:val="en-US" w:eastAsia="pt-PT"/>
              </w:rPr>
              <w:t>228</w:t>
            </w:r>
            <w:r w:rsidR="00CE45F3">
              <w:rPr>
                <w:rFonts w:asciiTheme="majorBidi" w:eastAsia="Times New Roman" w:hAnsiTheme="majorBidi" w:cstheme="majorBidi"/>
                <w:sz w:val="16"/>
                <w:szCs w:val="16"/>
                <w:lang w:val="en-US" w:eastAsia="pt-PT"/>
              </w:rPr>
              <w:t>.</w:t>
            </w:r>
            <w:r w:rsidRPr="00FF48A0">
              <w:rPr>
                <w:rFonts w:asciiTheme="majorBidi" w:eastAsia="Times New Roman" w:hAnsiTheme="majorBidi" w:cstheme="majorBidi"/>
                <w:sz w:val="16"/>
                <w:szCs w:val="16"/>
                <w:lang w:val="en-US" w:eastAsia="pt-PT"/>
              </w:rPr>
              <w:t>49</w:t>
            </w:r>
          </w:p>
        </w:tc>
        <w:tc>
          <w:tcPr>
            <w:tcW w:w="827" w:type="pct"/>
            <w:tcBorders>
              <w:bottom w:val="single" w:sz="4" w:space="0" w:color="auto"/>
            </w:tcBorders>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eastAsia="Times New Roman" w:hAnsiTheme="majorBidi" w:cstheme="majorBidi"/>
                <w:sz w:val="16"/>
                <w:szCs w:val="16"/>
                <w:lang w:val="en-US" w:eastAsia="pt-PT"/>
              </w:rPr>
              <w:t>41</w:t>
            </w:r>
            <w:r w:rsidR="00CE45F3">
              <w:rPr>
                <w:rFonts w:asciiTheme="majorBidi" w:eastAsia="Times New Roman" w:hAnsiTheme="majorBidi" w:cstheme="majorBidi"/>
                <w:sz w:val="16"/>
                <w:szCs w:val="16"/>
                <w:lang w:val="en-US" w:eastAsia="pt-PT"/>
              </w:rPr>
              <w:t>,</w:t>
            </w:r>
            <w:r w:rsidRPr="00FF48A0">
              <w:rPr>
                <w:rFonts w:asciiTheme="majorBidi" w:eastAsia="Times New Roman" w:hAnsiTheme="majorBidi" w:cstheme="majorBidi"/>
                <w:sz w:val="16"/>
                <w:szCs w:val="16"/>
                <w:lang w:val="en-US" w:eastAsia="pt-PT"/>
              </w:rPr>
              <w:t>551</w:t>
            </w:r>
            <w:r w:rsidR="00CE45F3">
              <w:rPr>
                <w:rFonts w:asciiTheme="majorBidi" w:eastAsia="Times New Roman" w:hAnsiTheme="majorBidi" w:cstheme="majorBidi"/>
                <w:sz w:val="16"/>
                <w:szCs w:val="16"/>
                <w:lang w:val="en-US" w:eastAsia="pt-PT"/>
              </w:rPr>
              <w:t>.</w:t>
            </w:r>
            <w:r w:rsidRPr="00FF48A0">
              <w:rPr>
                <w:rFonts w:asciiTheme="majorBidi" w:eastAsia="Times New Roman" w:hAnsiTheme="majorBidi" w:cstheme="majorBidi"/>
                <w:sz w:val="16"/>
                <w:szCs w:val="16"/>
                <w:lang w:val="en-US" w:eastAsia="pt-PT"/>
              </w:rPr>
              <w:t>14</w:t>
            </w:r>
          </w:p>
        </w:tc>
        <w:tc>
          <w:tcPr>
            <w:tcW w:w="1459" w:type="pct"/>
            <w:tcBorders>
              <w:bottom w:val="single" w:sz="4" w:space="0" w:color="auto"/>
            </w:tcBorders>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eastAsia="Times New Roman" w:hAnsiTheme="majorBidi" w:cstheme="majorBidi"/>
                <w:sz w:val="16"/>
                <w:szCs w:val="16"/>
                <w:lang w:val="en-US" w:eastAsia="pt-PT"/>
              </w:rPr>
              <w:t>179,845,245.58 (3.08)</w:t>
            </w:r>
          </w:p>
        </w:tc>
      </w:tr>
      <w:tr w:rsidR="0077611E" w:rsidRPr="00FF48A0" w:rsidTr="00EF3D35">
        <w:trPr>
          <w:jc w:val="center"/>
        </w:trPr>
        <w:tc>
          <w:tcPr>
            <w:tcW w:w="856" w:type="pct"/>
            <w:tcBorders>
              <w:top w:val="single" w:sz="4" w:space="0" w:color="auto"/>
              <w:bottom w:val="single" w:sz="4" w:space="0" w:color="auto"/>
            </w:tcBorders>
          </w:tcPr>
          <w:p w:rsidR="0077611E" w:rsidRPr="00FF48A0" w:rsidRDefault="0077611E" w:rsidP="00AE2DFD">
            <w:pPr>
              <w:tabs>
                <w:tab w:val="left" w:pos="567"/>
              </w:tabs>
              <w:spacing w:line="240" w:lineRule="auto"/>
              <w:rPr>
                <w:rFonts w:asciiTheme="majorBidi" w:hAnsiTheme="majorBidi" w:cstheme="majorBidi"/>
                <w:sz w:val="16"/>
                <w:szCs w:val="16"/>
                <w:lang w:val="en-US"/>
              </w:rPr>
            </w:pPr>
            <w:r w:rsidRPr="00FF48A0">
              <w:rPr>
                <w:rFonts w:asciiTheme="majorBidi" w:hAnsiTheme="majorBidi" w:cstheme="majorBidi"/>
                <w:sz w:val="16"/>
                <w:szCs w:val="16"/>
                <w:lang w:val="en-US"/>
              </w:rPr>
              <w:t xml:space="preserve">Biome </w:t>
            </w:r>
            <w:r w:rsidRPr="00FF48A0">
              <w:rPr>
                <w:rFonts w:ascii="Times New Roman" w:hAnsi="Times New Roman" w:cs="Times New Roman"/>
                <w:sz w:val="16"/>
                <w:szCs w:val="16"/>
                <w:lang w:val="en-US"/>
              </w:rPr>
              <w:t>(standard deviation)</w:t>
            </w:r>
            <w:r w:rsidRPr="00FF48A0">
              <w:rPr>
                <w:rFonts w:asciiTheme="majorBidi" w:hAnsiTheme="majorBidi" w:cstheme="majorBidi"/>
                <w:sz w:val="16"/>
                <w:szCs w:val="16"/>
                <w:lang w:val="en-US"/>
              </w:rPr>
              <w:t xml:space="preserve"> </w:t>
            </w:r>
          </w:p>
        </w:tc>
        <w:tc>
          <w:tcPr>
            <w:tcW w:w="972" w:type="pct"/>
            <w:tcBorders>
              <w:top w:val="single" w:sz="4" w:space="0" w:color="auto"/>
              <w:bottom w:val="single" w:sz="4" w:space="0" w:color="auto"/>
            </w:tcBorders>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-6,972,590.31 (109,246,049.15)</w:t>
            </w:r>
          </w:p>
        </w:tc>
        <w:tc>
          <w:tcPr>
            <w:tcW w:w="886" w:type="pct"/>
            <w:tcBorders>
              <w:top w:val="single" w:sz="4" w:space="0" w:color="auto"/>
              <w:bottom w:val="single" w:sz="4" w:space="0" w:color="auto"/>
            </w:tcBorders>
          </w:tcPr>
          <w:p w:rsidR="0077611E" w:rsidRPr="00FF48A0" w:rsidRDefault="0077611E" w:rsidP="00CC7BB3">
            <w:pPr>
              <w:tabs>
                <w:tab w:val="left" w:pos="567"/>
              </w:tabs>
              <w:spacing w:line="240" w:lineRule="auto"/>
              <w:jc w:val="right"/>
              <w:rPr>
                <w:rFonts w:asciiTheme="majorBidi" w:eastAsia="Times New Roman" w:hAnsiTheme="majorBidi" w:cstheme="majorBidi"/>
                <w:sz w:val="16"/>
                <w:szCs w:val="16"/>
                <w:lang w:val="en-US" w:eastAsia="pt-PT"/>
              </w:rPr>
            </w:pPr>
            <w:r w:rsidRPr="00FF48A0">
              <w:rPr>
                <w:rFonts w:asciiTheme="majorBidi" w:hAnsiTheme="majorBidi" w:cstheme="majorBidi"/>
                <w:sz w:val="16"/>
                <w:szCs w:val="16"/>
                <w:lang w:val="en-US"/>
              </w:rPr>
              <w:t>15</w:t>
            </w:r>
            <w:r w:rsidR="00CE45F3">
              <w:rPr>
                <w:rFonts w:asciiTheme="majorBidi" w:hAnsiTheme="majorBidi" w:cstheme="majorBidi"/>
                <w:sz w:val="16"/>
                <w:szCs w:val="16"/>
                <w:lang w:val="en-US"/>
              </w:rPr>
              <w:t>,</w:t>
            </w:r>
            <w:r w:rsidRPr="00FF48A0">
              <w:rPr>
                <w:rFonts w:asciiTheme="majorBidi" w:hAnsiTheme="majorBidi" w:cstheme="majorBidi"/>
                <w:sz w:val="16"/>
                <w:szCs w:val="16"/>
                <w:lang w:val="en-US"/>
              </w:rPr>
              <w:t>322</w:t>
            </w:r>
            <w:r w:rsidR="00CE45F3">
              <w:rPr>
                <w:rFonts w:asciiTheme="majorBidi" w:hAnsiTheme="majorBidi" w:cstheme="majorBidi"/>
                <w:sz w:val="16"/>
                <w:szCs w:val="16"/>
                <w:lang w:val="en-US"/>
              </w:rPr>
              <w:t>,</w:t>
            </w:r>
            <w:r w:rsidRPr="00FF48A0">
              <w:rPr>
                <w:rFonts w:asciiTheme="majorBidi" w:hAnsiTheme="majorBidi" w:cstheme="majorBidi"/>
                <w:sz w:val="16"/>
                <w:szCs w:val="16"/>
                <w:lang w:val="en-US"/>
              </w:rPr>
              <w:t>927</w:t>
            </w:r>
            <w:r w:rsidR="00CE45F3">
              <w:rPr>
                <w:rFonts w:asciiTheme="majorBidi" w:hAnsiTheme="majorBidi" w:cstheme="majorBidi"/>
                <w:sz w:val="16"/>
                <w:szCs w:val="16"/>
                <w:lang w:val="en-US"/>
              </w:rPr>
              <w:t>.</w:t>
            </w:r>
            <w:r w:rsidRPr="00FF48A0">
              <w:rPr>
                <w:rFonts w:asciiTheme="majorBidi" w:hAnsiTheme="majorBidi" w:cstheme="majorBidi"/>
                <w:sz w:val="16"/>
                <w:szCs w:val="16"/>
                <w:lang w:val="en-US"/>
              </w:rPr>
              <w:t>26</w:t>
            </w:r>
          </w:p>
        </w:tc>
        <w:tc>
          <w:tcPr>
            <w:tcW w:w="827" w:type="pct"/>
            <w:tcBorders>
              <w:top w:val="single" w:sz="4" w:space="0" w:color="auto"/>
              <w:bottom w:val="single" w:sz="4" w:space="0" w:color="auto"/>
            </w:tcBorders>
          </w:tcPr>
          <w:p w:rsidR="0077611E" w:rsidRPr="00FF48A0" w:rsidRDefault="0077611E" w:rsidP="00CC7BB3">
            <w:pPr>
              <w:tabs>
                <w:tab w:val="left" w:pos="567"/>
              </w:tabs>
              <w:spacing w:line="240" w:lineRule="auto"/>
              <w:jc w:val="right"/>
              <w:rPr>
                <w:rFonts w:asciiTheme="majorBidi" w:eastAsia="Times New Roman" w:hAnsiTheme="majorBidi" w:cstheme="majorBidi"/>
                <w:sz w:val="16"/>
                <w:szCs w:val="16"/>
                <w:lang w:val="en-US" w:eastAsia="pt-PT"/>
              </w:rPr>
            </w:pPr>
            <w:r w:rsidRPr="00FF48A0">
              <w:rPr>
                <w:rFonts w:asciiTheme="majorBidi" w:hAnsiTheme="majorBidi" w:cstheme="majorBidi"/>
                <w:sz w:val="16"/>
                <w:szCs w:val="16"/>
                <w:lang w:val="en-US"/>
              </w:rPr>
              <w:t>124</w:t>
            </w:r>
            <w:r w:rsidR="00CE45F3">
              <w:rPr>
                <w:rFonts w:asciiTheme="majorBidi" w:hAnsiTheme="majorBidi" w:cstheme="majorBidi"/>
                <w:sz w:val="16"/>
                <w:szCs w:val="16"/>
                <w:lang w:val="en-US"/>
              </w:rPr>
              <w:t>,</w:t>
            </w:r>
            <w:r w:rsidRPr="00FF48A0">
              <w:rPr>
                <w:rFonts w:asciiTheme="majorBidi" w:hAnsiTheme="majorBidi" w:cstheme="majorBidi"/>
                <w:sz w:val="16"/>
                <w:szCs w:val="16"/>
                <w:lang w:val="en-US"/>
              </w:rPr>
              <w:t>212</w:t>
            </w:r>
            <w:r w:rsidR="00CE45F3">
              <w:rPr>
                <w:rFonts w:asciiTheme="majorBidi" w:hAnsiTheme="majorBidi" w:cstheme="majorBidi"/>
                <w:sz w:val="16"/>
                <w:szCs w:val="16"/>
                <w:lang w:val="en-US"/>
              </w:rPr>
              <w:t>.</w:t>
            </w:r>
            <w:r w:rsidRPr="00FF48A0">
              <w:rPr>
                <w:rFonts w:asciiTheme="majorBidi" w:hAnsiTheme="majorBidi" w:cstheme="majorBidi"/>
                <w:sz w:val="16"/>
                <w:szCs w:val="16"/>
                <w:lang w:val="en-US"/>
              </w:rPr>
              <w:t>82</w:t>
            </w:r>
          </w:p>
        </w:tc>
        <w:tc>
          <w:tcPr>
            <w:tcW w:w="1459" w:type="pct"/>
            <w:tcBorders>
              <w:top w:val="single" w:sz="4" w:space="0" w:color="auto"/>
              <w:bottom w:val="single" w:sz="4" w:space="0" w:color="auto"/>
            </w:tcBorders>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 xml:space="preserve">321,904,434.99 </w:t>
            </w:r>
            <w:r w:rsidRPr="00FF48A0">
              <w:rPr>
                <w:rFonts w:asciiTheme="majorBidi" w:eastAsia="Times New Roman" w:hAnsiTheme="majorBidi" w:cstheme="majorBidi"/>
                <w:sz w:val="16"/>
                <w:szCs w:val="16"/>
                <w:lang w:val="en-US" w:eastAsia="pt-PT"/>
              </w:rPr>
              <w:t>(</w:t>
            </w:r>
            <w:r w:rsidRPr="00FF48A0">
              <w:rPr>
                <w:rFonts w:asciiTheme="majorBidi" w:hAnsiTheme="majorBidi" w:cstheme="majorBidi"/>
                <w:sz w:val="16"/>
                <w:szCs w:val="16"/>
                <w:lang w:val="en-US"/>
              </w:rPr>
              <w:t>2.10)</w:t>
            </w:r>
          </w:p>
        </w:tc>
      </w:tr>
    </w:tbl>
    <w:p w:rsidR="0077611E" w:rsidRPr="00FF48A0" w:rsidRDefault="0077611E" w:rsidP="00CC7BB3">
      <w:pPr>
        <w:tabs>
          <w:tab w:val="left" w:pos="567"/>
        </w:tabs>
        <w:spacing w:line="240" w:lineRule="auto"/>
        <w:ind w:firstLine="284"/>
        <w:jc w:val="right"/>
        <w:rPr>
          <w:rFonts w:asciiTheme="majorBidi" w:hAnsiTheme="majorBidi" w:cstheme="majorBidi"/>
          <w:sz w:val="16"/>
          <w:szCs w:val="16"/>
          <w:lang w:val="en-US"/>
        </w:rPr>
      </w:pPr>
    </w:p>
    <w:p w:rsidR="0077611E" w:rsidRPr="00FF48A0" w:rsidRDefault="00E41C60" w:rsidP="00AE2DFD">
      <w:pPr>
        <w:tabs>
          <w:tab w:val="left" w:pos="567"/>
        </w:tabs>
        <w:spacing w:line="240" w:lineRule="auto"/>
        <w:contextualSpacing/>
        <w:jc w:val="both"/>
        <w:rPr>
          <w:rFonts w:asciiTheme="majorBidi" w:hAnsiTheme="majorBidi" w:cstheme="majorBidi"/>
          <w:lang w:val="en-US"/>
        </w:rPr>
      </w:pPr>
      <w:proofErr w:type="gramStart"/>
      <w:r w:rsidRPr="00AE2DFD">
        <w:rPr>
          <w:rFonts w:ascii="Times New Roman" w:hAnsi="Times New Roman" w:cs="Times New Roman"/>
          <w:b/>
          <w:sz w:val="24"/>
          <w:szCs w:val="24"/>
          <w:lang w:val="en-US"/>
        </w:rPr>
        <w:t>Table 5</w:t>
      </w:r>
      <w:r w:rsidRPr="00FF48A0">
        <w:rPr>
          <w:rFonts w:ascii="Times New Roman" w:hAnsi="Times New Roman" w:cs="Times New Roman"/>
          <w:sz w:val="24"/>
          <w:szCs w:val="24"/>
          <w:lang w:val="en-US"/>
        </w:rPr>
        <w:t>.</w:t>
      </w:r>
      <w:proofErr w:type="gramEnd"/>
      <w:r w:rsidRPr="00FF48A0">
        <w:rPr>
          <w:rFonts w:ascii="Times New Roman" w:hAnsi="Times New Roman" w:cs="Times New Roman"/>
          <w:sz w:val="24"/>
          <w:szCs w:val="24"/>
          <w:lang w:val="en-US"/>
        </w:rPr>
        <w:t xml:space="preserve"> Shadow price, cost of forest conservation and emissions avoided in tons of carbon to the fulfillment of the 80% target of the total area</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985"/>
        <w:gridCol w:w="1416"/>
        <w:gridCol w:w="1703"/>
        <w:gridCol w:w="1985"/>
        <w:gridCol w:w="2411"/>
        <w:gridCol w:w="2625"/>
      </w:tblGrid>
      <w:tr w:rsidR="001F4642" w:rsidRPr="001B2F31" w:rsidTr="001F4642">
        <w:tc>
          <w:tcPr>
            <w:tcW w:w="736" w:type="pct"/>
            <w:tcBorders>
              <w:top w:val="single" w:sz="4" w:space="0" w:color="auto"/>
            </w:tcBorders>
          </w:tcPr>
          <w:p w:rsidR="0077611E" w:rsidRPr="00FF48A0" w:rsidRDefault="001F4642" w:rsidP="00C23C5E">
            <w:pPr>
              <w:tabs>
                <w:tab w:val="left" w:pos="567"/>
              </w:tabs>
              <w:spacing w:line="240" w:lineRule="auto"/>
              <w:rPr>
                <w:rFonts w:asciiTheme="majorBidi" w:hAnsiTheme="majorBidi" w:cstheme="majorBidi"/>
                <w:sz w:val="16"/>
                <w:szCs w:val="16"/>
                <w:lang w:val="en-US"/>
              </w:rPr>
            </w:pPr>
            <w:r w:rsidRPr="00FF48A0">
              <w:rPr>
                <w:rFonts w:ascii="Times New Roman" w:hAnsi="Times New Roman" w:cs="Times New Roman"/>
                <w:sz w:val="16"/>
                <w:szCs w:val="16"/>
                <w:lang w:val="en-US"/>
              </w:rPr>
              <w:t>States</w:t>
            </w:r>
          </w:p>
        </w:tc>
        <w:tc>
          <w:tcPr>
            <w:tcW w:w="698" w:type="pct"/>
            <w:tcBorders>
              <w:top w:val="single" w:sz="4" w:space="0" w:color="auto"/>
              <w:bottom w:val="single" w:sz="4" w:space="0" w:color="auto"/>
            </w:tcBorders>
          </w:tcPr>
          <w:p w:rsidR="00E41C60" w:rsidRPr="00FF48A0" w:rsidRDefault="00E41C60" w:rsidP="00CC7BB3">
            <w:pPr>
              <w:spacing w:line="240" w:lineRule="auto"/>
              <w:jc w:val="right"/>
              <w:rPr>
                <w:rFonts w:asciiTheme="majorBidi" w:hAnsiTheme="majorBidi" w:cstheme="majorBidi"/>
                <w:sz w:val="16"/>
                <w:szCs w:val="16"/>
                <w:lang w:val="en-US"/>
              </w:rPr>
            </w:pPr>
            <w:r w:rsidRPr="00FF48A0">
              <w:rPr>
                <w:rFonts w:ascii="Times New Roman" w:hAnsi="Times New Roman" w:cs="Times New Roman"/>
                <w:sz w:val="16"/>
                <w:szCs w:val="16"/>
                <w:lang w:val="en-US"/>
              </w:rPr>
              <w:t>Shadow price of preservation in R $ / ha</w:t>
            </w:r>
          </w:p>
        </w:tc>
        <w:tc>
          <w:tcPr>
            <w:tcW w:w="498" w:type="pct"/>
            <w:tcBorders>
              <w:top w:val="single" w:sz="4" w:space="0" w:color="auto"/>
            </w:tcBorders>
          </w:tcPr>
          <w:p w:rsidR="0077611E" w:rsidRPr="00FF48A0" w:rsidRDefault="00CE45F3" w:rsidP="00CC7BB3">
            <w:pPr>
              <w:tabs>
                <w:tab w:val="left" w:pos="567"/>
              </w:tabs>
              <w:spacing w:line="240" w:lineRule="auto"/>
              <w:contextualSpacing/>
              <w:jc w:val="right"/>
              <w:rPr>
                <w:rFonts w:asciiTheme="majorBidi" w:eastAsia="Times New Roman" w:hAnsiTheme="majorBidi" w:cstheme="majorBidi"/>
                <w:sz w:val="16"/>
                <w:szCs w:val="16"/>
                <w:lang w:val="en-US" w:eastAsia="pt-BR"/>
              </w:rPr>
            </w:pPr>
            <w:r w:rsidRPr="00CE45F3">
              <w:rPr>
                <w:rFonts w:asciiTheme="majorBidi" w:eastAsia="Times New Roman" w:hAnsiTheme="majorBidi" w:cstheme="majorBidi"/>
                <w:sz w:val="16"/>
                <w:szCs w:val="16"/>
                <w:lang w:val="en-US" w:eastAsia="pt-BR"/>
              </w:rPr>
              <w:t xml:space="preserve">Current </w:t>
            </w:r>
            <w:r w:rsidR="00E41C60" w:rsidRPr="00FF48A0">
              <w:rPr>
                <w:rFonts w:asciiTheme="majorBidi" w:eastAsia="Times New Roman" w:hAnsiTheme="majorBidi" w:cstheme="majorBidi"/>
                <w:sz w:val="16"/>
                <w:szCs w:val="16"/>
                <w:lang w:val="en-US" w:eastAsia="pt-BR"/>
              </w:rPr>
              <w:t>Preserved Areas (ha)</w:t>
            </w:r>
          </w:p>
        </w:tc>
        <w:tc>
          <w:tcPr>
            <w:tcW w:w="599" w:type="pct"/>
            <w:tcBorders>
              <w:top w:val="single" w:sz="4" w:space="0" w:color="auto"/>
            </w:tcBorders>
          </w:tcPr>
          <w:p w:rsidR="0077611E" w:rsidRPr="00FF48A0" w:rsidRDefault="00E41C60" w:rsidP="00CC7BB3">
            <w:pPr>
              <w:tabs>
                <w:tab w:val="left" w:pos="567"/>
              </w:tabs>
              <w:spacing w:line="240" w:lineRule="auto"/>
              <w:contextualSpacing/>
              <w:jc w:val="right"/>
              <w:rPr>
                <w:rFonts w:asciiTheme="majorBidi" w:eastAsia="Times New Roman" w:hAnsiTheme="majorBidi" w:cstheme="majorBidi"/>
                <w:sz w:val="16"/>
                <w:szCs w:val="16"/>
                <w:lang w:val="en-US" w:eastAsia="pt-BR"/>
              </w:rPr>
            </w:pPr>
            <w:r w:rsidRPr="00FF48A0">
              <w:rPr>
                <w:rFonts w:asciiTheme="majorBidi" w:eastAsia="Times New Roman" w:hAnsiTheme="majorBidi" w:cstheme="majorBidi"/>
                <w:sz w:val="16"/>
                <w:szCs w:val="16"/>
                <w:lang w:val="en-US" w:eastAsia="pt-BR"/>
              </w:rPr>
              <w:t>Total area of properties in ha</w:t>
            </w:r>
          </w:p>
        </w:tc>
        <w:tc>
          <w:tcPr>
            <w:tcW w:w="698" w:type="pct"/>
            <w:tcBorders>
              <w:top w:val="single" w:sz="4" w:space="0" w:color="auto"/>
              <w:bottom w:val="single" w:sz="4" w:space="0" w:color="auto"/>
            </w:tcBorders>
          </w:tcPr>
          <w:p w:rsidR="0077611E" w:rsidRPr="00FF48A0" w:rsidRDefault="001F4642" w:rsidP="00CC7BB3">
            <w:pPr>
              <w:tabs>
                <w:tab w:val="left" w:pos="567"/>
              </w:tabs>
              <w:spacing w:line="240" w:lineRule="auto"/>
              <w:contextualSpacing/>
              <w:jc w:val="right"/>
              <w:rPr>
                <w:rFonts w:asciiTheme="majorBidi" w:hAnsiTheme="majorBidi" w:cstheme="majorBidi"/>
                <w:sz w:val="16"/>
                <w:szCs w:val="16"/>
                <w:lang w:val="en-US"/>
              </w:rPr>
            </w:pPr>
            <w:r w:rsidRPr="00FF48A0">
              <w:rPr>
                <w:rFonts w:asciiTheme="majorBidi" w:eastAsia="Times New Roman" w:hAnsiTheme="majorBidi" w:cstheme="majorBidi"/>
                <w:sz w:val="16"/>
                <w:szCs w:val="16"/>
                <w:lang w:val="en-US" w:eastAsia="pt-BR"/>
              </w:rPr>
              <w:t xml:space="preserve">The cost of the existing protected </w:t>
            </w:r>
            <w:proofErr w:type="spellStart"/>
            <w:r w:rsidRPr="00FF48A0">
              <w:rPr>
                <w:rFonts w:asciiTheme="majorBidi" w:eastAsia="Times New Roman" w:hAnsiTheme="majorBidi" w:cstheme="majorBidi"/>
                <w:sz w:val="16"/>
                <w:szCs w:val="16"/>
                <w:lang w:val="en-US" w:eastAsia="pt-BR"/>
              </w:rPr>
              <w:t>áreas</w:t>
            </w:r>
            <w:proofErr w:type="spellEnd"/>
            <w:r w:rsidRPr="00FF48A0">
              <w:rPr>
                <w:rFonts w:asciiTheme="majorBidi" w:eastAsia="Times New Roman" w:hAnsiTheme="majorBidi" w:cstheme="majorBidi"/>
                <w:sz w:val="16"/>
                <w:szCs w:val="16"/>
                <w:lang w:val="en-US" w:eastAsia="pt-BR"/>
              </w:rPr>
              <w:t xml:space="preserve"> in R $</w:t>
            </w:r>
          </w:p>
        </w:tc>
        <w:tc>
          <w:tcPr>
            <w:tcW w:w="848" w:type="pct"/>
            <w:tcBorders>
              <w:top w:val="single" w:sz="4" w:space="0" w:color="auto"/>
              <w:bottom w:val="single" w:sz="4" w:space="0" w:color="auto"/>
            </w:tcBorders>
          </w:tcPr>
          <w:p w:rsidR="0077611E" w:rsidRPr="00FF48A0" w:rsidRDefault="001F4642" w:rsidP="00CC7BB3">
            <w:pPr>
              <w:tabs>
                <w:tab w:val="left" w:pos="567"/>
              </w:tabs>
              <w:spacing w:line="240" w:lineRule="auto"/>
              <w:ind w:firstLine="4"/>
              <w:contextualSpacing/>
              <w:jc w:val="right"/>
              <w:rPr>
                <w:rFonts w:asciiTheme="majorBidi" w:hAnsiTheme="majorBidi" w:cstheme="majorBidi"/>
                <w:sz w:val="16"/>
                <w:szCs w:val="16"/>
                <w:lang w:val="en-US"/>
              </w:rPr>
            </w:pPr>
            <w:r w:rsidRPr="00FF48A0">
              <w:rPr>
                <w:rFonts w:asciiTheme="majorBidi" w:hAnsiTheme="majorBidi" w:cstheme="majorBidi"/>
                <w:sz w:val="16"/>
                <w:szCs w:val="16"/>
                <w:lang w:val="en-US"/>
              </w:rPr>
              <w:t>Total cost of preserving 80% of the area of property in R $</w:t>
            </w:r>
          </w:p>
        </w:tc>
        <w:tc>
          <w:tcPr>
            <w:tcW w:w="923" w:type="pct"/>
            <w:tcBorders>
              <w:top w:val="single" w:sz="4" w:space="0" w:color="auto"/>
              <w:bottom w:val="single" w:sz="4" w:space="0" w:color="auto"/>
            </w:tcBorders>
          </w:tcPr>
          <w:p w:rsidR="0077611E" w:rsidRPr="00FF48A0" w:rsidRDefault="001F4642" w:rsidP="00CC7BB3">
            <w:pPr>
              <w:spacing w:line="240" w:lineRule="auto"/>
              <w:jc w:val="right"/>
              <w:rPr>
                <w:rFonts w:ascii="Times New Roman" w:hAnsi="Times New Roman" w:cs="Times New Roman"/>
                <w:sz w:val="16"/>
                <w:szCs w:val="16"/>
                <w:lang w:val="en-US"/>
              </w:rPr>
            </w:pPr>
            <w:r w:rsidRPr="00FF48A0">
              <w:rPr>
                <w:rFonts w:ascii="Times New Roman" w:hAnsi="Times New Roman" w:cs="Times New Roman"/>
                <w:sz w:val="16"/>
                <w:szCs w:val="16"/>
                <w:lang w:val="en-US"/>
              </w:rPr>
              <w:t>Emissions of carbon avoided  in tons with 80% of the area of property</w:t>
            </w:r>
          </w:p>
        </w:tc>
      </w:tr>
      <w:tr w:rsidR="001F4642" w:rsidRPr="00FF48A0" w:rsidTr="001F4642">
        <w:tc>
          <w:tcPr>
            <w:tcW w:w="736" w:type="pct"/>
            <w:tcBorders>
              <w:top w:val="single" w:sz="4" w:space="0" w:color="auto"/>
            </w:tcBorders>
          </w:tcPr>
          <w:p w:rsidR="0077611E" w:rsidRPr="00FF48A0" w:rsidRDefault="0077611E" w:rsidP="00C23C5E">
            <w:pPr>
              <w:tabs>
                <w:tab w:val="left" w:pos="567"/>
              </w:tabs>
              <w:spacing w:line="240" w:lineRule="auto"/>
              <w:rPr>
                <w:rFonts w:asciiTheme="majorBidi" w:hAnsiTheme="majorBidi" w:cstheme="majorBidi"/>
                <w:sz w:val="16"/>
                <w:szCs w:val="16"/>
                <w:lang w:val="en-US"/>
              </w:rPr>
            </w:pPr>
            <w:proofErr w:type="spellStart"/>
            <w:r w:rsidRPr="00FF48A0">
              <w:rPr>
                <w:rFonts w:asciiTheme="majorBidi" w:hAnsiTheme="majorBidi" w:cstheme="majorBidi"/>
                <w:sz w:val="16"/>
                <w:szCs w:val="16"/>
                <w:lang w:val="en-US"/>
              </w:rPr>
              <w:t>Rondônia</w:t>
            </w:r>
            <w:proofErr w:type="spellEnd"/>
          </w:p>
        </w:tc>
        <w:tc>
          <w:tcPr>
            <w:tcW w:w="698" w:type="pct"/>
            <w:tcBorders>
              <w:top w:val="single" w:sz="4" w:space="0" w:color="auto"/>
            </w:tcBorders>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4,325.25</w:t>
            </w:r>
          </w:p>
        </w:tc>
        <w:tc>
          <w:tcPr>
            <w:tcW w:w="498" w:type="pct"/>
            <w:tcBorders>
              <w:top w:val="single" w:sz="4" w:space="0" w:color="auto"/>
            </w:tcBorders>
          </w:tcPr>
          <w:p w:rsidR="0077611E" w:rsidRPr="00FF48A0" w:rsidRDefault="0077611E" w:rsidP="00CC7BB3">
            <w:pPr>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2,856,050.56</w:t>
            </w:r>
          </w:p>
        </w:tc>
        <w:tc>
          <w:tcPr>
            <w:tcW w:w="599" w:type="pct"/>
            <w:tcBorders>
              <w:top w:val="single" w:sz="4" w:space="0" w:color="auto"/>
            </w:tcBorders>
          </w:tcPr>
          <w:p w:rsidR="0077611E" w:rsidRPr="00FF48A0" w:rsidRDefault="0077611E" w:rsidP="00CC7BB3">
            <w:pPr>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8,433,867.76</w:t>
            </w:r>
          </w:p>
        </w:tc>
        <w:tc>
          <w:tcPr>
            <w:tcW w:w="698" w:type="pct"/>
            <w:tcBorders>
              <w:top w:val="single" w:sz="4" w:space="0" w:color="auto"/>
            </w:tcBorders>
          </w:tcPr>
          <w:p w:rsidR="0077611E" w:rsidRPr="00FF48A0" w:rsidRDefault="0077611E" w:rsidP="00CC7BB3">
            <w:pPr>
              <w:tabs>
                <w:tab w:val="left" w:pos="567"/>
              </w:tabs>
              <w:spacing w:line="240" w:lineRule="auto"/>
              <w:ind w:firstLine="4"/>
              <w:jc w:val="right"/>
              <w:rPr>
                <w:rFonts w:asciiTheme="majorBidi" w:eastAsia="Times New Roman" w:hAnsiTheme="majorBidi" w:cstheme="majorBidi"/>
                <w:sz w:val="16"/>
                <w:szCs w:val="16"/>
                <w:lang w:val="en-US" w:eastAsia="pt-BR"/>
              </w:rPr>
            </w:pPr>
            <w:r w:rsidRPr="00FF48A0">
              <w:rPr>
                <w:rFonts w:asciiTheme="majorBidi" w:hAnsiTheme="majorBidi" w:cstheme="majorBidi"/>
                <w:sz w:val="16"/>
                <w:szCs w:val="16"/>
                <w:lang w:val="en-US"/>
              </w:rPr>
              <w:t>10,426,719,937.05</w:t>
            </w:r>
          </w:p>
        </w:tc>
        <w:tc>
          <w:tcPr>
            <w:tcW w:w="848" w:type="pct"/>
            <w:tcBorders>
              <w:top w:val="single" w:sz="4" w:space="0" w:color="auto"/>
            </w:tcBorders>
          </w:tcPr>
          <w:p w:rsidR="0077611E" w:rsidRPr="00FF48A0" w:rsidRDefault="0077611E" w:rsidP="00CC7BB3">
            <w:pPr>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25,724,918,617.34</w:t>
            </w:r>
          </w:p>
        </w:tc>
        <w:tc>
          <w:tcPr>
            <w:tcW w:w="923" w:type="pct"/>
            <w:tcBorders>
              <w:top w:val="single" w:sz="4" w:space="0" w:color="auto"/>
            </w:tcBorders>
          </w:tcPr>
          <w:p w:rsidR="0077611E" w:rsidRPr="00FF48A0" w:rsidRDefault="0077611E" w:rsidP="00CC7BB3">
            <w:pPr>
              <w:tabs>
                <w:tab w:val="left" w:pos="567"/>
              </w:tabs>
              <w:spacing w:line="240" w:lineRule="auto"/>
              <w:ind w:firstLine="2"/>
              <w:jc w:val="right"/>
              <w:rPr>
                <w:rFonts w:asciiTheme="majorBidi" w:hAnsiTheme="majorBidi" w:cstheme="majorBidi"/>
                <w:sz w:val="16"/>
                <w:szCs w:val="16"/>
                <w:lang w:val="en-US"/>
              </w:rPr>
            </w:pPr>
            <w:r w:rsidRPr="00FF48A0">
              <w:rPr>
                <w:rFonts w:asciiTheme="majorBidi" w:hAnsiTheme="majorBidi" w:cstheme="majorBidi"/>
                <w:sz w:val="16"/>
                <w:szCs w:val="16"/>
                <w:lang w:val="en-US"/>
              </w:rPr>
              <w:t>6</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544</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681</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38</w:t>
            </w:r>
          </w:p>
        </w:tc>
      </w:tr>
      <w:tr w:rsidR="001F4642" w:rsidRPr="00FF48A0" w:rsidTr="001F4642">
        <w:tc>
          <w:tcPr>
            <w:tcW w:w="736" w:type="pct"/>
          </w:tcPr>
          <w:p w:rsidR="0077611E" w:rsidRPr="00FF48A0" w:rsidRDefault="0077611E" w:rsidP="00C23C5E">
            <w:pPr>
              <w:tabs>
                <w:tab w:val="left" w:pos="567"/>
              </w:tabs>
              <w:spacing w:line="240" w:lineRule="auto"/>
              <w:rPr>
                <w:rFonts w:asciiTheme="majorBidi" w:hAnsiTheme="majorBidi" w:cstheme="majorBidi"/>
                <w:sz w:val="16"/>
                <w:szCs w:val="16"/>
                <w:lang w:val="en-US"/>
              </w:rPr>
            </w:pPr>
            <w:r w:rsidRPr="00FF48A0">
              <w:rPr>
                <w:rFonts w:asciiTheme="majorBidi" w:hAnsiTheme="majorBidi" w:cstheme="majorBidi"/>
                <w:sz w:val="16"/>
                <w:szCs w:val="16"/>
                <w:lang w:val="en-US"/>
              </w:rPr>
              <w:t>Acre</w:t>
            </w:r>
          </w:p>
        </w:tc>
        <w:tc>
          <w:tcPr>
            <w:tcW w:w="698" w:type="pct"/>
          </w:tcPr>
          <w:p w:rsidR="0077611E" w:rsidRPr="00FF48A0" w:rsidRDefault="0077611E" w:rsidP="00CC7BB3">
            <w:pPr>
              <w:tabs>
                <w:tab w:val="left" w:pos="567"/>
              </w:tabs>
              <w:spacing w:line="240" w:lineRule="auto"/>
              <w:jc w:val="right"/>
              <w:rPr>
                <w:rFonts w:asciiTheme="majorBidi" w:eastAsia="Times New Roman" w:hAnsiTheme="majorBidi" w:cstheme="majorBidi"/>
                <w:sz w:val="16"/>
                <w:szCs w:val="16"/>
                <w:lang w:val="en-US"/>
              </w:rPr>
            </w:pPr>
            <w:r w:rsidRPr="00FF48A0">
              <w:rPr>
                <w:rFonts w:asciiTheme="majorBidi" w:hAnsiTheme="majorBidi" w:cstheme="majorBidi"/>
                <w:sz w:val="16"/>
                <w:szCs w:val="16"/>
                <w:lang w:val="en-US"/>
              </w:rPr>
              <w:t>3,904.12</w:t>
            </w:r>
          </w:p>
        </w:tc>
        <w:tc>
          <w:tcPr>
            <w:tcW w:w="498" w:type="pct"/>
          </w:tcPr>
          <w:p w:rsidR="0077611E" w:rsidRPr="00FF48A0" w:rsidRDefault="0077611E" w:rsidP="00CC7BB3">
            <w:pPr>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2,145,881.38</w:t>
            </w:r>
          </w:p>
        </w:tc>
        <w:tc>
          <w:tcPr>
            <w:tcW w:w="599" w:type="pct"/>
          </w:tcPr>
          <w:p w:rsidR="0077611E" w:rsidRPr="00FF48A0" w:rsidRDefault="0077611E" w:rsidP="00CC7BB3">
            <w:pPr>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3,528,542.74</w:t>
            </w:r>
          </w:p>
        </w:tc>
        <w:tc>
          <w:tcPr>
            <w:tcW w:w="698" w:type="pct"/>
          </w:tcPr>
          <w:p w:rsidR="0077611E" w:rsidRPr="00FF48A0" w:rsidRDefault="0077611E" w:rsidP="00CC7BB3">
            <w:pPr>
              <w:tabs>
                <w:tab w:val="left" w:pos="567"/>
              </w:tabs>
              <w:spacing w:line="240" w:lineRule="auto"/>
              <w:ind w:firstLine="4"/>
              <w:jc w:val="right"/>
              <w:rPr>
                <w:rFonts w:asciiTheme="majorBidi" w:eastAsia="Times New Roman" w:hAnsiTheme="majorBidi" w:cstheme="majorBidi"/>
                <w:sz w:val="16"/>
                <w:szCs w:val="16"/>
                <w:lang w:val="en-US" w:eastAsia="pt-BR"/>
              </w:rPr>
            </w:pPr>
            <w:r w:rsidRPr="00FF48A0">
              <w:rPr>
                <w:rFonts w:asciiTheme="majorBidi" w:hAnsiTheme="majorBidi" w:cstheme="majorBidi"/>
                <w:sz w:val="16"/>
                <w:szCs w:val="16"/>
                <w:lang w:val="en-US"/>
              </w:rPr>
              <w:t>7,721,773,167.73</w:t>
            </w:r>
          </w:p>
        </w:tc>
        <w:tc>
          <w:tcPr>
            <w:tcW w:w="848" w:type="pct"/>
          </w:tcPr>
          <w:p w:rsidR="0077611E" w:rsidRPr="00FF48A0" w:rsidRDefault="0077611E" w:rsidP="00CC7BB3">
            <w:pPr>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10,299,368,657.80</w:t>
            </w:r>
          </w:p>
        </w:tc>
        <w:tc>
          <w:tcPr>
            <w:tcW w:w="923" w:type="pct"/>
          </w:tcPr>
          <w:p w:rsidR="0077611E" w:rsidRPr="00FF48A0" w:rsidRDefault="0077611E" w:rsidP="00CC7BB3">
            <w:pPr>
              <w:tabs>
                <w:tab w:val="left" w:pos="567"/>
              </w:tabs>
              <w:spacing w:line="240" w:lineRule="auto"/>
              <w:ind w:firstLine="2"/>
              <w:jc w:val="right"/>
              <w:rPr>
                <w:rFonts w:asciiTheme="majorBidi" w:hAnsiTheme="majorBidi" w:cstheme="majorBidi"/>
                <w:sz w:val="16"/>
                <w:szCs w:val="16"/>
                <w:lang w:val="en-US"/>
              </w:rPr>
            </w:pPr>
            <w:r w:rsidRPr="00FF48A0">
              <w:rPr>
                <w:rFonts w:asciiTheme="majorBidi" w:hAnsiTheme="majorBidi" w:cstheme="majorBidi"/>
                <w:sz w:val="16"/>
                <w:szCs w:val="16"/>
                <w:lang w:val="en-US"/>
              </w:rPr>
              <w:t>2</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738</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149</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17</w:t>
            </w:r>
          </w:p>
        </w:tc>
      </w:tr>
      <w:tr w:rsidR="001F4642" w:rsidRPr="00FF48A0" w:rsidTr="001F4642">
        <w:tc>
          <w:tcPr>
            <w:tcW w:w="736" w:type="pct"/>
          </w:tcPr>
          <w:p w:rsidR="0077611E" w:rsidRPr="00FF48A0" w:rsidRDefault="0077611E" w:rsidP="00C23C5E">
            <w:pPr>
              <w:tabs>
                <w:tab w:val="left" w:pos="567"/>
              </w:tabs>
              <w:spacing w:line="240" w:lineRule="auto"/>
              <w:rPr>
                <w:rFonts w:asciiTheme="majorBidi" w:hAnsiTheme="majorBidi" w:cstheme="majorBidi"/>
                <w:sz w:val="16"/>
                <w:szCs w:val="16"/>
                <w:lang w:val="en-US"/>
              </w:rPr>
            </w:pPr>
            <w:r w:rsidRPr="00FF48A0">
              <w:rPr>
                <w:rFonts w:asciiTheme="majorBidi" w:hAnsiTheme="majorBidi" w:cstheme="majorBidi"/>
                <w:sz w:val="16"/>
                <w:szCs w:val="16"/>
                <w:lang w:val="en-US"/>
              </w:rPr>
              <w:t>Amazonas</w:t>
            </w:r>
          </w:p>
        </w:tc>
        <w:tc>
          <w:tcPr>
            <w:tcW w:w="698"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4,269.97</w:t>
            </w:r>
          </w:p>
        </w:tc>
        <w:tc>
          <w:tcPr>
            <w:tcW w:w="498" w:type="pct"/>
          </w:tcPr>
          <w:p w:rsidR="0077611E" w:rsidRPr="00FF48A0" w:rsidRDefault="0077611E" w:rsidP="00CC7BB3">
            <w:pPr>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1,777,847.90</w:t>
            </w:r>
          </w:p>
        </w:tc>
        <w:tc>
          <w:tcPr>
            <w:tcW w:w="599" w:type="pct"/>
          </w:tcPr>
          <w:p w:rsidR="0077611E" w:rsidRPr="00FF48A0" w:rsidRDefault="0077611E" w:rsidP="00CC7BB3">
            <w:pPr>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3,668,753.07</w:t>
            </w:r>
          </w:p>
        </w:tc>
        <w:tc>
          <w:tcPr>
            <w:tcW w:w="698" w:type="pct"/>
          </w:tcPr>
          <w:p w:rsidR="0077611E" w:rsidRPr="00FF48A0" w:rsidRDefault="0077611E" w:rsidP="00CC7BB3">
            <w:pPr>
              <w:tabs>
                <w:tab w:val="left" w:pos="567"/>
              </w:tabs>
              <w:spacing w:line="240" w:lineRule="auto"/>
              <w:ind w:firstLine="4"/>
              <w:jc w:val="right"/>
              <w:rPr>
                <w:rFonts w:asciiTheme="majorBidi" w:eastAsia="Times New Roman" w:hAnsiTheme="majorBidi" w:cstheme="majorBidi"/>
                <w:sz w:val="16"/>
                <w:szCs w:val="16"/>
                <w:lang w:val="en-US" w:eastAsia="pt-BR"/>
              </w:rPr>
            </w:pPr>
            <w:r w:rsidRPr="00FF48A0">
              <w:rPr>
                <w:rFonts w:asciiTheme="majorBidi" w:hAnsiTheme="majorBidi" w:cstheme="majorBidi"/>
                <w:sz w:val="16"/>
                <w:szCs w:val="16"/>
                <w:lang w:val="en-US"/>
              </w:rPr>
              <w:t>6,336,935,068.33</w:t>
            </w:r>
          </w:p>
        </w:tc>
        <w:tc>
          <w:tcPr>
            <w:tcW w:w="848" w:type="pct"/>
          </w:tcPr>
          <w:p w:rsidR="0077611E" w:rsidRPr="00FF48A0" w:rsidRDefault="0077611E" w:rsidP="00CC7BB3">
            <w:pPr>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10,729,719,641.34</w:t>
            </w:r>
          </w:p>
        </w:tc>
        <w:tc>
          <w:tcPr>
            <w:tcW w:w="923" w:type="pct"/>
          </w:tcPr>
          <w:p w:rsidR="0077611E" w:rsidRPr="00FF48A0" w:rsidRDefault="0077611E" w:rsidP="00CC7BB3">
            <w:pPr>
              <w:tabs>
                <w:tab w:val="left" w:pos="567"/>
              </w:tabs>
              <w:spacing w:line="240" w:lineRule="auto"/>
              <w:ind w:firstLine="2"/>
              <w:jc w:val="right"/>
              <w:rPr>
                <w:rFonts w:asciiTheme="majorBidi" w:hAnsiTheme="majorBidi" w:cstheme="majorBidi"/>
                <w:sz w:val="16"/>
                <w:szCs w:val="16"/>
                <w:lang w:val="en-US"/>
              </w:rPr>
            </w:pPr>
            <w:r w:rsidRPr="00FF48A0">
              <w:rPr>
                <w:rFonts w:asciiTheme="majorBidi" w:hAnsiTheme="majorBidi" w:cstheme="majorBidi"/>
                <w:sz w:val="16"/>
                <w:szCs w:val="16"/>
                <w:lang w:val="en-US"/>
              </w:rPr>
              <w:t>2</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846</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952</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38</w:t>
            </w:r>
          </w:p>
        </w:tc>
      </w:tr>
      <w:tr w:rsidR="001F4642" w:rsidRPr="00FF48A0" w:rsidTr="001F4642">
        <w:tc>
          <w:tcPr>
            <w:tcW w:w="736" w:type="pct"/>
          </w:tcPr>
          <w:p w:rsidR="0077611E" w:rsidRPr="00FF48A0" w:rsidRDefault="0077611E" w:rsidP="00C23C5E">
            <w:pPr>
              <w:tabs>
                <w:tab w:val="left" w:pos="567"/>
              </w:tabs>
              <w:spacing w:line="240" w:lineRule="auto"/>
              <w:rPr>
                <w:rFonts w:asciiTheme="majorBidi" w:hAnsiTheme="majorBidi" w:cstheme="majorBidi"/>
                <w:sz w:val="16"/>
                <w:szCs w:val="16"/>
                <w:lang w:val="en-US"/>
              </w:rPr>
            </w:pPr>
            <w:proofErr w:type="spellStart"/>
            <w:r w:rsidRPr="00FF48A0">
              <w:rPr>
                <w:rFonts w:asciiTheme="majorBidi" w:hAnsiTheme="majorBidi" w:cstheme="majorBidi"/>
                <w:sz w:val="16"/>
                <w:szCs w:val="16"/>
                <w:lang w:val="en-US"/>
              </w:rPr>
              <w:t>Roraima</w:t>
            </w:r>
            <w:proofErr w:type="spellEnd"/>
          </w:p>
        </w:tc>
        <w:tc>
          <w:tcPr>
            <w:tcW w:w="698"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2,989.85</w:t>
            </w:r>
          </w:p>
        </w:tc>
        <w:tc>
          <w:tcPr>
            <w:tcW w:w="498" w:type="pct"/>
          </w:tcPr>
          <w:p w:rsidR="0077611E" w:rsidRPr="00FF48A0" w:rsidRDefault="0077611E" w:rsidP="00CC7BB3">
            <w:pPr>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766,277.63</w:t>
            </w:r>
          </w:p>
        </w:tc>
        <w:tc>
          <w:tcPr>
            <w:tcW w:w="599" w:type="pct"/>
          </w:tcPr>
          <w:p w:rsidR="0077611E" w:rsidRPr="00FF48A0" w:rsidRDefault="0077611E" w:rsidP="00CC7BB3">
            <w:pPr>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1,717,531.97</w:t>
            </w:r>
          </w:p>
        </w:tc>
        <w:tc>
          <w:tcPr>
            <w:tcW w:w="698" w:type="pct"/>
          </w:tcPr>
          <w:p w:rsidR="0077611E" w:rsidRPr="00FF48A0" w:rsidRDefault="0077611E" w:rsidP="00CC7BB3">
            <w:pPr>
              <w:tabs>
                <w:tab w:val="left" w:pos="567"/>
              </w:tabs>
              <w:spacing w:line="240" w:lineRule="auto"/>
              <w:ind w:firstLine="4"/>
              <w:jc w:val="right"/>
              <w:rPr>
                <w:rFonts w:asciiTheme="majorBidi" w:eastAsia="Times New Roman" w:hAnsiTheme="majorBidi" w:cstheme="majorBidi"/>
                <w:sz w:val="16"/>
                <w:szCs w:val="16"/>
                <w:lang w:val="en-US" w:eastAsia="pt-BR"/>
              </w:rPr>
            </w:pPr>
            <w:r w:rsidRPr="00FF48A0">
              <w:rPr>
                <w:rFonts w:asciiTheme="majorBidi" w:hAnsiTheme="majorBidi" w:cstheme="majorBidi"/>
                <w:sz w:val="16"/>
                <w:szCs w:val="16"/>
                <w:lang w:val="en-US"/>
              </w:rPr>
              <w:t>2,617,649,168.77</w:t>
            </w:r>
          </w:p>
        </w:tc>
        <w:tc>
          <w:tcPr>
            <w:tcW w:w="848" w:type="pct"/>
          </w:tcPr>
          <w:p w:rsidR="0077611E" w:rsidRPr="00FF48A0" w:rsidRDefault="0077611E" w:rsidP="00CC7BB3">
            <w:pPr>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4,834,239,584.07</w:t>
            </w:r>
          </w:p>
        </w:tc>
        <w:tc>
          <w:tcPr>
            <w:tcW w:w="923" w:type="pct"/>
          </w:tcPr>
          <w:p w:rsidR="0077611E" w:rsidRPr="00FF48A0" w:rsidRDefault="0077611E" w:rsidP="00CC7BB3">
            <w:pPr>
              <w:tabs>
                <w:tab w:val="left" w:pos="567"/>
              </w:tabs>
              <w:spacing w:line="240" w:lineRule="auto"/>
              <w:ind w:firstLine="2"/>
              <w:jc w:val="right"/>
              <w:rPr>
                <w:rFonts w:asciiTheme="majorBidi" w:hAnsiTheme="majorBidi" w:cstheme="majorBidi"/>
                <w:sz w:val="16"/>
                <w:szCs w:val="16"/>
                <w:lang w:val="en-US"/>
              </w:rPr>
            </w:pPr>
            <w:r w:rsidRPr="00FF48A0">
              <w:rPr>
                <w:rFonts w:asciiTheme="majorBidi" w:hAnsiTheme="majorBidi" w:cstheme="majorBidi"/>
                <w:sz w:val="16"/>
                <w:szCs w:val="16"/>
                <w:lang w:val="en-US"/>
              </w:rPr>
              <w:t>1</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332</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804</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81</w:t>
            </w:r>
          </w:p>
        </w:tc>
      </w:tr>
      <w:tr w:rsidR="001F4642" w:rsidRPr="00FF48A0" w:rsidTr="001F4642">
        <w:tc>
          <w:tcPr>
            <w:tcW w:w="736" w:type="pct"/>
          </w:tcPr>
          <w:p w:rsidR="0077611E" w:rsidRPr="00FF48A0" w:rsidRDefault="0077611E" w:rsidP="00C23C5E">
            <w:pPr>
              <w:tabs>
                <w:tab w:val="left" w:pos="567"/>
              </w:tabs>
              <w:spacing w:line="240" w:lineRule="auto"/>
              <w:rPr>
                <w:rFonts w:asciiTheme="majorBidi" w:hAnsiTheme="majorBidi" w:cstheme="majorBidi"/>
                <w:sz w:val="16"/>
                <w:szCs w:val="16"/>
                <w:lang w:val="en-US"/>
              </w:rPr>
            </w:pPr>
            <w:proofErr w:type="spellStart"/>
            <w:r w:rsidRPr="00FF48A0">
              <w:rPr>
                <w:rFonts w:asciiTheme="majorBidi" w:hAnsiTheme="majorBidi" w:cstheme="majorBidi"/>
                <w:sz w:val="16"/>
                <w:szCs w:val="16"/>
                <w:lang w:val="en-US"/>
              </w:rPr>
              <w:t>Pará</w:t>
            </w:r>
            <w:proofErr w:type="spellEnd"/>
          </w:p>
        </w:tc>
        <w:tc>
          <w:tcPr>
            <w:tcW w:w="698"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3,889.55</w:t>
            </w:r>
          </w:p>
        </w:tc>
        <w:tc>
          <w:tcPr>
            <w:tcW w:w="498" w:type="pct"/>
          </w:tcPr>
          <w:p w:rsidR="0077611E" w:rsidRPr="00FF48A0" w:rsidRDefault="0077611E" w:rsidP="00CC7BB3">
            <w:pPr>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8,533,522.49</w:t>
            </w:r>
          </w:p>
        </w:tc>
        <w:tc>
          <w:tcPr>
            <w:tcW w:w="599" w:type="pct"/>
          </w:tcPr>
          <w:p w:rsidR="0077611E" w:rsidRPr="00FF48A0" w:rsidRDefault="0077611E" w:rsidP="00CC7BB3">
            <w:pPr>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22,925,330.66</w:t>
            </w:r>
          </w:p>
        </w:tc>
        <w:tc>
          <w:tcPr>
            <w:tcW w:w="698" w:type="pct"/>
          </w:tcPr>
          <w:p w:rsidR="0077611E" w:rsidRPr="00FF48A0" w:rsidRDefault="0077611E" w:rsidP="00CC7BB3">
            <w:pPr>
              <w:tabs>
                <w:tab w:val="left" w:pos="567"/>
              </w:tabs>
              <w:spacing w:line="240" w:lineRule="auto"/>
              <w:ind w:firstLine="4"/>
              <w:jc w:val="right"/>
              <w:rPr>
                <w:rFonts w:asciiTheme="majorBidi" w:eastAsia="Times New Roman" w:hAnsiTheme="majorBidi" w:cstheme="majorBidi"/>
                <w:sz w:val="16"/>
                <w:szCs w:val="16"/>
                <w:lang w:val="en-US" w:eastAsia="pt-BR"/>
              </w:rPr>
            </w:pPr>
            <w:r w:rsidRPr="00FF48A0">
              <w:rPr>
                <w:rFonts w:asciiTheme="majorBidi" w:hAnsiTheme="majorBidi" w:cstheme="majorBidi"/>
                <w:sz w:val="16"/>
                <w:szCs w:val="16"/>
                <w:lang w:val="en-US"/>
              </w:rPr>
              <w:t>32,924,370,771.28</w:t>
            </w:r>
          </w:p>
        </w:tc>
        <w:tc>
          <w:tcPr>
            <w:tcW w:w="848" w:type="pct"/>
          </w:tcPr>
          <w:p w:rsidR="0077611E" w:rsidRPr="00FF48A0" w:rsidRDefault="0077611E" w:rsidP="00CC7BB3">
            <w:pPr>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73,548,836,663.35</w:t>
            </w:r>
          </w:p>
        </w:tc>
        <w:tc>
          <w:tcPr>
            <w:tcW w:w="923" w:type="pct"/>
          </w:tcPr>
          <w:p w:rsidR="0077611E" w:rsidRPr="00FF48A0" w:rsidRDefault="0077611E" w:rsidP="00CC7BB3">
            <w:pPr>
              <w:tabs>
                <w:tab w:val="left" w:pos="567"/>
              </w:tabs>
              <w:spacing w:line="240" w:lineRule="auto"/>
              <w:ind w:firstLine="2"/>
              <w:jc w:val="right"/>
              <w:rPr>
                <w:rFonts w:asciiTheme="majorBidi" w:hAnsiTheme="majorBidi" w:cstheme="majorBidi"/>
                <w:sz w:val="16"/>
                <w:szCs w:val="16"/>
                <w:lang w:val="en-US"/>
              </w:rPr>
            </w:pPr>
            <w:r w:rsidRPr="00FF48A0">
              <w:rPr>
                <w:rFonts w:asciiTheme="majorBidi" w:hAnsiTheme="majorBidi" w:cstheme="majorBidi"/>
                <w:sz w:val="16"/>
                <w:szCs w:val="16"/>
                <w:lang w:val="en-US"/>
              </w:rPr>
              <w:t>17</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790</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056</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59</w:t>
            </w:r>
          </w:p>
        </w:tc>
      </w:tr>
      <w:tr w:rsidR="001F4642" w:rsidRPr="00FF48A0" w:rsidTr="001F4642">
        <w:tc>
          <w:tcPr>
            <w:tcW w:w="736" w:type="pct"/>
          </w:tcPr>
          <w:p w:rsidR="0077611E" w:rsidRPr="00FF48A0" w:rsidRDefault="0077611E" w:rsidP="00C23C5E">
            <w:pPr>
              <w:tabs>
                <w:tab w:val="left" w:pos="567"/>
              </w:tabs>
              <w:spacing w:line="240" w:lineRule="auto"/>
              <w:rPr>
                <w:rFonts w:asciiTheme="majorBidi" w:hAnsiTheme="majorBidi" w:cstheme="majorBidi"/>
                <w:sz w:val="16"/>
                <w:szCs w:val="16"/>
                <w:lang w:val="en-US"/>
              </w:rPr>
            </w:pPr>
            <w:proofErr w:type="spellStart"/>
            <w:r w:rsidRPr="00FF48A0">
              <w:rPr>
                <w:rFonts w:asciiTheme="majorBidi" w:hAnsiTheme="majorBidi" w:cstheme="majorBidi"/>
                <w:sz w:val="16"/>
                <w:szCs w:val="16"/>
                <w:lang w:val="en-US"/>
              </w:rPr>
              <w:t>Amapá</w:t>
            </w:r>
            <w:proofErr w:type="spellEnd"/>
          </w:p>
        </w:tc>
        <w:tc>
          <w:tcPr>
            <w:tcW w:w="698"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3,550.22</w:t>
            </w:r>
          </w:p>
        </w:tc>
        <w:tc>
          <w:tcPr>
            <w:tcW w:w="498" w:type="pct"/>
          </w:tcPr>
          <w:p w:rsidR="0077611E" w:rsidRPr="00FF48A0" w:rsidRDefault="0077611E" w:rsidP="00CC7BB3">
            <w:pPr>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384,886.10</w:t>
            </w:r>
          </w:p>
        </w:tc>
        <w:tc>
          <w:tcPr>
            <w:tcW w:w="599" w:type="pct"/>
          </w:tcPr>
          <w:p w:rsidR="0077611E" w:rsidRPr="00FF48A0" w:rsidRDefault="0077611E" w:rsidP="00CC7BB3">
            <w:pPr>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873,788.50</w:t>
            </w:r>
          </w:p>
        </w:tc>
        <w:tc>
          <w:tcPr>
            <w:tcW w:w="698" w:type="pct"/>
          </w:tcPr>
          <w:p w:rsidR="0077611E" w:rsidRPr="00FF48A0" w:rsidRDefault="0077611E" w:rsidP="00CC7BB3">
            <w:pPr>
              <w:tabs>
                <w:tab w:val="left" w:pos="567"/>
              </w:tabs>
              <w:spacing w:line="240" w:lineRule="auto"/>
              <w:ind w:firstLine="4"/>
              <w:jc w:val="right"/>
              <w:rPr>
                <w:rFonts w:asciiTheme="majorBidi" w:eastAsia="Times New Roman" w:hAnsiTheme="majorBidi" w:cstheme="majorBidi"/>
                <w:sz w:val="16"/>
                <w:szCs w:val="16"/>
                <w:lang w:val="en-US" w:eastAsia="pt-BR"/>
              </w:rPr>
            </w:pPr>
            <w:r w:rsidRPr="00FF48A0">
              <w:rPr>
                <w:rFonts w:asciiTheme="majorBidi" w:hAnsiTheme="majorBidi" w:cstheme="majorBidi"/>
                <w:sz w:val="16"/>
                <w:szCs w:val="16"/>
                <w:lang w:val="en-US"/>
              </w:rPr>
              <w:t>1,269,855,523.14</w:t>
            </w:r>
          </w:p>
        </w:tc>
        <w:tc>
          <w:tcPr>
            <w:tcW w:w="848" w:type="pct"/>
          </w:tcPr>
          <w:p w:rsidR="0077611E" w:rsidRPr="00FF48A0" w:rsidRDefault="0077611E" w:rsidP="00CC7BB3">
            <w:pPr>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2,376,878,799.49</w:t>
            </w:r>
          </w:p>
        </w:tc>
        <w:tc>
          <w:tcPr>
            <w:tcW w:w="923" w:type="pct"/>
          </w:tcPr>
          <w:p w:rsidR="0077611E" w:rsidRPr="00FF48A0" w:rsidRDefault="0077611E" w:rsidP="00CC7BB3">
            <w:pPr>
              <w:tabs>
                <w:tab w:val="left" w:pos="567"/>
              </w:tabs>
              <w:spacing w:line="240" w:lineRule="auto"/>
              <w:ind w:firstLine="2"/>
              <w:jc w:val="right"/>
              <w:rPr>
                <w:rFonts w:asciiTheme="majorBidi" w:hAnsiTheme="majorBidi" w:cstheme="majorBidi"/>
                <w:sz w:val="16"/>
                <w:szCs w:val="16"/>
                <w:lang w:val="en-US"/>
              </w:rPr>
            </w:pPr>
            <w:r w:rsidRPr="00FF48A0">
              <w:rPr>
                <w:rFonts w:asciiTheme="majorBidi" w:hAnsiTheme="majorBidi" w:cstheme="majorBidi"/>
                <w:sz w:val="16"/>
                <w:szCs w:val="16"/>
                <w:lang w:val="en-US"/>
              </w:rPr>
              <w:t>678</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059</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88</w:t>
            </w:r>
          </w:p>
        </w:tc>
      </w:tr>
      <w:tr w:rsidR="001F4642" w:rsidRPr="00FF48A0" w:rsidTr="001F4642">
        <w:tc>
          <w:tcPr>
            <w:tcW w:w="736" w:type="pct"/>
          </w:tcPr>
          <w:p w:rsidR="0077611E" w:rsidRPr="00FF48A0" w:rsidRDefault="0077611E" w:rsidP="00C23C5E">
            <w:pPr>
              <w:tabs>
                <w:tab w:val="left" w:pos="567"/>
              </w:tabs>
              <w:spacing w:line="240" w:lineRule="auto"/>
              <w:rPr>
                <w:rFonts w:asciiTheme="majorBidi" w:hAnsiTheme="majorBidi" w:cstheme="majorBidi"/>
                <w:sz w:val="16"/>
                <w:szCs w:val="16"/>
                <w:lang w:val="en-US"/>
              </w:rPr>
            </w:pPr>
            <w:r w:rsidRPr="00FF48A0">
              <w:rPr>
                <w:rFonts w:asciiTheme="majorBidi" w:hAnsiTheme="majorBidi" w:cstheme="majorBidi"/>
                <w:sz w:val="16"/>
                <w:szCs w:val="16"/>
                <w:lang w:val="en-US"/>
              </w:rPr>
              <w:t>Tocantins</w:t>
            </w:r>
          </w:p>
        </w:tc>
        <w:tc>
          <w:tcPr>
            <w:tcW w:w="698"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3,615.03</w:t>
            </w:r>
          </w:p>
        </w:tc>
        <w:tc>
          <w:tcPr>
            <w:tcW w:w="498" w:type="pct"/>
          </w:tcPr>
          <w:p w:rsidR="0077611E" w:rsidRPr="00FF48A0" w:rsidRDefault="0077611E" w:rsidP="00CC7BB3">
            <w:pPr>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640,709.71</w:t>
            </w:r>
          </w:p>
        </w:tc>
        <w:tc>
          <w:tcPr>
            <w:tcW w:w="599" w:type="pct"/>
          </w:tcPr>
          <w:p w:rsidR="0077611E" w:rsidRPr="00FF48A0" w:rsidRDefault="0077611E" w:rsidP="00CC7BB3">
            <w:pPr>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2,688,151.28</w:t>
            </w:r>
          </w:p>
        </w:tc>
        <w:tc>
          <w:tcPr>
            <w:tcW w:w="698" w:type="pct"/>
          </w:tcPr>
          <w:p w:rsidR="0077611E" w:rsidRPr="00FF48A0" w:rsidRDefault="0077611E" w:rsidP="00CC7BB3">
            <w:pPr>
              <w:tabs>
                <w:tab w:val="left" w:pos="567"/>
              </w:tabs>
              <w:spacing w:line="240" w:lineRule="auto"/>
              <w:ind w:firstLine="4"/>
              <w:jc w:val="right"/>
              <w:rPr>
                <w:rFonts w:asciiTheme="majorBidi" w:eastAsia="Times New Roman" w:hAnsiTheme="majorBidi" w:cstheme="majorBidi"/>
                <w:sz w:val="16"/>
                <w:szCs w:val="16"/>
                <w:lang w:val="en-US" w:eastAsia="pt-BR"/>
              </w:rPr>
            </w:pPr>
            <w:r w:rsidRPr="00FF48A0">
              <w:rPr>
                <w:rFonts w:asciiTheme="majorBidi" w:hAnsiTheme="majorBidi" w:cstheme="majorBidi"/>
                <w:sz w:val="16"/>
                <w:szCs w:val="16"/>
                <w:lang w:val="en-US"/>
              </w:rPr>
              <w:t>2,169,008,428.35</w:t>
            </w:r>
          </w:p>
        </w:tc>
        <w:tc>
          <w:tcPr>
            <w:tcW w:w="848" w:type="pct"/>
          </w:tcPr>
          <w:p w:rsidR="0077611E" w:rsidRPr="00FF48A0" w:rsidRDefault="0077611E" w:rsidP="00CC7BB3">
            <w:pPr>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7,739,312,662.11</w:t>
            </w:r>
          </w:p>
        </w:tc>
        <w:tc>
          <w:tcPr>
            <w:tcW w:w="923" w:type="pct"/>
          </w:tcPr>
          <w:p w:rsidR="0077611E" w:rsidRPr="00FF48A0" w:rsidRDefault="0077611E" w:rsidP="00CC7BB3">
            <w:pPr>
              <w:tabs>
                <w:tab w:val="left" w:pos="567"/>
              </w:tabs>
              <w:spacing w:line="240" w:lineRule="auto"/>
              <w:ind w:firstLine="2"/>
              <w:jc w:val="right"/>
              <w:rPr>
                <w:rFonts w:asciiTheme="majorBidi" w:hAnsiTheme="majorBidi" w:cstheme="majorBidi"/>
                <w:sz w:val="16"/>
                <w:szCs w:val="16"/>
                <w:lang w:val="en-US"/>
              </w:rPr>
            </w:pPr>
            <w:r w:rsidRPr="00FF48A0">
              <w:rPr>
                <w:rFonts w:asciiTheme="majorBidi" w:hAnsiTheme="majorBidi" w:cstheme="majorBidi"/>
                <w:sz w:val="16"/>
                <w:szCs w:val="16"/>
                <w:lang w:val="en-US"/>
              </w:rPr>
              <w:t>2</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086</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005</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39</w:t>
            </w:r>
          </w:p>
        </w:tc>
      </w:tr>
      <w:tr w:rsidR="001F4642" w:rsidRPr="00FF48A0" w:rsidTr="001F4642">
        <w:tc>
          <w:tcPr>
            <w:tcW w:w="736" w:type="pct"/>
          </w:tcPr>
          <w:p w:rsidR="0077611E" w:rsidRPr="00FF48A0" w:rsidRDefault="0077611E" w:rsidP="00C23C5E">
            <w:pPr>
              <w:tabs>
                <w:tab w:val="left" w:pos="567"/>
              </w:tabs>
              <w:spacing w:line="240" w:lineRule="auto"/>
              <w:rPr>
                <w:rFonts w:asciiTheme="majorBidi" w:hAnsiTheme="majorBidi" w:cstheme="majorBidi"/>
                <w:sz w:val="16"/>
                <w:szCs w:val="16"/>
                <w:lang w:val="en-US"/>
              </w:rPr>
            </w:pPr>
            <w:proofErr w:type="spellStart"/>
            <w:r w:rsidRPr="00FF48A0">
              <w:rPr>
                <w:rFonts w:asciiTheme="majorBidi" w:hAnsiTheme="majorBidi" w:cstheme="majorBidi"/>
                <w:sz w:val="16"/>
                <w:szCs w:val="16"/>
                <w:lang w:val="en-US"/>
              </w:rPr>
              <w:t>Maranhão</w:t>
            </w:r>
            <w:proofErr w:type="spellEnd"/>
          </w:p>
        </w:tc>
        <w:tc>
          <w:tcPr>
            <w:tcW w:w="698" w:type="pct"/>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2,763.64</w:t>
            </w:r>
          </w:p>
        </w:tc>
        <w:tc>
          <w:tcPr>
            <w:tcW w:w="498" w:type="pct"/>
          </w:tcPr>
          <w:p w:rsidR="0077611E" w:rsidRPr="00FF48A0" w:rsidRDefault="0077611E" w:rsidP="00CC7BB3">
            <w:pPr>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848,320.53</w:t>
            </w:r>
          </w:p>
        </w:tc>
        <w:tc>
          <w:tcPr>
            <w:tcW w:w="599" w:type="pct"/>
          </w:tcPr>
          <w:p w:rsidR="0077611E" w:rsidRPr="00FF48A0" w:rsidRDefault="0077611E" w:rsidP="00CC7BB3">
            <w:pPr>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5,239,556.44</w:t>
            </w:r>
          </w:p>
        </w:tc>
        <w:tc>
          <w:tcPr>
            <w:tcW w:w="698" w:type="pct"/>
          </w:tcPr>
          <w:p w:rsidR="0077611E" w:rsidRPr="00FF48A0" w:rsidRDefault="0077611E" w:rsidP="00CC7BB3">
            <w:pPr>
              <w:tabs>
                <w:tab w:val="left" w:pos="567"/>
              </w:tabs>
              <w:spacing w:line="240" w:lineRule="auto"/>
              <w:ind w:firstLine="4"/>
              <w:jc w:val="right"/>
              <w:rPr>
                <w:rFonts w:asciiTheme="majorBidi" w:eastAsia="Times New Roman" w:hAnsiTheme="majorBidi" w:cstheme="majorBidi"/>
                <w:sz w:val="16"/>
                <w:szCs w:val="16"/>
                <w:lang w:val="en-US" w:eastAsia="pt-BR"/>
              </w:rPr>
            </w:pPr>
            <w:r w:rsidRPr="00FF48A0">
              <w:rPr>
                <w:rFonts w:asciiTheme="majorBidi" w:hAnsiTheme="majorBidi" w:cstheme="majorBidi"/>
                <w:sz w:val="16"/>
                <w:szCs w:val="16"/>
                <w:lang w:val="en-US"/>
              </w:rPr>
              <w:t>2,912,837,063.91</w:t>
            </w:r>
          </w:p>
        </w:tc>
        <w:tc>
          <w:tcPr>
            <w:tcW w:w="848" w:type="pct"/>
          </w:tcPr>
          <w:p w:rsidR="0077611E" w:rsidRPr="00FF48A0" w:rsidRDefault="0077611E" w:rsidP="00CC7BB3">
            <w:pPr>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15,602,029,783.14</w:t>
            </w:r>
          </w:p>
        </w:tc>
        <w:tc>
          <w:tcPr>
            <w:tcW w:w="923" w:type="pct"/>
          </w:tcPr>
          <w:p w:rsidR="0077611E" w:rsidRPr="00FF48A0" w:rsidRDefault="0077611E" w:rsidP="00CC7BB3">
            <w:pPr>
              <w:tabs>
                <w:tab w:val="left" w:pos="567"/>
              </w:tabs>
              <w:spacing w:line="240" w:lineRule="auto"/>
              <w:ind w:firstLine="2"/>
              <w:jc w:val="right"/>
              <w:rPr>
                <w:rFonts w:asciiTheme="majorBidi" w:hAnsiTheme="majorBidi" w:cstheme="majorBidi"/>
                <w:sz w:val="16"/>
                <w:szCs w:val="16"/>
                <w:lang w:val="en-US"/>
              </w:rPr>
            </w:pPr>
            <w:r w:rsidRPr="00FF48A0">
              <w:rPr>
                <w:rFonts w:asciiTheme="majorBidi" w:hAnsiTheme="majorBidi" w:cstheme="majorBidi"/>
                <w:sz w:val="16"/>
                <w:szCs w:val="16"/>
                <w:lang w:val="en-US"/>
              </w:rPr>
              <w:t>4</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065</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895</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80</w:t>
            </w:r>
          </w:p>
        </w:tc>
      </w:tr>
      <w:tr w:rsidR="001F4642" w:rsidRPr="00FF48A0" w:rsidTr="001F4642">
        <w:tc>
          <w:tcPr>
            <w:tcW w:w="736" w:type="pct"/>
            <w:tcBorders>
              <w:bottom w:val="single" w:sz="4" w:space="0" w:color="auto"/>
            </w:tcBorders>
          </w:tcPr>
          <w:p w:rsidR="0077611E" w:rsidRPr="00FF48A0" w:rsidRDefault="0077611E" w:rsidP="00C23C5E">
            <w:pPr>
              <w:tabs>
                <w:tab w:val="left" w:pos="567"/>
              </w:tabs>
              <w:spacing w:line="240" w:lineRule="auto"/>
              <w:rPr>
                <w:rFonts w:asciiTheme="majorBidi" w:hAnsiTheme="majorBidi" w:cstheme="majorBidi"/>
                <w:sz w:val="16"/>
                <w:szCs w:val="16"/>
                <w:lang w:val="en-US"/>
              </w:rPr>
            </w:pPr>
            <w:proofErr w:type="spellStart"/>
            <w:r w:rsidRPr="00FF48A0">
              <w:rPr>
                <w:rFonts w:asciiTheme="majorBidi" w:hAnsiTheme="majorBidi" w:cstheme="majorBidi"/>
                <w:sz w:val="16"/>
                <w:szCs w:val="16"/>
                <w:lang w:val="en-US"/>
              </w:rPr>
              <w:t>Mato</w:t>
            </w:r>
            <w:proofErr w:type="spellEnd"/>
            <w:r w:rsidRPr="00FF48A0">
              <w:rPr>
                <w:rFonts w:asciiTheme="majorBidi" w:hAnsiTheme="majorBidi" w:cstheme="majorBidi"/>
                <w:sz w:val="16"/>
                <w:szCs w:val="16"/>
                <w:lang w:val="en-US"/>
              </w:rPr>
              <w:t xml:space="preserve"> G</w:t>
            </w:r>
            <w:r w:rsidR="001F4642" w:rsidRPr="00FF48A0">
              <w:rPr>
                <w:rFonts w:asciiTheme="majorBidi" w:hAnsiTheme="majorBidi" w:cstheme="majorBidi"/>
                <w:sz w:val="16"/>
                <w:szCs w:val="16"/>
                <w:lang w:val="en-US"/>
              </w:rPr>
              <w:t xml:space="preserve"> </w:t>
            </w:r>
            <w:proofErr w:type="spellStart"/>
            <w:r w:rsidR="001F4642" w:rsidRPr="00FF48A0">
              <w:rPr>
                <w:rFonts w:asciiTheme="majorBidi" w:hAnsiTheme="majorBidi" w:cstheme="majorBidi"/>
                <w:sz w:val="16"/>
                <w:szCs w:val="16"/>
                <w:lang w:val="en-US"/>
              </w:rPr>
              <w:t>rosso</w:t>
            </w:r>
            <w:proofErr w:type="spellEnd"/>
            <w:r w:rsidRPr="00FF48A0">
              <w:rPr>
                <w:rFonts w:asciiTheme="majorBidi" w:hAnsiTheme="majorBidi" w:cstheme="majorBidi"/>
                <w:sz w:val="16"/>
                <w:szCs w:val="16"/>
                <w:lang w:val="en-US"/>
              </w:rPr>
              <w:t xml:space="preserve">. </w:t>
            </w:r>
          </w:p>
        </w:tc>
        <w:tc>
          <w:tcPr>
            <w:tcW w:w="698" w:type="pct"/>
            <w:tcBorders>
              <w:bottom w:val="single" w:sz="4" w:space="0" w:color="auto"/>
            </w:tcBorders>
          </w:tcPr>
          <w:p w:rsidR="0077611E" w:rsidRPr="00FF48A0" w:rsidRDefault="0077611E" w:rsidP="00CC7BB3">
            <w:pPr>
              <w:tabs>
                <w:tab w:val="left" w:pos="567"/>
              </w:tabs>
              <w:spacing w:line="240" w:lineRule="auto"/>
              <w:contextualSpacing/>
              <w:jc w:val="right"/>
              <w:rPr>
                <w:rFonts w:asciiTheme="majorBidi" w:hAnsiTheme="majorBidi" w:cstheme="majorBidi"/>
                <w:sz w:val="16"/>
                <w:szCs w:val="16"/>
                <w:lang w:val="en-US"/>
              </w:rPr>
            </w:pPr>
            <w:r w:rsidRPr="00FF48A0">
              <w:rPr>
                <w:rFonts w:asciiTheme="majorBidi" w:hAnsiTheme="majorBidi" w:cstheme="majorBidi"/>
                <w:sz w:val="16"/>
                <w:szCs w:val="16"/>
                <w:lang w:val="en-US"/>
              </w:rPr>
              <w:t>2,695.21</w:t>
            </w:r>
          </w:p>
        </w:tc>
        <w:tc>
          <w:tcPr>
            <w:tcW w:w="498" w:type="pct"/>
            <w:tcBorders>
              <w:bottom w:val="single" w:sz="4" w:space="0" w:color="auto"/>
            </w:tcBorders>
          </w:tcPr>
          <w:p w:rsidR="0077611E" w:rsidRPr="00FF48A0" w:rsidRDefault="0077611E" w:rsidP="00CC7BB3">
            <w:pPr>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14,249,907.80</w:t>
            </w:r>
          </w:p>
        </w:tc>
        <w:tc>
          <w:tcPr>
            <w:tcW w:w="599" w:type="pct"/>
            <w:tcBorders>
              <w:bottom w:val="single" w:sz="4" w:space="0" w:color="auto"/>
            </w:tcBorders>
          </w:tcPr>
          <w:p w:rsidR="0077611E" w:rsidRPr="00FF48A0" w:rsidRDefault="0077611E" w:rsidP="00CC7BB3">
            <w:pPr>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31,222,387.19</w:t>
            </w:r>
          </w:p>
        </w:tc>
        <w:tc>
          <w:tcPr>
            <w:tcW w:w="698" w:type="pct"/>
            <w:tcBorders>
              <w:bottom w:val="single" w:sz="4" w:space="0" w:color="auto"/>
            </w:tcBorders>
          </w:tcPr>
          <w:p w:rsidR="0077611E" w:rsidRPr="00FF48A0" w:rsidRDefault="0077611E" w:rsidP="00CC7BB3">
            <w:pPr>
              <w:tabs>
                <w:tab w:val="left" w:pos="567"/>
              </w:tabs>
              <w:spacing w:line="240" w:lineRule="auto"/>
              <w:ind w:firstLine="4"/>
              <w:jc w:val="right"/>
              <w:rPr>
                <w:rFonts w:asciiTheme="majorBidi" w:eastAsia="Times New Roman" w:hAnsiTheme="majorBidi" w:cstheme="majorBidi"/>
                <w:sz w:val="16"/>
                <w:szCs w:val="16"/>
                <w:lang w:val="en-US" w:eastAsia="pt-BR"/>
              </w:rPr>
            </w:pPr>
            <w:r w:rsidRPr="00FF48A0">
              <w:rPr>
                <w:rFonts w:asciiTheme="majorBidi" w:hAnsiTheme="majorBidi" w:cstheme="majorBidi"/>
                <w:color w:val="000000"/>
                <w:sz w:val="16"/>
                <w:szCs w:val="16"/>
                <w:lang w:val="en-US"/>
              </w:rPr>
              <w:t>56,421,865,584.47</w:t>
            </w:r>
          </w:p>
        </w:tc>
        <w:tc>
          <w:tcPr>
            <w:tcW w:w="848" w:type="pct"/>
            <w:tcBorders>
              <w:bottom w:val="single" w:sz="4" w:space="0" w:color="auto"/>
            </w:tcBorders>
          </w:tcPr>
          <w:p w:rsidR="0077611E" w:rsidRPr="00FF48A0" w:rsidRDefault="0077611E" w:rsidP="00CC7BB3">
            <w:pPr>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101,742,249,188.08</w:t>
            </w:r>
          </w:p>
        </w:tc>
        <w:tc>
          <w:tcPr>
            <w:tcW w:w="923" w:type="pct"/>
            <w:tcBorders>
              <w:bottom w:val="single" w:sz="4" w:space="0" w:color="auto"/>
            </w:tcBorders>
          </w:tcPr>
          <w:p w:rsidR="0077611E" w:rsidRPr="00FF48A0" w:rsidRDefault="0077611E" w:rsidP="00CC7BB3">
            <w:pPr>
              <w:tabs>
                <w:tab w:val="left" w:pos="567"/>
              </w:tabs>
              <w:spacing w:line="240" w:lineRule="auto"/>
              <w:ind w:firstLine="2"/>
              <w:jc w:val="right"/>
              <w:rPr>
                <w:rFonts w:asciiTheme="majorBidi" w:hAnsiTheme="majorBidi" w:cstheme="majorBidi"/>
                <w:sz w:val="16"/>
                <w:szCs w:val="16"/>
                <w:lang w:val="en-US"/>
              </w:rPr>
            </w:pPr>
            <w:r w:rsidRPr="00FF48A0">
              <w:rPr>
                <w:rFonts w:asciiTheme="majorBidi" w:hAnsiTheme="majorBidi" w:cstheme="majorBidi"/>
                <w:sz w:val="16"/>
                <w:szCs w:val="16"/>
                <w:lang w:val="en-US"/>
              </w:rPr>
              <w:t>24</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228</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572</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46</w:t>
            </w:r>
          </w:p>
        </w:tc>
      </w:tr>
      <w:tr w:rsidR="001F4642" w:rsidRPr="00FF48A0" w:rsidTr="001F4642">
        <w:tc>
          <w:tcPr>
            <w:tcW w:w="736" w:type="pct"/>
            <w:tcBorders>
              <w:top w:val="single" w:sz="4" w:space="0" w:color="auto"/>
              <w:bottom w:val="single" w:sz="4" w:space="0" w:color="auto"/>
            </w:tcBorders>
          </w:tcPr>
          <w:p w:rsidR="0077611E" w:rsidRPr="00FF48A0" w:rsidRDefault="001F4642" w:rsidP="00C23C5E">
            <w:pPr>
              <w:tabs>
                <w:tab w:val="left" w:pos="567"/>
              </w:tabs>
              <w:spacing w:line="240" w:lineRule="auto"/>
              <w:rPr>
                <w:rFonts w:asciiTheme="majorBidi" w:hAnsiTheme="majorBidi" w:cstheme="majorBidi"/>
                <w:sz w:val="16"/>
                <w:szCs w:val="16"/>
                <w:lang w:val="en-US"/>
              </w:rPr>
            </w:pPr>
            <w:r w:rsidRPr="00FF48A0">
              <w:rPr>
                <w:rFonts w:asciiTheme="majorBidi" w:hAnsiTheme="majorBidi" w:cstheme="majorBidi"/>
                <w:sz w:val="16"/>
                <w:szCs w:val="16"/>
                <w:lang w:val="en-US"/>
              </w:rPr>
              <w:t xml:space="preserve">Biome </w:t>
            </w:r>
            <w:r w:rsidRPr="00FF48A0">
              <w:rPr>
                <w:rFonts w:ascii="Times New Roman" w:hAnsi="Times New Roman" w:cs="Times New Roman"/>
                <w:sz w:val="16"/>
                <w:szCs w:val="16"/>
                <w:lang w:val="en-US"/>
              </w:rPr>
              <w:t>(</w:t>
            </w:r>
            <w:r w:rsidR="005C1CAE" w:rsidRPr="00FF48A0">
              <w:rPr>
                <w:rFonts w:ascii="Times New Roman" w:hAnsi="Times New Roman" w:cs="Times New Roman"/>
                <w:sz w:val="16"/>
                <w:szCs w:val="16"/>
                <w:lang w:val="en-US"/>
              </w:rPr>
              <w:t xml:space="preserve">standard </w:t>
            </w:r>
            <w:r w:rsidRPr="00FF48A0">
              <w:rPr>
                <w:rFonts w:ascii="Times New Roman" w:hAnsi="Times New Roman" w:cs="Times New Roman"/>
                <w:sz w:val="16"/>
                <w:szCs w:val="16"/>
                <w:lang w:val="en-US"/>
              </w:rPr>
              <w:t>deviation)</w:t>
            </w:r>
          </w:p>
        </w:tc>
        <w:tc>
          <w:tcPr>
            <w:tcW w:w="698" w:type="pct"/>
            <w:tcBorders>
              <w:top w:val="single" w:sz="4" w:space="0" w:color="auto"/>
              <w:bottom w:val="single" w:sz="4" w:space="0" w:color="auto"/>
            </w:tcBorders>
          </w:tcPr>
          <w:p w:rsidR="0077611E" w:rsidRPr="00FF48A0" w:rsidRDefault="0077611E" w:rsidP="00CC7BB3">
            <w:pPr>
              <w:tabs>
                <w:tab w:val="left" w:pos="567"/>
              </w:tabs>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3.960,04 (2,780.98)</w:t>
            </w:r>
          </w:p>
        </w:tc>
        <w:tc>
          <w:tcPr>
            <w:tcW w:w="498" w:type="pct"/>
            <w:tcBorders>
              <w:top w:val="single" w:sz="4" w:space="0" w:color="auto"/>
              <w:bottom w:val="single" w:sz="4" w:space="0" w:color="auto"/>
            </w:tcBorders>
          </w:tcPr>
          <w:p w:rsidR="0077611E" w:rsidRPr="00FF48A0" w:rsidRDefault="0077611E" w:rsidP="00CC7BB3">
            <w:pPr>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32,203,404.10</w:t>
            </w:r>
          </w:p>
        </w:tc>
        <w:tc>
          <w:tcPr>
            <w:tcW w:w="599" w:type="pct"/>
            <w:tcBorders>
              <w:top w:val="single" w:sz="4" w:space="0" w:color="auto"/>
              <w:bottom w:val="single" w:sz="4" w:space="0" w:color="auto"/>
            </w:tcBorders>
          </w:tcPr>
          <w:p w:rsidR="0077611E" w:rsidRPr="00FF48A0" w:rsidRDefault="0077611E" w:rsidP="00CC7BB3">
            <w:pPr>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80,297,909.61</w:t>
            </w:r>
          </w:p>
        </w:tc>
        <w:tc>
          <w:tcPr>
            <w:tcW w:w="698" w:type="pct"/>
            <w:tcBorders>
              <w:top w:val="single" w:sz="4" w:space="0" w:color="auto"/>
              <w:bottom w:val="single" w:sz="4" w:space="0" w:color="auto"/>
            </w:tcBorders>
          </w:tcPr>
          <w:p w:rsidR="0077611E" w:rsidRPr="00FF48A0" w:rsidRDefault="0077611E" w:rsidP="00CC7BB3">
            <w:pPr>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132,867,827,655.88</w:t>
            </w:r>
          </w:p>
        </w:tc>
        <w:tc>
          <w:tcPr>
            <w:tcW w:w="848" w:type="pct"/>
            <w:tcBorders>
              <w:top w:val="single" w:sz="4" w:space="0" w:color="auto"/>
              <w:bottom w:val="single" w:sz="4" w:space="0" w:color="auto"/>
            </w:tcBorders>
          </w:tcPr>
          <w:p w:rsidR="0077611E" w:rsidRPr="00FF48A0" w:rsidRDefault="0077611E" w:rsidP="00CC7BB3">
            <w:pPr>
              <w:spacing w:line="240" w:lineRule="auto"/>
              <w:jc w:val="right"/>
              <w:rPr>
                <w:rFonts w:asciiTheme="majorBidi" w:hAnsiTheme="majorBidi" w:cstheme="majorBidi"/>
                <w:sz w:val="16"/>
                <w:szCs w:val="16"/>
                <w:lang w:val="en-US"/>
              </w:rPr>
            </w:pPr>
            <w:r w:rsidRPr="00FF48A0">
              <w:rPr>
                <w:rFonts w:asciiTheme="majorBidi" w:hAnsiTheme="majorBidi" w:cstheme="majorBidi"/>
                <w:sz w:val="16"/>
                <w:szCs w:val="16"/>
                <w:lang w:val="en-US"/>
              </w:rPr>
              <w:t>274,446,570,198.21</w:t>
            </w:r>
          </w:p>
        </w:tc>
        <w:tc>
          <w:tcPr>
            <w:tcW w:w="923" w:type="pct"/>
            <w:tcBorders>
              <w:top w:val="single" w:sz="4" w:space="0" w:color="auto"/>
              <w:bottom w:val="single" w:sz="4" w:space="0" w:color="auto"/>
            </w:tcBorders>
          </w:tcPr>
          <w:p w:rsidR="0077611E" w:rsidRPr="00FF48A0" w:rsidRDefault="0077611E" w:rsidP="00CC7BB3">
            <w:pPr>
              <w:tabs>
                <w:tab w:val="left" w:pos="567"/>
              </w:tabs>
              <w:spacing w:line="240" w:lineRule="auto"/>
              <w:ind w:firstLine="2"/>
              <w:jc w:val="right"/>
              <w:rPr>
                <w:rFonts w:asciiTheme="majorBidi" w:hAnsiTheme="majorBidi" w:cstheme="majorBidi"/>
                <w:sz w:val="16"/>
                <w:szCs w:val="16"/>
                <w:lang w:val="en-US"/>
              </w:rPr>
            </w:pPr>
            <w:r w:rsidRPr="00FF48A0">
              <w:rPr>
                <w:rFonts w:asciiTheme="majorBidi" w:hAnsiTheme="majorBidi" w:cstheme="majorBidi"/>
                <w:sz w:val="16"/>
                <w:szCs w:val="16"/>
                <w:lang w:val="en-US"/>
              </w:rPr>
              <w:t>62</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311</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177</w:t>
            </w:r>
            <w:r w:rsidR="00C067C7">
              <w:rPr>
                <w:rFonts w:asciiTheme="majorBidi" w:hAnsiTheme="majorBidi" w:cstheme="majorBidi"/>
                <w:sz w:val="16"/>
                <w:szCs w:val="16"/>
                <w:lang w:val="en-US"/>
              </w:rPr>
              <w:t>.</w:t>
            </w:r>
            <w:r w:rsidRPr="00FF48A0">
              <w:rPr>
                <w:rFonts w:asciiTheme="majorBidi" w:hAnsiTheme="majorBidi" w:cstheme="majorBidi"/>
                <w:sz w:val="16"/>
                <w:szCs w:val="16"/>
                <w:lang w:val="en-US"/>
              </w:rPr>
              <w:t>86</w:t>
            </w:r>
          </w:p>
        </w:tc>
      </w:tr>
    </w:tbl>
    <w:p w:rsidR="0077611E" w:rsidRPr="00FF48A0" w:rsidRDefault="000C2806" w:rsidP="00C23C5E">
      <w:pPr>
        <w:tabs>
          <w:tab w:val="left" w:pos="567"/>
        </w:tabs>
        <w:spacing w:line="240" w:lineRule="auto"/>
        <w:ind w:firstLine="284"/>
        <w:jc w:val="both"/>
        <w:rPr>
          <w:rFonts w:ascii="Times New Roman" w:hAnsi="Times New Roman" w:cs="Times New Roman"/>
          <w:sz w:val="24"/>
          <w:szCs w:val="24"/>
          <w:lang w:val="en-US"/>
        </w:rPr>
      </w:pPr>
      <w:r w:rsidRPr="000C2806">
        <w:rPr>
          <w:rFonts w:ascii="Times New Roman" w:eastAsia="Times New Roman" w:hAnsi="Times New Roman" w:cs="Times New Roman"/>
          <w:sz w:val="24"/>
          <w:szCs w:val="24"/>
          <w:lang w:val="en-US" w:eastAsia="pt-BR"/>
        </w:rPr>
        <w:t>Notes:</w:t>
      </w:r>
      <w:r>
        <w:rPr>
          <w:rFonts w:ascii="Times New Roman" w:eastAsia="Times New Roman" w:hAnsi="Times New Roman" w:cs="Times New Roman"/>
          <w:sz w:val="24"/>
          <w:szCs w:val="24"/>
          <w:lang w:val="en-US" w:eastAsia="pt-BR"/>
        </w:rPr>
        <w:t xml:space="preserve"> </w:t>
      </w:r>
      <w:r w:rsidRPr="00FF48A0">
        <w:rPr>
          <w:rFonts w:ascii="Times New Roman" w:eastAsia="Times New Roman" w:hAnsi="Times New Roman" w:cs="Times New Roman"/>
          <w:sz w:val="24"/>
          <w:szCs w:val="24"/>
          <w:lang w:val="en-US" w:eastAsia="pt-BR"/>
        </w:rPr>
        <w:t>R$2.16 per US$</w:t>
      </w:r>
      <w:r>
        <w:rPr>
          <w:rFonts w:ascii="Times New Roman" w:eastAsia="Times New Roman" w:hAnsi="Times New Roman" w:cs="Times New Roman"/>
          <w:sz w:val="24"/>
          <w:szCs w:val="24"/>
          <w:lang w:val="en-US" w:eastAsia="pt-BR"/>
        </w:rPr>
        <w:t xml:space="preserve">1.00, </w:t>
      </w:r>
      <w:r w:rsidRPr="00FF48A0">
        <w:rPr>
          <w:rFonts w:ascii="Times New Roman" w:eastAsia="Times New Roman" w:hAnsi="Times New Roman" w:cs="Times New Roman"/>
          <w:sz w:val="24"/>
          <w:szCs w:val="24"/>
          <w:lang w:val="en-US" w:eastAsia="pt-BR"/>
        </w:rPr>
        <w:t>average exchange rate</w:t>
      </w:r>
      <w:r>
        <w:rPr>
          <w:rFonts w:ascii="Times New Roman" w:eastAsia="Times New Roman" w:hAnsi="Times New Roman" w:cs="Times New Roman"/>
          <w:sz w:val="24"/>
          <w:szCs w:val="24"/>
          <w:lang w:val="en-US" w:eastAsia="pt-BR"/>
        </w:rPr>
        <w:t>,</w:t>
      </w:r>
      <w:r w:rsidRPr="00FF48A0">
        <w:rPr>
          <w:rFonts w:ascii="Times New Roman" w:eastAsia="Times New Roman" w:hAnsi="Times New Roman" w:cs="Times New Roman"/>
          <w:sz w:val="24"/>
          <w:szCs w:val="24"/>
          <w:lang w:val="en-US" w:eastAsia="pt-BR"/>
        </w:rPr>
        <w:t xml:space="preserve"> in 2006</w:t>
      </w:r>
    </w:p>
    <w:p w:rsidR="001304B9" w:rsidRPr="00FF48A0" w:rsidRDefault="001304B9" w:rsidP="00C23C5E">
      <w:pPr>
        <w:tabs>
          <w:tab w:val="left" w:pos="567"/>
        </w:tabs>
        <w:spacing w:line="240" w:lineRule="auto"/>
        <w:ind w:firstLine="284"/>
        <w:jc w:val="both"/>
        <w:rPr>
          <w:rFonts w:ascii="Times New Roman" w:hAnsi="Times New Roman" w:cs="Times New Roman"/>
          <w:sz w:val="24"/>
          <w:szCs w:val="24"/>
          <w:lang w:val="en-US"/>
        </w:rPr>
      </w:pPr>
    </w:p>
    <w:p w:rsidR="001304B9" w:rsidRPr="00FF48A0" w:rsidRDefault="001304B9" w:rsidP="00C23C5E">
      <w:pPr>
        <w:tabs>
          <w:tab w:val="left" w:pos="567"/>
        </w:tabs>
        <w:spacing w:line="240" w:lineRule="auto"/>
        <w:ind w:firstLine="284"/>
        <w:jc w:val="both"/>
        <w:rPr>
          <w:rFonts w:ascii="Times New Roman" w:hAnsi="Times New Roman" w:cs="Times New Roman"/>
          <w:sz w:val="24"/>
          <w:szCs w:val="24"/>
          <w:lang w:val="en-US"/>
        </w:rPr>
        <w:sectPr w:rsidR="001304B9" w:rsidRPr="00FF48A0" w:rsidSect="00937A19">
          <w:pgSz w:w="16838" w:h="11906" w:orient="landscape"/>
          <w:pgMar w:top="1701" w:right="1418" w:bottom="1701" w:left="1418" w:header="709" w:footer="709" w:gutter="0"/>
          <w:cols w:space="708"/>
          <w:docGrid w:linePitch="360"/>
        </w:sectPr>
      </w:pPr>
    </w:p>
    <w:p w:rsidR="001304B9" w:rsidRPr="00FF48A0" w:rsidRDefault="001304B9" w:rsidP="00C23C5E">
      <w:pPr>
        <w:tabs>
          <w:tab w:val="left" w:pos="567"/>
        </w:tabs>
        <w:spacing w:line="240" w:lineRule="auto"/>
        <w:ind w:firstLine="284"/>
        <w:jc w:val="both"/>
        <w:rPr>
          <w:rFonts w:ascii="Times New Roman" w:hAnsi="Times New Roman" w:cs="Times New Roman"/>
          <w:sz w:val="24"/>
          <w:szCs w:val="24"/>
          <w:lang w:val="en-US"/>
        </w:rPr>
      </w:pPr>
    </w:p>
    <w:p w:rsidR="00BB2A72" w:rsidRPr="00FF48A0" w:rsidRDefault="00BB2A72" w:rsidP="00BB2A72">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It is interesting to note that the costs </w:t>
      </w:r>
      <w:r>
        <w:rPr>
          <w:rFonts w:ascii="Times New Roman" w:hAnsi="Times New Roman" w:cs="Times New Roman"/>
          <w:sz w:val="24"/>
          <w:szCs w:val="24"/>
          <w:lang w:val="en-US"/>
        </w:rPr>
        <w:t xml:space="preserve">of </w:t>
      </w:r>
      <w:r w:rsidRPr="00FF48A0">
        <w:rPr>
          <w:rFonts w:ascii="Times New Roman" w:hAnsi="Times New Roman" w:cs="Times New Roman"/>
          <w:sz w:val="24"/>
          <w:szCs w:val="24"/>
          <w:lang w:val="en-US"/>
        </w:rPr>
        <w:t xml:space="preserve">forest preservation are within the expected values, and not much less than the productivity of the annual crops rotation of soybean-corn-rice </w:t>
      </w:r>
      <w:r>
        <w:rPr>
          <w:rFonts w:ascii="Times New Roman" w:hAnsi="Times New Roman" w:cs="Times New Roman"/>
          <w:sz w:val="24"/>
          <w:szCs w:val="24"/>
          <w:lang w:val="en-US"/>
        </w:rPr>
        <w:t>in R</w:t>
      </w:r>
      <w:r w:rsidRPr="00FF48A0">
        <w:rPr>
          <w:rFonts w:ascii="Times New Roman" w:hAnsi="Times New Roman" w:cs="Times New Roman"/>
          <w:sz w:val="24"/>
          <w:szCs w:val="24"/>
          <w:lang w:val="en-US"/>
        </w:rPr>
        <w:t>$/ha.</w:t>
      </w:r>
      <w:r w:rsidRPr="00FF48A0">
        <w:rPr>
          <w:lang w:val="en-US"/>
        </w:rPr>
        <w:t xml:space="preserve"> </w:t>
      </w:r>
      <w:r w:rsidRPr="00FF48A0">
        <w:rPr>
          <w:rFonts w:ascii="Times New Roman" w:hAnsi="Times New Roman" w:cs="Times New Roman"/>
          <w:sz w:val="24"/>
          <w:szCs w:val="24"/>
          <w:lang w:val="en-US"/>
        </w:rPr>
        <w:t>In th</w:t>
      </w:r>
      <w:r>
        <w:rPr>
          <w:rFonts w:ascii="Times New Roman" w:hAnsi="Times New Roman" w:cs="Times New Roman"/>
          <w:sz w:val="24"/>
          <w:szCs w:val="24"/>
          <w:lang w:val="en-US"/>
        </w:rPr>
        <w:t>e Amazon</w:t>
      </w:r>
      <w:r w:rsidRPr="00FF48A0">
        <w:rPr>
          <w:rFonts w:ascii="Times New Roman" w:hAnsi="Times New Roman" w:cs="Times New Roman"/>
          <w:sz w:val="24"/>
          <w:szCs w:val="24"/>
          <w:lang w:val="en-US"/>
        </w:rPr>
        <w:t>, soybeans, up to 120-day cycle, generate</w:t>
      </w:r>
      <w:r>
        <w:rPr>
          <w:rFonts w:ascii="Times New Roman" w:hAnsi="Times New Roman" w:cs="Times New Roman"/>
          <w:sz w:val="24"/>
          <w:szCs w:val="24"/>
          <w:lang w:val="en-US"/>
        </w:rPr>
        <w:t>,</w:t>
      </w:r>
      <w:r w:rsidRPr="00FF48A0">
        <w:rPr>
          <w:rFonts w:ascii="Times New Roman" w:hAnsi="Times New Roman" w:cs="Times New Roman"/>
          <w:sz w:val="24"/>
          <w:szCs w:val="24"/>
          <w:lang w:val="en-US"/>
        </w:rPr>
        <w:t xml:space="preserve"> approximately</w:t>
      </w:r>
      <w:r>
        <w:rPr>
          <w:rFonts w:ascii="Times New Roman" w:hAnsi="Times New Roman" w:cs="Times New Roman"/>
          <w:sz w:val="24"/>
          <w:szCs w:val="24"/>
          <w:lang w:val="en-US"/>
        </w:rPr>
        <w:t>, R$1,400.00</w:t>
      </w:r>
      <w:r w:rsidRPr="00FF48A0">
        <w:rPr>
          <w:rFonts w:ascii="Times New Roman" w:hAnsi="Times New Roman" w:cs="Times New Roman"/>
          <w:sz w:val="24"/>
          <w:szCs w:val="24"/>
          <w:lang w:val="en-US"/>
        </w:rPr>
        <w:t xml:space="preserve">/ha (50 bags/ha x R$28.00/bag). </w:t>
      </w:r>
      <w:r>
        <w:rPr>
          <w:rFonts w:ascii="Times New Roman" w:hAnsi="Times New Roman" w:cs="Times New Roman"/>
          <w:sz w:val="24"/>
          <w:szCs w:val="24"/>
          <w:lang w:val="en-US"/>
        </w:rPr>
        <w:t>The corn productivity, up to 120-day cycle, is R$2,620.00/</w:t>
      </w:r>
      <w:r w:rsidRPr="00FF48A0">
        <w:rPr>
          <w:rFonts w:ascii="Times New Roman" w:hAnsi="Times New Roman" w:cs="Times New Roman"/>
          <w:sz w:val="24"/>
          <w:szCs w:val="24"/>
          <w:lang w:val="en-US"/>
        </w:rPr>
        <w:t>ha (110 bags/ha x R$</w:t>
      </w:r>
      <w:r>
        <w:rPr>
          <w:rFonts w:ascii="Times New Roman" w:hAnsi="Times New Roman" w:cs="Times New Roman"/>
          <w:sz w:val="24"/>
          <w:szCs w:val="24"/>
          <w:lang w:val="en-US"/>
        </w:rPr>
        <w:t>24.00) and the rice yield,</w:t>
      </w:r>
      <w:r w:rsidRPr="00FF48A0">
        <w:rPr>
          <w:rFonts w:ascii="Times New Roman" w:hAnsi="Times New Roman" w:cs="Times New Roman"/>
          <w:sz w:val="24"/>
          <w:szCs w:val="24"/>
          <w:lang w:val="en-US"/>
        </w:rPr>
        <w:t xml:space="preserve"> up to 140-day cycle, is R$1,988</w:t>
      </w:r>
      <w:r>
        <w:rPr>
          <w:rFonts w:ascii="Times New Roman" w:hAnsi="Times New Roman" w:cs="Times New Roman"/>
          <w:sz w:val="24"/>
          <w:szCs w:val="24"/>
          <w:lang w:val="en-US"/>
        </w:rPr>
        <w:t>.</w:t>
      </w:r>
      <w:r w:rsidRPr="00FF48A0">
        <w:rPr>
          <w:rFonts w:ascii="Times New Roman" w:hAnsi="Times New Roman" w:cs="Times New Roman"/>
          <w:sz w:val="24"/>
          <w:szCs w:val="24"/>
          <w:lang w:val="en-US"/>
        </w:rPr>
        <w:t xml:space="preserve">00/ha (60 bags/ha x R$33.00) (Townsend et al., 2009). </w:t>
      </w:r>
      <w:r>
        <w:rPr>
          <w:rFonts w:ascii="Times New Roman" w:hAnsi="Times New Roman" w:cs="Times New Roman"/>
          <w:sz w:val="24"/>
          <w:szCs w:val="24"/>
          <w:lang w:val="en-US"/>
        </w:rPr>
        <w:t>T</w:t>
      </w:r>
      <w:r w:rsidRPr="00FF48A0">
        <w:rPr>
          <w:rFonts w:ascii="Times New Roman" w:hAnsi="Times New Roman" w:cs="Times New Roman"/>
          <w:sz w:val="24"/>
          <w:szCs w:val="24"/>
          <w:lang w:val="en-US"/>
        </w:rPr>
        <w:t>h</w:t>
      </w:r>
      <w:r>
        <w:rPr>
          <w:rFonts w:ascii="Times New Roman" w:hAnsi="Times New Roman" w:cs="Times New Roman"/>
          <w:sz w:val="24"/>
          <w:szCs w:val="24"/>
          <w:lang w:val="en-US"/>
        </w:rPr>
        <w:t>e th</w:t>
      </w:r>
      <w:r w:rsidRPr="00FF48A0">
        <w:rPr>
          <w:rFonts w:ascii="Times New Roman" w:hAnsi="Times New Roman" w:cs="Times New Roman"/>
          <w:sz w:val="24"/>
          <w:szCs w:val="24"/>
          <w:lang w:val="en-US"/>
        </w:rPr>
        <w:t xml:space="preserve">ree </w:t>
      </w:r>
      <w:r>
        <w:rPr>
          <w:rFonts w:ascii="Times New Roman" w:hAnsi="Times New Roman" w:cs="Times New Roman"/>
          <w:sz w:val="24"/>
          <w:szCs w:val="24"/>
          <w:lang w:val="en-US"/>
        </w:rPr>
        <w:t>together make for</w:t>
      </w:r>
      <w:r w:rsidRPr="00FF48A0">
        <w:rPr>
          <w:rFonts w:ascii="Times New Roman" w:hAnsi="Times New Roman" w:cs="Times New Roman"/>
          <w:sz w:val="24"/>
          <w:szCs w:val="24"/>
          <w:lang w:val="en-US"/>
        </w:rPr>
        <w:t xml:space="preserve"> the value of R$6,008.00/ha.</w:t>
      </w:r>
    </w:p>
    <w:p w:rsidR="00BB2A72" w:rsidRPr="00FF48A0" w:rsidRDefault="00BB2A72" w:rsidP="00BB2A72">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In other words, these costs represent the impact of forest regulation in the revenue of Amazon agricultural production. Moreover, these values can be interpreted as the cost of free generation of positive externalities, a part of the countless environmental benefits taking into account the impact of preserved forest in biodiversity, conservation of water resources, the emission of greenhouse gases, the global climate change</w:t>
      </w:r>
      <w:r>
        <w:rPr>
          <w:rFonts w:ascii="Times New Roman" w:hAnsi="Times New Roman" w:cs="Times New Roman"/>
          <w:sz w:val="24"/>
          <w:szCs w:val="24"/>
          <w:lang w:val="en-US"/>
        </w:rPr>
        <w:t>,</w:t>
      </w:r>
      <w:r w:rsidRPr="00FF48A0">
        <w:rPr>
          <w:rFonts w:ascii="Times New Roman" w:hAnsi="Times New Roman" w:cs="Times New Roman"/>
          <w:sz w:val="24"/>
          <w:szCs w:val="24"/>
          <w:lang w:val="en-US"/>
        </w:rPr>
        <w:t xml:space="preserve"> etc. </w:t>
      </w:r>
    </w:p>
    <w:p w:rsidR="00BB2A72" w:rsidRPr="00FF48A0" w:rsidRDefault="00BB2A72" w:rsidP="00BB2A72">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In this sense, on one hand, the negative externalities should be internalized</w:t>
      </w:r>
      <w:r>
        <w:rPr>
          <w:rFonts w:ascii="Times New Roman" w:hAnsi="Times New Roman" w:cs="Times New Roman"/>
          <w:sz w:val="24"/>
          <w:szCs w:val="24"/>
          <w:lang w:val="en-US"/>
        </w:rPr>
        <w:t xml:space="preserve"> and,</w:t>
      </w:r>
      <w:r w:rsidRPr="00FF48A0">
        <w:rPr>
          <w:rFonts w:ascii="Times New Roman" w:hAnsi="Times New Roman" w:cs="Times New Roman"/>
          <w:sz w:val="24"/>
          <w:szCs w:val="24"/>
          <w:lang w:val="en-US"/>
        </w:rPr>
        <w:t xml:space="preserve"> on the other, the positive compensated.</w:t>
      </w:r>
    </w:p>
    <w:p w:rsidR="00BB2A72" w:rsidRPr="00FF48A0" w:rsidRDefault="00BB2A72" w:rsidP="00BB2A72">
      <w:pPr>
        <w:tabs>
          <w:tab w:val="left" w:pos="567"/>
        </w:tabs>
        <w:spacing w:line="240" w:lineRule="auto"/>
        <w:ind w:firstLine="284"/>
        <w:jc w:val="both"/>
        <w:rPr>
          <w:rFonts w:ascii="Times New Roman" w:eastAsia="Times New Roman" w:hAnsi="Times New Roman" w:cs="Times New Roman"/>
          <w:sz w:val="24"/>
          <w:szCs w:val="24"/>
          <w:lang w:val="en-US" w:eastAsia="pt-BR"/>
        </w:rPr>
      </w:pPr>
      <w:r w:rsidRPr="00FF48A0">
        <w:rPr>
          <w:rFonts w:ascii="Times New Roman" w:eastAsia="Times New Roman" w:hAnsi="Times New Roman" w:cs="Times New Roman"/>
          <w:sz w:val="24"/>
          <w:szCs w:val="24"/>
          <w:lang w:val="en-US" w:eastAsia="pt-BR"/>
        </w:rPr>
        <w:t xml:space="preserve">These reimbursements for environmental services provided by farmers can be operationalized through the Clean Development Mechanism (CDM) established by the Kyoto Conference, Japan, in 1997. Through the CDM, </w:t>
      </w:r>
      <w:r>
        <w:rPr>
          <w:rFonts w:ascii="Times New Roman" w:eastAsia="Times New Roman" w:hAnsi="Times New Roman" w:cs="Times New Roman"/>
          <w:sz w:val="24"/>
          <w:szCs w:val="24"/>
          <w:lang w:val="en-US" w:eastAsia="pt-BR"/>
        </w:rPr>
        <w:t>developed</w:t>
      </w:r>
      <w:r w:rsidRPr="00FF48A0">
        <w:rPr>
          <w:rFonts w:ascii="Times New Roman" w:eastAsia="Times New Roman" w:hAnsi="Times New Roman" w:cs="Times New Roman"/>
          <w:sz w:val="24"/>
          <w:szCs w:val="24"/>
          <w:lang w:val="en-US" w:eastAsia="pt-BR"/>
        </w:rPr>
        <w:t xml:space="preserve"> countries can, through financial compensation to developing countries, discount credits </w:t>
      </w:r>
      <w:r>
        <w:rPr>
          <w:rFonts w:ascii="Times New Roman" w:eastAsia="Times New Roman" w:hAnsi="Times New Roman" w:cs="Times New Roman"/>
          <w:sz w:val="24"/>
          <w:szCs w:val="24"/>
          <w:lang w:val="en-US" w:eastAsia="pt-BR"/>
        </w:rPr>
        <w:t>should</w:t>
      </w:r>
      <w:r w:rsidRPr="00FF48A0">
        <w:rPr>
          <w:rFonts w:ascii="Times New Roman" w:eastAsia="Times New Roman" w:hAnsi="Times New Roman" w:cs="Times New Roman"/>
          <w:sz w:val="24"/>
          <w:szCs w:val="24"/>
          <w:lang w:val="en-US" w:eastAsia="pt-BR"/>
        </w:rPr>
        <w:t xml:space="preserve"> their emissions exceed the pre-established quotas at </w:t>
      </w:r>
      <w:r>
        <w:rPr>
          <w:rFonts w:ascii="Times New Roman" w:eastAsia="Times New Roman" w:hAnsi="Times New Roman" w:cs="Times New Roman"/>
          <w:sz w:val="24"/>
          <w:szCs w:val="24"/>
          <w:lang w:val="en-US" w:eastAsia="pt-BR"/>
        </w:rPr>
        <w:t>such</w:t>
      </w:r>
      <w:r w:rsidRPr="00FF48A0">
        <w:rPr>
          <w:rFonts w:ascii="Times New Roman" w:eastAsia="Times New Roman" w:hAnsi="Times New Roman" w:cs="Times New Roman"/>
          <w:sz w:val="24"/>
          <w:szCs w:val="24"/>
          <w:lang w:val="en-US" w:eastAsia="pt-BR"/>
        </w:rPr>
        <w:t xml:space="preserve"> conference. </w:t>
      </w:r>
      <w:r>
        <w:rPr>
          <w:rFonts w:ascii="Times New Roman" w:eastAsia="Times New Roman" w:hAnsi="Times New Roman" w:cs="Times New Roman"/>
          <w:sz w:val="24"/>
          <w:szCs w:val="24"/>
          <w:lang w:val="en-US" w:eastAsia="pt-BR"/>
        </w:rPr>
        <w:t>This</w:t>
      </w:r>
      <w:r w:rsidRPr="00FF48A0">
        <w:rPr>
          <w:rFonts w:ascii="Times New Roman" w:eastAsia="Times New Roman" w:hAnsi="Times New Roman" w:cs="Times New Roman"/>
          <w:sz w:val="24"/>
          <w:szCs w:val="24"/>
          <w:lang w:val="en-US" w:eastAsia="pt-BR"/>
        </w:rPr>
        <w:t xml:space="preserve"> compensation primarily consider</w:t>
      </w:r>
      <w:r>
        <w:rPr>
          <w:rFonts w:ascii="Times New Roman" w:eastAsia="Times New Roman" w:hAnsi="Times New Roman" w:cs="Times New Roman"/>
          <w:sz w:val="24"/>
          <w:szCs w:val="24"/>
          <w:lang w:val="en-US" w:eastAsia="pt-BR"/>
        </w:rPr>
        <w:t>s</w:t>
      </w:r>
      <w:r w:rsidRPr="00FF48A0">
        <w:rPr>
          <w:rFonts w:ascii="Times New Roman" w:eastAsia="Times New Roman" w:hAnsi="Times New Roman" w:cs="Times New Roman"/>
          <w:sz w:val="24"/>
          <w:szCs w:val="24"/>
          <w:lang w:val="en-US" w:eastAsia="pt-BR"/>
        </w:rPr>
        <w:t xml:space="preserve"> the benefits of preservation, resulting from carbon sequestration.</w:t>
      </w:r>
    </w:p>
    <w:p w:rsidR="00636824" w:rsidRPr="00FF48A0" w:rsidRDefault="00954292"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This work adopt</w:t>
      </w:r>
      <w:r w:rsidR="006C5581">
        <w:rPr>
          <w:rFonts w:ascii="Times New Roman" w:hAnsi="Times New Roman" w:cs="Times New Roman"/>
          <w:sz w:val="24"/>
          <w:szCs w:val="24"/>
          <w:lang w:val="en-US"/>
        </w:rPr>
        <w:t>ed</w:t>
      </w:r>
      <w:r w:rsidRPr="00FF48A0">
        <w:rPr>
          <w:rFonts w:ascii="Times New Roman" w:hAnsi="Times New Roman" w:cs="Times New Roman"/>
          <w:sz w:val="24"/>
          <w:szCs w:val="24"/>
          <w:lang w:val="en-US"/>
        </w:rPr>
        <w:t xml:space="preserve"> the latter value to estimate the carbon emissions avoided with the preservation of 80% of the total area of the </w:t>
      </w:r>
      <w:r w:rsidR="006C5581">
        <w:rPr>
          <w:rFonts w:ascii="Times New Roman" w:hAnsi="Times New Roman" w:cs="Times New Roman"/>
          <w:sz w:val="24"/>
          <w:szCs w:val="24"/>
          <w:lang w:val="en-US"/>
        </w:rPr>
        <w:t xml:space="preserve">rural </w:t>
      </w:r>
      <w:r w:rsidRPr="00FF48A0">
        <w:rPr>
          <w:rFonts w:ascii="Times New Roman" w:hAnsi="Times New Roman" w:cs="Times New Roman"/>
          <w:sz w:val="24"/>
          <w:szCs w:val="24"/>
          <w:lang w:val="en-US"/>
        </w:rPr>
        <w:t xml:space="preserve">property. </w:t>
      </w:r>
      <w:r w:rsidR="006475C2" w:rsidRPr="00FF48A0">
        <w:rPr>
          <w:rFonts w:ascii="Times New Roman" w:hAnsi="Times New Roman" w:cs="Times New Roman"/>
          <w:sz w:val="24"/>
          <w:szCs w:val="24"/>
          <w:lang w:val="en-US"/>
        </w:rPr>
        <w:t>However, i</w:t>
      </w:r>
      <w:r w:rsidR="00636824" w:rsidRPr="00FF48A0">
        <w:rPr>
          <w:rFonts w:ascii="Times New Roman" w:hAnsi="Times New Roman" w:cs="Times New Roman"/>
          <w:sz w:val="24"/>
          <w:szCs w:val="24"/>
          <w:lang w:val="en-US"/>
        </w:rPr>
        <w:t>t is necessary to emphasize that this value considers only the avoided emissions of carbon related to forest preservation, not taking into account the emission of greenhouse gases (GHG) avoided by increasing the cattle herd and the land use change.</w:t>
      </w:r>
    </w:p>
    <w:p w:rsidR="00982D0A" w:rsidRPr="00FF48A0" w:rsidRDefault="00982D0A" w:rsidP="00C23C5E">
      <w:pPr>
        <w:tabs>
          <w:tab w:val="left" w:pos="567"/>
        </w:tabs>
        <w:spacing w:line="240" w:lineRule="auto"/>
        <w:ind w:firstLine="284"/>
        <w:contextualSpacing/>
        <w:jc w:val="both"/>
        <w:rPr>
          <w:rFonts w:ascii="Times New Roman" w:eastAsia="Times New Roman" w:hAnsi="Times New Roman" w:cs="Times New Roman"/>
          <w:sz w:val="24"/>
          <w:szCs w:val="24"/>
          <w:lang w:val="en-US" w:eastAsia="pt-BR"/>
        </w:rPr>
      </w:pPr>
      <w:r w:rsidRPr="00FF48A0">
        <w:rPr>
          <w:rFonts w:ascii="Times New Roman" w:eastAsia="Times New Roman" w:hAnsi="Times New Roman" w:cs="Times New Roman"/>
          <w:sz w:val="24"/>
          <w:szCs w:val="24"/>
          <w:lang w:val="en-US" w:eastAsia="pt-BR"/>
        </w:rPr>
        <w:t xml:space="preserve">Table 5 shows that the highest values of </w:t>
      </w:r>
      <w:r w:rsidR="006475C2" w:rsidRPr="00FF48A0">
        <w:rPr>
          <w:rFonts w:ascii="Times New Roman" w:eastAsia="Times New Roman" w:hAnsi="Times New Roman" w:cs="Times New Roman"/>
          <w:sz w:val="24"/>
          <w:szCs w:val="24"/>
          <w:lang w:val="en-US" w:eastAsia="pt-BR"/>
        </w:rPr>
        <w:t xml:space="preserve">annual </w:t>
      </w:r>
      <w:r w:rsidRPr="00FF48A0">
        <w:rPr>
          <w:rFonts w:ascii="Times New Roman" w:eastAsia="Times New Roman" w:hAnsi="Times New Roman" w:cs="Times New Roman"/>
          <w:sz w:val="24"/>
          <w:szCs w:val="24"/>
          <w:lang w:val="en-US" w:eastAsia="pt-BR"/>
        </w:rPr>
        <w:t xml:space="preserve">avoided emissions correspond to the municipalities of </w:t>
      </w:r>
      <w:proofErr w:type="spellStart"/>
      <w:r w:rsidRPr="00FF48A0">
        <w:rPr>
          <w:rFonts w:ascii="Times New Roman" w:eastAsia="Times New Roman" w:hAnsi="Times New Roman" w:cs="Times New Roman"/>
          <w:sz w:val="24"/>
          <w:szCs w:val="24"/>
          <w:lang w:val="en-US" w:eastAsia="pt-BR"/>
        </w:rPr>
        <w:t>Mato</w:t>
      </w:r>
      <w:proofErr w:type="spellEnd"/>
      <w:r w:rsidRPr="00FF48A0">
        <w:rPr>
          <w:rFonts w:ascii="Times New Roman" w:eastAsia="Times New Roman" w:hAnsi="Times New Roman" w:cs="Times New Roman"/>
          <w:sz w:val="24"/>
          <w:szCs w:val="24"/>
          <w:lang w:val="en-US" w:eastAsia="pt-BR"/>
        </w:rPr>
        <w:t xml:space="preserve"> </w:t>
      </w:r>
      <w:proofErr w:type="spellStart"/>
      <w:r w:rsidRPr="00FF48A0">
        <w:rPr>
          <w:rFonts w:ascii="Times New Roman" w:eastAsia="Times New Roman" w:hAnsi="Times New Roman" w:cs="Times New Roman"/>
          <w:sz w:val="24"/>
          <w:szCs w:val="24"/>
          <w:lang w:val="en-US" w:eastAsia="pt-BR"/>
        </w:rPr>
        <w:t>Grosso</w:t>
      </w:r>
      <w:proofErr w:type="spellEnd"/>
      <w:r w:rsidRPr="00FF48A0">
        <w:rPr>
          <w:rFonts w:ascii="Times New Roman" w:eastAsia="Times New Roman" w:hAnsi="Times New Roman" w:cs="Times New Roman"/>
          <w:sz w:val="24"/>
          <w:szCs w:val="24"/>
          <w:lang w:val="en-US" w:eastAsia="pt-BR"/>
        </w:rPr>
        <w:t xml:space="preserve"> and </w:t>
      </w:r>
      <w:proofErr w:type="spellStart"/>
      <w:r w:rsidRPr="00FF48A0">
        <w:rPr>
          <w:rFonts w:ascii="Times New Roman" w:eastAsia="Times New Roman" w:hAnsi="Times New Roman" w:cs="Times New Roman"/>
          <w:sz w:val="24"/>
          <w:szCs w:val="24"/>
          <w:lang w:val="en-US" w:eastAsia="pt-BR"/>
        </w:rPr>
        <w:t>Pará</w:t>
      </w:r>
      <w:proofErr w:type="spellEnd"/>
      <w:r w:rsidRPr="00FF48A0">
        <w:rPr>
          <w:rFonts w:ascii="Times New Roman" w:eastAsia="Times New Roman" w:hAnsi="Times New Roman" w:cs="Times New Roman"/>
          <w:sz w:val="24"/>
          <w:szCs w:val="24"/>
          <w:lang w:val="en-US" w:eastAsia="pt-BR"/>
        </w:rPr>
        <w:t xml:space="preserve">, states with the largest number of municipalities in the studied biome, while </w:t>
      </w:r>
      <w:proofErr w:type="spellStart"/>
      <w:r w:rsidRPr="00FF48A0">
        <w:rPr>
          <w:rFonts w:ascii="Times New Roman" w:eastAsia="Times New Roman" w:hAnsi="Times New Roman" w:cs="Times New Roman"/>
          <w:sz w:val="24"/>
          <w:szCs w:val="24"/>
          <w:lang w:val="en-US" w:eastAsia="pt-BR"/>
        </w:rPr>
        <w:t>Amapá</w:t>
      </w:r>
      <w:proofErr w:type="spellEnd"/>
      <w:r w:rsidRPr="00FF48A0">
        <w:rPr>
          <w:rFonts w:ascii="Times New Roman" w:eastAsia="Times New Roman" w:hAnsi="Times New Roman" w:cs="Times New Roman"/>
          <w:sz w:val="24"/>
          <w:szCs w:val="24"/>
          <w:lang w:val="en-US" w:eastAsia="pt-BR"/>
        </w:rPr>
        <w:t xml:space="preserve"> has the lowest value. The sum of the region stood at </w:t>
      </w:r>
      <w:r w:rsidR="006475C2" w:rsidRPr="00FF48A0">
        <w:rPr>
          <w:rFonts w:ascii="Times New Roman" w:eastAsia="Times New Roman" w:hAnsi="Times New Roman" w:cs="Times New Roman"/>
          <w:sz w:val="24"/>
          <w:szCs w:val="24"/>
          <w:lang w:val="en-US" w:eastAsia="pt-BR"/>
        </w:rPr>
        <w:t>62,311,177.86</w:t>
      </w:r>
      <w:r w:rsidRPr="00FF48A0">
        <w:rPr>
          <w:rFonts w:ascii="Times New Roman" w:eastAsia="Times New Roman" w:hAnsi="Times New Roman" w:cs="Times New Roman"/>
          <w:sz w:val="24"/>
          <w:szCs w:val="24"/>
          <w:lang w:val="en-US" w:eastAsia="pt-BR"/>
        </w:rPr>
        <w:t xml:space="preserve"> tons of C.</w:t>
      </w:r>
    </w:p>
    <w:p w:rsidR="006475C2" w:rsidRPr="00FF48A0" w:rsidRDefault="006475C2" w:rsidP="00C23C5E">
      <w:pPr>
        <w:tabs>
          <w:tab w:val="left" w:pos="567"/>
        </w:tabs>
        <w:spacing w:line="240" w:lineRule="auto"/>
        <w:ind w:firstLine="284"/>
        <w:contextualSpacing/>
        <w:jc w:val="both"/>
        <w:rPr>
          <w:rFonts w:ascii="Times New Roman" w:eastAsia="Times New Roman" w:hAnsi="Times New Roman" w:cs="Times New Roman"/>
          <w:sz w:val="24"/>
          <w:szCs w:val="24"/>
          <w:lang w:val="en-US" w:eastAsia="pt-BR"/>
        </w:rPr>
      </w:pPr>
      <w:r w:rsidRPr="00FF48A0">
        <w:rPr>
          <w:rFonts w:ascii="Times New Roman" w:eastAsia="Times New Roman" w:hAnsi="Times New Roman" w:cs="Times New Roman"/>
          <w:sz w:val="24"/>
          <w:szCs w:val="24"/>
          <w:lang w:val="en-US" w:eastAsia="pt-BR"/>
        </w:rPr>
        <w:t>According to the Bra</w:t>
      </w:r>
      <w:r w:rsidR="00490278">
        <w:rPr>
          <w:rFonts w:ascii="Times New Roman" w:eastAsia="Times New Roman" w:hAnsi="Times New Roman" w:cs="Times New Roman"/>
          <w:sz w:val="24"/>
          <w:szCs w:val="24"/>
          <w:lang w:val="en-US" w:eastAsia="pt-BR"/>
        </w:rPr>
        <w:t>z</w:t>
      </w:r>
      <w:r w:rsidRPr="00FF48A0">
        <w:rPr>
          <w:rFonts w:ascii="Times New Roman" w:eastAsia="Times New Roman" w:hAnsi="Times New Roman" w:cs="Times New Roman"/>
          <w:sz w:val="24"/>
          <w:szCs w:val="24"/>
          <w:lang w:val="en-US" w:eastAsia="pt-BR"/>
        </w:rPr>
        <w:t>ilian National Economic and Social Development B</w:t>
      </w:r>
      <w:r w:rsidR="00190423">
        <w:rPr>
          <w:rFonts w:ascii="Times New Roman" w:eastAsia="Times New Roman" w:hAnsi="Times New Roman" w:cs="Times New Roman"/>
          <w:sz w:val="24"/>
          <w:szCs w:val="24"/>
          <w:lang w:val="en-US" w:eastAsia="pt-BR"/>
        </w:rPr>
        <w:t xml:space="preserve">ank (BNDES, </w:t>
      </w:r>
      <w:r w:rsidRPr="00FF48A0">
        <w:rPr>
          <w:rFonts w:ascii="Times New Roman" w:eastAsia="Times New Roman" w:hAnsi="Times New Roman" w:cs="Times New Roman"/>
          <w:sz w:val="24"/>
          <w:szCs w:val="24"/>
          <w:lang w:val="en-US" w:eastAsia="pt-BR"/>
        </w:rPr>
        <w:t>1999), the estimated market value of certified emission reductions (CER) of greenh</w:t>
      </w:r>
      <w:r w:rsidR="006D1176">
        <w:rPr>
          <w:rFonts w:ascii="Times New Roman" w:eastAsia="Times New Roman" w:hAnsi="Times New Roman" w:cs="Times New Roman"/>
          <w:sz w:val="24"/>
          <w:szCs w:val="24"/>
          <w:lang w:val="en-US" w:eastAsia="pt-BR"/>
        </w:rPr>
        <w:t>ouse gases is between US$</w:t>
      </w:r>
      <w:r w:rsidRPr="00FF48A0">
        <w:rPr>
          <w:rFonts w:ascii="Times New Roman" w:eastAsia="Times New Roman" w:hAnsi="Times New Roman" w:cs="Times New Roman"/>
          <w:sz w:val="24"/>
          <w:szCs w:val="24"/>
          <w:lang w:val="en-US" w:eastAsia="pt-BR"/>
        </w:rPr>
        <w:t xml:space="preserve">5.00 and </w:t>
      </w:r>
      <w:r w:rsidR="006D1176">
        <w:rPr>
          <w:rFonts w:ascii="Times New Roman" w:eastAsia="Times New Roman" w:hAnsi="Times New Roman" w:cs="Times New Roman"/>
          <w:sz w:val="24"/>
          <w:szCs w:val="24"/>
          <w:lang w:val="en-US" w:eastAsia="pt-BR"/>
        </w:rPr>
        <w:t>US</w:t>
      </w:r>
      <w:r w:rsidRPr="00FF48A0">
        <w:rPr>
          <w:rFonts w:ascii="Times New Roman" w:eastAsia="Times New Roman" w:hAnsi="Times New Roman" w:cs="Times New Roman"/>
          <w:sz w:val="24"/>
          <w:szCs w:val="24"/>
          <w:lang w:val="en-US" w:eastAsia="pt-BR"/>
        </w:rPr>
        <w:t>$ 15, 00 per ton of carbon reduced.</w:t>
      </w:r>
      <w:r w:rsidRPr="00FF48A0">
        <w:rPr>
          <w:lang w:val="en-US"/>
        </w:rPr>
        <w:t xml:space="preserve"> </w:t>
      </w:r>
      <w:r w:rsidRPr="00FF48A0">
        <w:rPr>
          <w:rFonts w:ascii="Times New Roman" w:eastAsia="Times New Roman" w:hAnsi="Times New Roman" w:cs="Times New Roman"/>
          <w:sz w:val="24"/>
          <w:szCs w:val="24"/>
          <w:lang w:val="en-US" w:eastAsia="pt-BR"/>
        </w:rPr>
        <w:t xml:space="preserve">By taking the average </w:t>
      </w:r>
      <w:r w:rsidR="006D1176">
        <w:rPr>
          <w:rFonts w:ascii="Times New Roman" w:eastAsia="Times New Roman" w:hAnsi="Times New Roman" w:cs="Times New Roman"/>
          <w:sz w:val="24"/>
          <w:szCs w:val="24"/>
          <w:lang w:val="en-US" w:eastAsia="pt-BR"/>
        </w:rPr>
        <w:t>value (US$</w:t>
      </w:r>
      <w:r w:rsidRPr="00FF48A0">
        <w:rPr>
          <w:rFonts w:ascii="Times New Roman" w:eastAsia="Times New Roman" w:hAnsi="Times New Roman" w:cs="Times New Roman"/>
          <w:sz w:val="24"/>
          <w:szCs w:val="24"/>
          <w:lang w:val="en-US" w:eastAsia="pt-BR"/>
        </w:rPr>
        <w:t>10</w:t>
      </w:r>
      <w:r w:rsidR="006D1176">
        <w:rPr>
          <w:rFonts w:ascii="Times New Roman" w:eastAsia="Times New Roman" w:hAnsi="Times New Roman" w:cs="Times New Roman"/>
          <w:sz w:val="24"/>
          <w:szCs w:val="24"/>
          <w:lang w:val="en-US" w:eastAsia="pt-BR"/>
        </w:rPr>
        <w:t>.00</w:t>
      </w:r>
      <w:r w:rsidRPr="00FF48A0">
        <w:rPr>
          <w:rFonts w:ascii="Times New Roman" w:eastAsia="Times New Roman" w:hAnsi="Times New Roman" w:cs="Times New Roman"/>
          <w:sz w:val="24"/>
          <w:szCs w:val="24"/>
          <w:lang w:val="en-US" w:eastAsia="pt-BR"/>
        </w:rPr>
        <w:t>), the amount associated with carbon sequestration in 80% of the areas of the propert</w:t>
      </w:r>
      <w:r w:rsidR="006D1176">
        <w:rPr>
          <w:rFonts w:ascii="Times New Roman" w:eastAsia="Times New Roman" w:hAnsi="Times New Roman" w:cs="Times New Roman"/>
          <w:sz w:val="24"/>
          <w:szCs w:val="24"/>
          <w:lang w:val="en-US" w:eastAsia="pt-BR"/>
        </w:rPr>
        <w:t>ies</w:t>
      </w:r>
      <w:r w:rsidRPr="00FF48A0">
        <w:rPr>
          <w:rFonts w:ascii="Times New Roman" w:eastAsia="Times New Roman" w:hAnsi="Times New Roman" w:cs="Times New Roman"/>
          <w:sz w:val="24"/>
          <w:szCs w:val="24"/>
          <w:lang w:val="en-US" w:eastAsia="pt-BR"/>
        </w:rPr>
        <w:t xml:space="preserve"> </w:t>
      </w:r>
      <w:r w:rsidR="006D1176">
        <w:rPr>
          <w:rFonts w:ascii="Times New Roman" w:eastAsia="Times New Roman" w:hAnsi="Times New Roman" w:cs="Times New Roman"/>
          <w:sz w:val="24"/>
          <w:szCs w:val="24"/>
          <w:lang w:val="en-US" w:eastAsia="pt-BR"/>
        </w:rPr>
        <w:t>reaches</w:t>
      </w:r>
      <w:r w:rsidRPr="00FF48A0">
        <w:rPr>
          <w:rFonts w:ascii="Times New Roman" w:eastAsia="Times New Roman" w:hAnsi="Times New Roman" w:cs="Times New Roman"/>
          <w:sz w:val="24"/>
          <w:szCs w:val="24"/>
          <w:lang w:val="en-US" w:eastAsia="pt-BR"/>
        </w:rPr>
        <w:t xml:space="preserve"> U</w:t>
      </w:r>
      <w:r w:rsidR="006D1176">
        <w:rPr>
          <w:rFonts w:ascii="Times New Roman" w:eastAsia="Times New Roman" w:hAnsi="Times New Roman" w:cs="Times New Roman"/>
          <w:sz w:val="24"/>
          <w:szCs w:val="24"/>
          <w:lang w:val="en-US" w:eastAsia="pt-BR"/>
        </w:rPr>
        <w:t>S</w:t>
      </w:r>
      <w:r w:rsidRPr="00FF48A0">
        <w:rPr>
          <w:rFonts w:ascii="Times New Roman" w:eastAsia="Times New Roman" w:hAnsi="Times New Roman" w:cs="Times New Roman"/>
          <w:sz w:val="24"/>
          <w:szCs w:val="24"/>
          <w:lang w:val="en-US" w:eastAsia="pt-BR"/>
        </w:rPr>
        <w:t>$</w:t>
      </w:r>
      <w:r w:rsidR="006D1176">
        <w:rPr>
          <w:rFonts w:ascii="Times New Roman" w:eastAsia="Times New Roman" w:hAnsi="Times New Roman" w:cs="Times New Roman"/>
          <w:sz w:val="24"/>
          <w:szCs w:val="24"/>
          <w:lang w:val="en-US" w:eastAsia="pt-BR"/>
        </w:rPr>
        <w:t>623,111,778.57, equivalent to R</w:t>
      </w:r>
      <w:r w:rsidRPr="00FF48A0">
        <w:rPr>
          <w:rFonts w:ascii="Times New Roman" w:eastAsia="Times New Roman" w:hAnsi="Times New Roman" w:cs="Times New Roman"/>
          <w:sz w:val="24"/>
          <w:szCs w:val="24"/>
          <w:lang w:val="en-US" w:eastAsia="pt-BR"/>
        </w:rPr>
        <w:t>$1</w:t>
      </w:r>
      <w:r w:rsidR="00C30D53" w:rsidRPr="00FF48A0">
        <w:rPr>
          <w:rFonts w:ascii="Times New Roman" w:eastAsia="Times New Roman" w:hAnsi="Times New Roman" w:cs="Times New Roman"/>
          <w:sz w:val="24"/>
          <w:szCs w:val="24"/>
          <w:lang w:val="en-US" w:eastAsia="pt-BR"/>
        </w:rPr>
        <w:t>,</w:t>
      </w:r>
      <w:r w:rsidRPr="00FF48A0">
        <w:rPr>
          <w:rFonts w:ascii="Times New Roman" w:eastAsia="Times New Roman" w:hAnsi="Times New Roman" w:cs="Times New Roman"/>
          <w:sz w:val="24"/>
          <w:szCs w:val="24"/>
          <w:lang w:val="en-US" w:eastAsia="pt-BR"/>
        </w:rPr>
        <w:t>345</w:t>
      </w:r>
      <w:r w:rsidR="00C30D53" w:rsidRPr="00FF48A0">
        <w:rPr>
          <w:rFonts w:ascii="Times New Roman" w:eastAsia="Times New Roman" w:hAnsi="Times New Roman" w:cs="Times New Roman"/>
          <w:sz w:val="24"/>
          <w:szCs w:val="24"/>
          <w:lang w:val="en-US" w:eastAsia="pt-BR"/>
        </w:rPr>
        <w:t>,</w:t>
      </w:r>
      <w:r w:rsidRPr="00FF48A0">
        <w:rPr>
          <w:rFonts w:ascii="Times New Roman" w:eastAsia="Times New Roman" w:hAnsi="Times New Roman" w:cs="Times New Roman"/>
          <w:sz w:val="24"/>
          <w:szCs w:val="24"/>
          <w:lang w:val="en-US" w:eastAsia="pt-BR"/>
        </w:rPr>
        <w:t>921</w:t>
      </w:r>
      <w:r w:rsidR="00C30D53" w:rsidRPr="00FF48A0">
        <w:rPr>
          <w:rFonts w:ascii="Times New Roman" w:eastAsia="Times New Roman" w:hAnsi="Times New Roman" w:cs="Times New Roman"/>
          <w:sz w:val="24"/>
          <w:szCs w:val="24"/>
          <w:lang w:val="en-US" w:eastAsia="pt-BR"/>
        </w:rPr>
        <w:t>,</w:t>
      </w:r>
      <w:r w:rsidRPr="00FF48A0">
        <w:rPr>
          <w:rFonts w:ascii="Times New Roman" w:eastAsia="Times New Roman" w:hAnsi="Times New Roman" w:cs="Times New Roman"/>
          <w:sz w:val="24"/>
          <w:szCs w:val="24"/>
          <w:lang w:val="en-US" w:eastAsia="pt-BR"/>
        </w:rPr>
        <w:t>441.7</w:t>
      </w:r>
      <w:r w:rsidR="000C2806">
        <w:rPr>
          <w:rFonts w:ascii="Times New Roman" w:eastAsia="Times New Roman" w:hAnsi="Times New Roman" w:cs="Times New Roman"/>
          <w:sz w:val="24"/>
          <w:szCs w:val="24"/>
          <w:lang w:val="en-US" w:eastAsia="pt-BR"/>
        </w:rPr>
        <w:t>2.</w:t>
      </w:r>
    </w:p>
    <w:p w:rsidR="006475C2" w:rsidRPr="00FF48A0" w:rsidRDefault="00C30D53" w:rsidP="00C23C5E">
      <w:pPr>
        <w:tabs>
          <w:tab w:val="left" w:pos="567"/>
        </w:tabs>
        <w:spacing w:line="240" w:lineRule="auto"/>
        <w:ind w:firstLine="284"/>
        <w:contextualSpacing/>
        <w:jc w:val="both"/>
        <w:rPr>
          <w:rFonts w:ascii="Times New Roman" w:eastAsia="Times New Roman" w:hAnsi="Times New Roman" w:cs="Times New Roman"/>
          <w:sz w:val="24"/>
          <w:szCs w:val="24"/>
          <w:lang w:val="en-US" w:eastAsia="pt-BR"/>
        </w:rPr>
      </w:pPr>
      <w:r w:rsidRPr="00FF48A0">
        <w:rPr>
          <w:rFonts w:ascii="Times New Roman" w:eastAsia="Times New Roman" w:hAnsi="Times New Roman" w:cs="Times New Roman"/>
          <w:sz w:val="24"/>
          <w:szCs w:val="24"/>
          <w:lang w:val="en-US" w:eastAsia="pt-BR"/>
        </w:rPr>
        <w:t xml:space="preserve">This amount represents 0.5% of the opportunity cost of preservation of 80% of the area </w:t>
      </w:r>
      <w:r w:rsidR="001E6C21" w:rsidRPr="00FF48A0">
        <w:rPr>
          <w:rFonts w:ascii="Times New Roman" w:hAnsi="Times New Roman" w:cs="Times New Roman"/>
          <w:sz w:val="24"/>
          <w:szCs w:val="24"/>
          <w:lang w:val="en-US"/>
        </w:rPr>
        <w:t>of the property</w:t>
      </w:r>
      <w:r w:rsidR="001E6C21" w:rsidRPr="00FF48A0">
        <w:rPr>
          <w:rFonts w:ascii="Times New Roman" w:eastAsia="Times New Roman" w:hAnsi="Times New Roman" w:cs="Times New Roman"/>
          <w:sz w:val="24"/>
          <w:szCs w:val="24"/>
          <w:lang w:val="en-US" w:eastAsia="pt-BR"/>
        </w:rPr>
        <w:t xml:space="preserve"> </w:t>
      </w:r>
      <w:r w:rsidR="006D1176">
        <w:rPr>
          <w:rFonts w:ascii="Times New Roman" w:eastAsia="Times New Roman" w:hAnsi="Times New Roman" w:cs="Times New Roman"/>
          <w:sz w:val="24"/>
          <w:szCs w:val="24"/>
          <w:lang w:val="en-US" w:eastAsia="pt-BR"/>
        </w:rPr>
        <w:t>(R$</w:t>
      </w:r>
      <w:r w:rsidRPr="00FF48A0">
        <w:rPr>
          <w:rFonts w:ascii="Times New Roman" w:eastAsia="Times New Roman" w:hAnsi="Times New Roman" w:cs="Times New Roman"/>
          <w:sz w:val="24"/>
          <w:szCs w:val="24"/>
          <w:lang w:val="en-US" w:eastAsia="pt-BR"/>
        </w:rPr>
        <w:t xml:space="preserve">274 billion), confirming the </w:t>
      </w:r>
      <w:r w:rsidR="006D1176">
        <w:rPr>
          <w:rFonts w:ascii="Times New Roman" w:eastAsia="Times New Roman" w:hAnsi="Times New Roman" w:cs="Times New Roman"/>
          <w:sz w:val="24"/>
          <w:szCs w:val="24"/>
          <w:lang w:val="en-US" w:eastAsia="pt-BR"/>
        </w:rPr>
        <w:t>uselessness</w:t>
      </w:r>
      <w:r w:rsidRPr="00FF48A0">
        <w:rPr>
          <w:rFonts w:ascii="Times New Roman" w:eastAsia="Times New Roman" w:hAnsi="Times New Roman" w:cs="Times New Roman"/>
          <w:sz w:val="24"/>
          <w:szCs w:val="24"/>
          <w:lang w:val="en-US" w:eastAsia="pt-BR"/>
        </w:rPr>
        <w:t xml:space="preserve"> </w:t>
      </w:r>
      <w:r w:rsidR="006D1176">
        <w:rPr>
          <w:rFonts w:ascii="Times New Roman" w:eastAsia="Times New Roman" w:hAnsi="Times New Roman" w:cs="Times New Roman"/>
          <w:sz w:val="24"/>
          <w:szCs w:val="24"/>
          <w:lang w:val="en-US" w:eastAsia="pt-BR"/>
        </w:rPr>
        <w:t>to</w:t>
      </w:r>
      <w:r w:rsidRPr="00FF48A0">
        <w:rPr>
          <w:rFonts w:ascii="Times New Roman" w:eastAsia="Times New Roman" w:hAnsi="Times New Roman" w:cs="Times New Roman"/>
          <w:sz w:val="24"/>
          <w:szCs w:val="24"/>
          <w:lang w:val="en-US" w:eastAsia="pt-BR"/>
        </w:rPr>
        <w:t xml:space="preserve"> conserv</w:t>
      </w:r>
      <w:r w:rsidR="006D1176">
        <w:rPr>
          <w:rFonts w:ascii="Times New Roman" w:eastAsia="Times New Roman" w:hAnsi="Times New Roman" w:cs="Times New Roman"/>
          <w:sz w:val="24"/>
          <w:szCs w:val="24"/>
          <w:lang w:val="en-US" w:eastAsia="pt-BR"/>
        </w:rPr>
        <w:t>e</w:t>
      </w:r>
      <w:r w:rsidRPr="00FF48A0">
        <w:rPr>
          <w:rFonts w:ascii="Times New Roman" w:eastAsia="Times New Roman" w:hAnsi="Times New Roman" w:cs="Times New Roman"/>
          <w:sz w:val="24"/>
          <w:szCs w:val="24"/>
          <w:lang w:val="en-US" w:eastAsia="pt-BR"/>
        </w:rPr>
        <w:t xml:space="preserve"> natural forest areas </w:t>
      </w:r>
      <w:r w:rsidR="006D1176">
        <w:rPr>
          <w:rFonts w:ascii="Times New Roman" w:eastAsia="Times New Roman" w:hAnsi="Times New Roman" w:cs="Times New Roman"/>
          <w:sz w:val="24"/>
          <w:szCs w:val="24"/>
          <w:lang w:val="en-US" w:eastAsia="pt-BR"/>
        </w:rPr>
        <w:t xml:space="preserve">with </w:t>
      </w:r>
      <w:r w:rsidRPr="00FF48A0">
        <w:rPr>
          <w:rFonts w:ascii="Times New Roman" w:eastAsia="Times New Roman" w:hAnsi="Times New Roman" w:cs="Times New Roman"/>
          <w:sz w:val="24"/>
          <w:szCs w:val="24"/>
          <w:lang w:val="en-US" w:eastAsia="pt-BR"/>
        </w:rPr>
        <w:t xml:space="preserve">the </w:t>
      </w:r>
      <w:r w:rsidR="006D1176">
        <w:rPr>
          <w:rFonts w:ascii="Times New Roman" w:eastAsia="Times New Roman" w:hAnsi="Times New Roman" w:cs="Times New Roman"/>
          <w:sz w:val="24"/>
          <w:szCs w:val="24"/>
          <w:lang w:val="en-US" w:eastAsia="pt-BR"/>
        </w:rPr>
        <w:t xml:space="preserve">prevailing </w:t>
      </w:r>
      <w:r w:rsidRPr="00FF48A0">
        <w:rPr>
          <w:rFonts w:ascii="Times New Roman" w:eastAsia="Times New Roman" w:hAnsi="Times New Roman" w:cs="Times New Roman"/>
          <w:sz w:val="24"/>
          <w:szCs w:val="24"/>
          <w:lang w:val="en-US" w:eastAsia="pt-BR"/>
        </w:rPr>
        <w:t>prices in the carbon market.</w:t>
      </w:r>
      <w:r w:rsidRPr="00FF48A0">
        <w:rPr>
          <w:lang w:val="en-US"/>
        </w:rPr>
        <w:t xml:space="preserve"> </w:t>
      </w:r>
      <w:r w:rsidRPr="00FF48A0">
        <w:rPr>
          <w:rFonts w:ascii="Times New Roman" w:eastAsia="Times New Roman" w:hAnsi="Times New Roman" w:cs="Times New Roman"/>
          <w:sz w:val="24"/>
          <w:szCs w:val="24"/>
          <w:lang w:val="en-US" w:eastAsia="pt-BR"/>
        </w:rPr>
        <w:t xml:space="preserve">Therefore, it is unlikely that the implementation of the Brazilian mechanism </w:t>
      </w:r>
      <w:r w:rsidR="006D1176">
        <w:rPr>
          <w:rFonts w:ascii="Times New Roman" w:eastAsia="Times New Roman" w:hAnsi="Times New Roman" w:cs="Times New Roman"/>
          <w:sz w:val="24"/>
          <w:szCs w:val="24"/>
          <w:lang w:val="en-US" w:eastAsia="pt-BR"/>
        </w:rPr>
        <w:t>to</w:t>
      </w:r>
      <w:r w:rsidRPr="00FF48A0">
        <w:rPr>
          <w:rFonts w:ascii="Times New Roman" w:eastAsia="Times New Roman" w:hAnsi="Times New Roman" w:cs="Times New Roman"/>
          <w:sz w:val="24"/>
          <w:szCs w:val="24"/>
          <w:lang w:val="en-US" w:eastAsia="pt-BR"/>
        </w:rPr>
        <w:t xml:space="preserve"> buy and sell emissions, postponed to 2017, </w:t>
      </w:r>
      <w:r w:rsidR="001E6C21" w:rsidRPr="00FF48A0">
        <w:rPr>
          <w:rFonts w:ascii="Times New Roman" w:eastAsia="Times New Roman" w:hAnsi="Times New Roman" w:cs="Times New Roman"/>
          <w:sz w:val="24"/>
          <w:szCs w:val="24"/>
          <w:lang w:val="en-US" w:eastAsia="pt-BR"/>
        </w:rPr>
        <w:t xml:space="preserve">can </w:t>
      </w:r>
      <w:r w:rsidRPr="00FF48A0">
        <w:rPr>
          <w:rFonts w:ascii="Times New Roman" w:eastAsia="Times New Roman" w:hAnsi="Times New Roman" w:cs="Times New Roman"/>
          <w:sz w:val="24"/>
          <w:szCs w:val="24"/>
          <w:lang w:val="en-US" w:eastAsia="pt-BR"/>
        </w:rPr>
        <w:t>resolve the problem of compensation for environmental services generated by producers preserv</w:t>
      </w:r>
      <w:r w:rsidR="006D1176">
        <w:rPr>
          <w:rFonts w:ascii="Times New Roman" w:eastAsia="Times New Roman" w:hAnsi="Times New Roman" w:cs="Times New Roman"/>
          <w:sz w:val="24"/>
          <w:szCs w:val="24"/>
          <w:lang w:val="en-US" w:eastAsia="pt-BR"/>
        </w:rPr>
        <w:t>ing</w:t>
      </w:r>
      <w:r w:rsidRPr="00FF48A0">
        <w:rPr>
          <w:rFonts w:ascii="Times New Roman" w:eastAsia="Times New Roman" w:hAnsi="Times New Roman" w:cs="Times New Roman"/>
          <w:sz w:val="24"/>
          <w:szCs w:val="24"/>
          <w:lang w:val="en-US" w:eastAsia="pt-BR"/>
        </w:rPr>
        <w:t xml:space="preserve"> forests in the </w:t>
      </w:r>
      <w:r w:rsidR="006D1176">
        <w:rPr>
          <w:rFonts w:ascii="Times New Roman" w:eastAsia="Times New Roman" w:hAnsi="Times New Roman" w:cs="Times New Roman"/>
          <w:sz w:val="24"/>
          <w:szCs w:val="24"/>
          <w:lang w:val="en-US" w:eastAsia="pt-BR"/>
        </w:rPr>
        <w:t>Amazon</w:t>
      </w:r>
      <w:r w:rsidRPr="00FF48A0">
        <w:rPr>
          <w:rFonts w:ascii="Times New Roman" w:eastAsia="Times New Roman" w:hAnsi="Times New Roman" w:cs="Times New Roman"/>
          <w:sz w:val="24"/>
          <w:szCs w:val="24"/>
          <w:lang w:val="en-US" w:eastAsia="pt-BR"/>
        </w:rPr>
        <w:t>.</w:t>
      </w:r>
    </w:p>
    <w:p w:rsidR="001E6C21" w:rsidRPr="00FF48A0" w:rsidRDefault="009B2CBD" w:rsidP="00C23C5E">
      <w:pPr>
        <w:tabs>
          <w:tab w:val="left" w:pos="567"/>
        </w:tabs>
        <w:spacing w:line="240" w:lineRule="auto"/>
        <w:ind w:firstLine="284"/>
        <w:jc w:val="both"/>
        <w:rPr>
          <w:rFonts w:ascii="Times New Roman" w:eastAsia="Times New Roman" w:hAnsi="Times New Roman" w:cs="Times New Roman"/>
          <w:sz w:val="24"/>
          <w:szCs w:val="24"/>
          <w:lang w:val="en-US" w:eastAsia="pt-BR"/>
        </w:rPr>
      </w:pPr>
      <w:r w:rsidRPr="00FF48A0">
        <w:rPr>
          <w:rFonts w:ascii="Times New Roman" w:eastAsia="Times New Roman" w:hAnsi="Times New Roman" w:cs="Times New Roman"/>
          <w:sz w:val="24"/>
          <w:szCs w:val="24"/>
          <w:lang w:val="en-US" w:eastAsia="pt-BR"/>
        </w:rPr>
        <w:t>However, areas of preserved forest (32,203,404.10 h</w:t>
      </w:r>
      <w:r w:rsidR="006D1176">
        <w:rPr>
          <w:rFonts w:ascii="Times New Roman" w:eastAsia="Times New Roman" w:hAnsi="Times New Roman" w:cs="Times New Roman"/>
          <w:sz w:val="24"/>
          <w:szCs w:val="24"/>
          <w:lang w:val="en-US" w:eastAsia="pt-BR"/>
        </w:rPr>
        <w:t>a), with a sunk cost of R</w:t>
      </w:r>
      <w:r w:rsidRPr="00FF48A0">
        <w:rPr>
          <w:rFonts w:ascii="Times New Roman" w:eastAsia="Times New Roman" w:hAnsi="Times New Roman" w:cs="Times New Roman"/>
          <w:sz w:val="24"/>
          <w:szCs w:val="24"/>
          <w:lang w:val="en-US" w:eastAsia="pt-BR"/>
        </w:rPr>
        <w:t xml:space="preserve">$ 132,867,827,655.88 can generate, </w:t>
      </w:r>
      <w:r w:rsidR="006D1176">
        <w:rPr>
          <w:rFonts w:ascii="Times New Roman" w:eastAsia="Times New Roman" w:hAnsi="Times New Roman" w:cs="Times New Roman"/>
          <w:sz w:val="24"/>
          <w:szCs w:val="24"/>
          <w:lang w:val="en-US" w:eastAsia="pt-BR"/>
        </w:rPr>
        <w:t>following the same reasoning, R$</w:t>
      </w:r>
      <w:r w:rsidRPr="00FF48A0">
        <w:rPr>
          <w:rFonts w:ascii="Times New Roman" w:eastAsia="Times New Roman" w:hAnsi="Times New Roman" w:cs="Times New Roman"/>
          <w:sz w:val="24"/>
          <w:szCs w:val="24"/>
          <w:lang w:val="en-US" w:eastAsia="pt-BR"/>
        </w:rPr>
        <w:t>305,932,339.00 in certified emission reductions (CER) of greenhouse gases. This value is very close to cover the costs of reducing degraded areas (R$321,904,434.99). Thu</w:t>
      </w:r>
      <w:r w:rsidR="006D1176">
        <w:rPr>
          <w:rFonts w:ascii="Times New Roman" w:eastAsia="Times New Roman" w:hAnsi="Times New Roman" w:cs="Times New Roman"/>
          <w:sz w:val="24"/>
          <w:szCs w:val="24"/>
          <w:lang w:val="en-US" w:eastAsia="pt-BR"/>
        </w:rPr>
        <w:t xml:space="preserve">s, the compensation CER can be </w:t>
      </w:r>
      <w:r w:rsidRPr="00FF48A0">
        <w:rPr>
          <w:rFonts w:ascii="Times New Roman" w:eastAsia="Times New Roman" w:hAnsi="Times New Roman" w:cs="Times New Roman"/>
          <w:sz w:val="24"/>
          <w:szCs w:val="24"/>
          <w:lang w:val="en-US" w:eastAsia="pt-BR"/>
        </w:rPr>
        <w:t xml:space="preserve">awarded to producers </w:t>
      </w:r>
      <w:r w:rsidR="006D1176">
        <w:rPr>
          <w:rFonts w:ascii="Times New Roman" w:eastAsia="Times New Roman" w:hAnsi="Times New Roman" w:cs="Times New Roman"/>
          <w:sz w:val="24"/>
          <w:szCs w:val="24"/>
          <w:lang w:val="en-US" w:eastAsia="pt-BR"/>
        </w:rPr>
        <w:t>intended</w:t>
      </w:r>
      <w:r w:rsidRPr="00FF48A0">
        <w:rPr>
          <w:rFonts w:ascii="Times New Roman" w:eastAsia="Times New Roman" w:hAnsi="Times New Roman" w:cs="Times New Roman"/>
          <w:sz w:val="24"/>
          <w:szCs w:val="24"/>
          <w:lang w:val="en-US" w:eastAsia="pt-BR"/>
        </w:rPr>
        <w:t xml:space="preserve"> </w:t>
      </w:r>
      <w:r w:rsidR="006D1176">
        <w:rPr>
          <w:rFonts w:ascii="Times New Roman" w:eastAsia="Times New Roman" w:hAnsi="Times New Roman" w:cs="Times New Roman"/>
          <w:sz w:val="24"/>
          <w:szCs w:val="24"/>
          <w:lang w:val="en-US" w:eastAsia="pt-BR"/>
        </w:rPr>
        <w:t>to</w:t>
      </w:r>
      <w:r w:rsidRPr="00FF48A0">
        <w:rPr>
          <w:rFonts w:ascii="Times New Roman" w:eastAsia="Times New Roman" w:hAnsi="Times New Roman" w:cs="Times New Roman"/>
          <w:sz w:val="24"/>
          <w:szCs w:val="24"/>
          <w:lang w:val="en-US" w:eastAsia="pt-BR"/>
        </w:rPr>
        <w:t xml:space="preserve"> solve the problem of degraded areas.</w:t>
      </w:r>
    </w:p>
    <w:p w:rsidR="00E769B2" w:rsidRPr="00FF48A0" w:rsidRDefault="008D5DD4" w:rsidP="00FD0155">
      <w:pPr>
        <w:spacing w:before="240" w:line="240" w:lineRule="auto"/>
        <w:ind w:firstLine="709"/>
        <w:rPr>
          <w:rFonts w:ascii="Times New Roman" w:hAnsi="Times New Roman" w:cs="Times New Roman"/>
          <w:b/>
          <w:bCs/>
          <w:sz w:val="24"/>
          <w:szCs w:val="24"/>
          <w:lang w:val="en-US"/>
        </w:rPr>
      </w:pPr>
      <w:r w:rsidRPr="00FF48A0">
        <w:rPr>
          <w:rFonts w:ascii="Times New Roman" w:hAnsi="Times New Roman" w:cs="Times New Roman"/>
          <w:b/>
          <w:bCs/>
          <w:sz w:val="24"/>
          <w:szCs w:val="24"/>
          <w:lang w:val="en-US"/>
        </w:rPr>
        <w:t>5</w:t>
      </w:r>
      <w:r w:rsidR="00E769B2" w:rsidRPr="00FF48A0">
        <w:rPr>
          <w:rFonts w:ascii="Times New Roman" w:hAnsi="Times New Roman" w:cs="Times New Roman"/>
          <w:b/>
          <w:bCs/>
          <w:sz w:val="24"/>
          <w:szCs w:val="24"/>
          <w:lang w:val="en-US"/>
        </w:rPr>
        <w:t>. Conclusions</w:t>
      </w:r>
    </w:p>
    <w:p w:rsidR="002B7416" w:rsidRPr="00FF48A0" w:rsidRDefault="002B7416"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lastRenderedPageBreak/>
        <w:t xml:space="preserve">This study estimated an eco-efficiency index, shadow prices and costs of degradation and environmental conservation in the Amazon, from the theory of production and nonparametric method </w:t>
      </w:r>
      <w:r w:rsidR="00D9004B">
        <w:rPr>
          <w:rFonts w:ascii="Times New Roman" w:hAnsi="Times New Roman" w:cs="Times New Roman"/>
          <w:sz w:val="24"/>
          <w:szCs w:val="24"/>
          <w:lang w:val="en-US"/>
        </w:rPr>
        <w:t xml:space="preserve">of </w:t>
      </w:r>
      <w:r w:rsidRPr="00FF48A0">
        <w:rPr>
          <w:rFonts w:ascii="Times New Roman" w:hAnsi="Times New Roman" w:cs="Times New Roman"/>
          <w:sz w:val="24"/>
          <w:szCs w:val="24"/>
          <w:lang w:val="en-US"/>
        </w:rPr>
        <w:t xml:space="preserve">Data </w:t>
      </w:r>
      <w:r w:rsidR="00D9004B">
        <w:rPr>
          <w:rFonts w:ascii="Times New Roman" w:hAnsi="Times New Roman" w:cs="Times New Roman"/>
          <w:sz w:val="24"/>
          <w:szCs w:val="24"/>
          <w:lang w:val="en-US"/>
        </w:rPr>
        <w:t>E</w:t>
      </w:r>
      <w:r w:rsidRPr="00FF48A0">
        <w:rPr>
          <w:rFonts w:ascii="Times New Roman" w:hAnsi="Times New Roman" w:cs="Times New Roman"/>
          <w:sz w:val="24"/>
          <w:szCs w:val="24"/>
          <w:lang w:val="en-US"/>
        </w:rPr>
        <w:t xml:space="preserve">nvelopment </w:t>
      </w:r>
      <w:r w:rsidR="00D9004B">
        <w:rPr>
          <w:rFonts w:ascii="Times New Roman" w:hAnsi="Times New Roman" w:cs="Times New Roman"/>
          <w:sz w:val="24"/>
          <w:szCs w:val="24"/>
          <w:lang w:val="en-US"/>
        </w:rPr>
        <w:t>A</w:t>
      </w:r>
      <w:r w:rsidRPr="00FF48A0">
        <w:rPr>
          <w:rFonts w:ascii="Times New Roman" w:hAnsi="Times New Roman" w:cs="Times New Roman"/>
          <w:sz w:val="24"/>
          <w:szCs w:val="24"/>
          <w:lang w:val="en-US"/>
        </w:rPr>
        <w:t xml:space="preserve">nalysis with directional distance functions. </w:t>
      </w:r>
      <w:r w:rsidR="00D9004B">
        <w:rPr>
          <w:rFonts w:ascii="Times New Roman" w:hAnsi="Times New Roman" w:cs="Times New Roman"/>
          <w:sz w:val="24"/>
          <w:szCs w:val="24"/>
          <w:lang w:val="en-US"/>
        </w:rPr>
        <w:t>I</w:t>
      </w:r>
      <w:r w:rsidRPr="00FF48A0">
        <w:rPr>
          <w:rFonts w:ascii="Times New Roman" w:hAnsi="Times New Roman" w:cs="Times New Roman"/>
          <w:sz w:val="24"/>
          <w:szCs w:val="24"/>
          <w:lang w:val="en-US"/>
        </w:rPr>
        <w:t>t fills an important gap in the study of economic and environmental efficiency and pricing of positive and negative externalities in Brazilian agriculture.</w:t>
      </w:r>
    </w:p>
    <w:p w:rsidR="00314E3A" w:rsidRPr="00FF48A0" w:rsidRDefault="00314E3A"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The results indicate that on average the analyzed municipalities can raise production and forest areas by 38% and reduce degraded areas and inputs accordingly. These indicators reinforce the initial hypothesis that the formulation of policies consistent with the maximization of social welfare is possible, to optimize both economic and environmental objectives. Therefore, it can be concluded that the discussion of economic and environmental issues does not necessarily result in a zero-sum game.</w:t>
      </w:r>
    </w:p>
    <w:p w:rsidR="009B2CBD" w:rsidRPr="00FF48A0" w:rsidRDefault="00AE106C"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The </w:t>
      </w:r>
      <w:r w:rsidR="004F4DF5">
        <w:rPr>
          <w:rFonts w:ascii="Times New Roman" w:hAnsi="Times New Roman" w:cs="Times New Roman"/>
          <w:sz w:val="24"/>
          <w:szCs w:val="24"/>
          <w:lang w:val="en-US"/>
        </w:rPr>
        <w:t xml:space="preserve">shadow prices of degraded land </w:t>
      </w:r>
      <w:r w:rsidRPr="00FF48A0">
        <w:rPr>
          <w:rFonts w:ascii="Times New Roman" w:hAnsi="Times New Roman" w:cs="Times New Roman"/>
          <w:sz w:val="24"/>
          <w:szCs w:val="24"/>
          <w:lang w:val="en-US"/>
        </w:rPr>
        <w:t xml:space="preserve">allowed </w:t>
      </w:r>
      <w:proofErr w:type="gramStart"/>
      <w:r w:rsidRPr="00FF48A0">
        <w:rPr>
          <w:rFonts w:ascii="Times New Roman" w:hAnsi="Times New Roman" w:cs="Times New Roman"/>
          <w:sz w:val="24"/>
          <w:szCs w:val="24"/>
          <w:lang w:val="en-US"/>
        </w:rPr>
        <w:t>to estimate</w:t>
      </w:r>
      <w:proofErr w:type="gramEnd"/>
      <w:r w:rsidRPr="00FF48A0">
        <w:rPr>
          <w:rFonts w:ascii="Times New Roman" w:hAnsi="Times New Roman" w:cs="Times New Roman"/>
          <w:sz w:val="24"/>
          <w:szCs w:val="24"/>
          <w:lang w:val="en-US"/>
        </w:rPr>
        <w:t xml:space="preserve"> various opportunity costs of this externality. </w:t>
      </w:r>
      <w:r w:rsidR="009B2CBD" w:rsidRPr="00FF48A0">
        <w:rPr>
          <w:rFonts w:ascii="Times New Roman" w:hAnsi="Times New Roman" w:cs="Times New Roman"/>
          <w:sz w:val="24"/>
          <w:szCs w:val="24"/>
          <w:lang w:val="en-US"/>
        </w:rPr>
        <w:t>The cost resulted in 1.65% of the annual output value of eco-efficiency</w:t>
      </w:r>
      <w:r w:rsidR="004F4DF5">
        <w:rPr>
          <w:rFonts w:ascii="Times New Roman" w:hAnsi="Times New Roman" w:cs="Times New Roman"/>
          <w:sz w:val="24"/>
          <w:szCs w:val="24"/>
          <w:lang w:val="en-US"/>
        </w:rPr>
        <w:t xml:space="preserve"> or R</w:t>
      </w:r>
      <w:r w:rsidR="009B2CBD" w:rsidRPr="00FF48A0">
        <w:rPr>
          <w:rFonts w:ascii="Times New Roman" w:hAnsi="Times New Roman" w:cs="Times New Roman"/>
          <w:sz w:val="24"/>
          <w:szCs w:val="24"/>
          <w:lang w:val="en-US"/>
        </w:rPr>
        <w:t>$ 2,591.55/ha</w:t>
      </w:r>
      <w:r w:rsidR="000C2806">
        <w:rPr>
          <w:rFonts w:ascii="Times New Roman" w:hAnsi="Times New Roman" w:cs="Times New Roman"/>
          <w:sz w:val="24"/>
          <w:szCs w:val="24"/>
          <w:lang w:val="en-US"/>
        </w:rPr>
        <w:t xml:space="preserve"> (US$ 1,199.79)</w:t>
      </w:r>
      <w:r w:rsidR="009B2CBD" w:rsidRPr="00FF48A0">
        <w:rPr>
          <w:rFonts w:ascii="Times New Roman" w:hAnsi="Times New Roman" w:cs="Times New Roman"/>
          <w:sz w:val="24"/>
          <w:szCs w:val="24"/>
          <w:lang w:val="en-US"/>
        </w:rPr>
        <w:t>. Therefore, internalization of that cost should not be a big problem for the eco-efficient producer.</w:t>
      </w:r>
    </w:p>
    <w:p w:rsidR="009B2CBD" w:rsidRDefault="009B2CBD"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Moreover, the shadow price of forest preservation indicated </w:t>
      </w:r>
      <w:r w:rsidR="004F4DF5" w:rsidRPr="00FF48A0">
        <w:rPr>
          <w:rFonts w:ascii="Times New Roman" w:hAnsi="Times New Roman" w:cs="Times New Roman"/>
          <w:sz w:val="24"/>
          <w:szCs w:val="24"/>
          <w:lang w:val="en-US"/>
        </w:rPr>
        <w:t>R$</w:t>
      </w:r>
      <w:r w:rsidR="004F4DF5">
        <w:rPr>
          <w:rFonts w:ascii="Times New Roman" w:hAnsi="Times New Roman" w:cs="Times New Roman"/>
          <w:sz w:val="24"/>
          <w:szCs w:val="24"/>
          <w:lang w:val="en-US"/>
        </w:rPr>
        <w:t>4,272.32</w:t>
      </w:r>
      <w:r w:rsidR="004F4DF5" w:rsidRPr="00FF48A0">
        <w:rPr>
          <w:rFonts w:ascii="Times New Roman" w:hAnsi="Times New Roman" w:cs="Times New Roman"/>
          <w:sz w:val="24"/>
          <w:szCs w:val="24"/>
          <w:lang w:val="en-US"/>
        </w:rPr>
        <w:t xml:space="preserve">/ha </w:t>
      </w:r>
      <w:r w:rsidR="000C2806">
        <w:rPr>
          <w:rFonts w:ascii="Times New Roman" w:hAnsi="Times New Roman" w:cs="Times New Roman"/>
          <w:sz w:val="24"/>
          <w:szCs w:val="24"/>
          <w:lang w:val="en-US"/>
        </w:rPr>
        <w:t xml:space="preserve">(US$ 1.977.93) </w:t>
      </w:r>
      <w:r w:rsidR="004F4DF5">
        <w:rPr>
          <w:rFonts w:ascii="Times New Roman" w:hAnsi="Times New Roman" w:cs="Times New Roman"/>
          <w:sz w:val="24"/>
          <w:szCs w:val="24"/>
          <w:lang w:val="en-US"/>
        </w:rPr>
        <w:t xml:space="preserve">as </w:t>
      </w:r>
      <w:r w:rsidRPr="00FF48A0">
        <w:rPr>
          <w:rFonts w:ascii="Times New Roman" w:hAnsi="Times New Roman" w:cs="Times New Roman"/>
          <w:sz w:val="24"/>
          <w:szCs w:val="24"/>
          <w:lang w:val="en-US"/>
        </w:rPr>
        <w:t xml:space="preserve">the </w:t>
      </w:r>
      <w:r w:rsidR="004F4DF5">
        <w:rPr>
          <w:rFonts w:ascii="Times New Roman" w:hAnsi="Times New Roman" w:cs="Times New Roman"/>
          <w:sz w:val="24"/>
          <w:szCs w:val="24"/>
          <w:lang w:val="en-US"/>
        </w:rPr>
        <w:t xml:space="preserve">unitary </w:t>
      </w:r>
      <w:r w:rsidRPr="00FF48A0">
        <w:rPr>
          <w:rFonts w:ascii="Times New Roman" w:hAnsi="Times New Roman" w:cs="Times New Roman"/>
          <w:sz w:val="24"/>
          <w:szCs w:val="24"/>
          <w:lang w:val="en-US"/>
        </w:rPr>
        <w:t xml:space="preserve">cost </w:t>
      </w:r>
      <w:r w:rsidR="0033439F">
        <w:rPr>
          <w:rFonts w:ascii="Times New Roman" w:hAnsi="Times New Roman" w:cs="Times New Roman"/>
          <w:sz w:val="24"/>
          <w:szCs w:val="24"/>
          <w:lang w:val="en-US"/>
        </w:rPr>
        <w:t>to</w:t>
      </w:r>
      <w:r w:rsidRPr="00FF48A0">
        <w:rPr>
          <w:rFonts w:ascii="Times New Roman" w:hAnsi="Times New Roman" w:cs="Times New Roman"/>
          <w:sz w:val="24"/>
          <w:szCs w:val="24"/>
          <w:lang w:val="en-US"/>
        </w:rPr>
        <w:t xml:space="preserve"> conserv</w:t>
      </w:r>
      <w:r w:rsidR="0033439F">
        <w:rPr>
          <w:rFonts w:ascii="Times New Roman" w:hAnsi="Times New Roman" w:cs="Times New Roman"/>
          <w:sz w:val="24"/>
          <w:szCs w:val="24"/>
          <w:lang w:val="en-US"/>
        </w:rPr>
        <w:t>e</w:t>
      </w:r>
      <w:r w:rsidRPr="00FF48A0">
        <w:rPr>
          <w:rFonts w:ascii="Times New Roman" w:hAnsi="Times New Roman" w:cs="Times New Roman"/>
          <w:sz w:val="24"/>
          <w:szCs w:val="24"/>
          <w:lang w:val="en-US"/>
        </w:rPr>
        <w:t xml:space="preserve"> 80% of the </w:t>
      </w:r>
      <w:r w:rsidR="004F4DF5">
        <w:rPr>
          <w:rFonts w:ascii="Times New Roman" w:hAnsi="Times New Roman" w:cs="Times New Roman"/>
          <w:sz w:val="24"/>
          <w:szCs w:val="24"/>
          <w:lang w:val="en-US"/>
        </w:rPr>
        <w:t>area of</w:t>
      </w:r>
      <w:r w:rsidRPr="00FF48A0">
        <w:rPr>
          <w:rFonts w:ascii="Times New Roman" w:hAnsi="Times New Roman" w:cs="Times New Roman"/>
          <w:sz w:val="24"/>
          <w:szCs w:val="24"/>
          <w:lang w:val="en-US"/>
        </w:rPr>
        <w:t xml:space="preserve"> </w:t>
      </w:r>
      <w:r w:rsidR="0033439F">
        <w:rPr>
          <w:rFonts w:ascii="Times New Roman" w:hAnsi="Times New Roman" w:cs="Times New Roman"/>
          <w:sz w:val="24"/>
          <w:szCs w:val="24"/>
          <w:lang w:val="en-US"/>
        </w:rPr>
        <w:t xml:space="preserve">the </w:t>
      </w:r>
      <w:r w:rsidRPr="00FF48A0">
        <w:rPr>
          <w:rFonts w:ascii="Times New Roman" w:hAnsi="Times New Roman" w:cs="Times New Roman"/>
          <w:sz w:val="24"/>
          <w:szCs w:val="24"/>
          <w:lang w:val="en-US"/>
        </w:rPr>
        <w:t>properties</w:t>
      </w:r>
      <w:r w:rsidR="004F4DF5">
        <w:rPr>
          <w:rFonts w:ascii="Times New Roman" w:hAnsi="Times New Roman" w:cs="Times New Roman"/>
          <w:sz w:val="24"/>
          <w:szCs w:val="24"/>
          <w:lang w:val="en-US"/>
        </w:rPr>
        <w:t>. The</w:t>
      </w:r>
      <w:r w:rsidRPr="00FF48A0">
        <w:rPr>
          <w:rFonts w:ascii="Times New Roman" w:hAnsi="Times New Roman" w:cs="Times New Roman"/>
          <w:sz w:val="24"/>
          <w:szCs w:val="24"/>
          <w:lang w:val="en-US"/>
        </w:rPr>
        <w:t xml:space="preserve"> total values resulted in a very high value to compensate.</w:t>
      </w:r>
      <w:r w:rsidRPr="00FF48A0">
        <w:rPr>
          <w:lang w:val="en-US"/>
        </w:rPr>
        <w:t xml:space="preserve"> </w:t>
      </w:r>
      <w:r w:rsidRPr="00FF48A0">
        <w:rPr>
          <w:rFonts w:ascii="Times New Roman" w:hAnsi="Times New Roman" w:cs="Times New Roman"/>
          <w:sz w:val="24"/>
          <w:szCs w:val="24"/>
          <w:lang w:val="en-US"/>
        </w:rPr>
        <w:t xml:space="preserve">Even reimbursing the damage avoided by carbon sequestration, the possible revenue generated from carbon credits is insufficient to cover the costs </w:t>
      </w:r>
      <w:r w:rsidR="004F4DF5">
        <w:rPr>
          <w:rFonts w:ascii="Times New Roman" w:hAnsi="Times New Roman" w:cs="Times New Roman"/>
          <w:sz w:val="24"/>
          <w:szCs w:val="24"/>
          <w:lang w:val="en-US"/>
        </w:rPr>
        <w:t>to</w:t>
      </w:r>
      <w:r w:rsidRPr="00FF48A0">
        <w:rPr>
          <w:rFonts w:ascii="Times New Roman" w:hAnsi="Times New Roman" w:cs="Times New Roman"/>
          <w:sz w:val="24"/>
          <w:szCs w:val="24"/>
          <w:lang w:val="en-US"/>
        </w:rPr>
        <w:t xml:space="preserve"> preserv</w:t>
      </w:r>
      <w:r w:rsidR="004F4DF5">
        <w:rPr>
          <w:rFonts w:ascii="Times New Roman" w:hAnsi="Times New Roman" w:cs="Times New Roman"/>
          <w:sz w:val="24"/>
          <w:szCs w:val="24"/>
          <w:lang w:val="en-US"/>
        </w:rPr>
        <w:t>e</w:t>
      </w:r>
      <w:r w:rsidRPr="00FF48A0">
        <w:rPr>
          <w:rFonts w:ascii="Times New Roman" w:hAnsi="Times New Roman" w:cs="Times New Roman"/>
          <w:sz w:val="24"/>
          <w:szCs w:val="24"/>
          <w:lang w:val="en-US"/>
        </w:rPr>
        <w:t xml:space="preserve"> the forest.</w:t>
      </w:r>
      <w:r w:rsidRPr="00FF48A0">
        <w:rPr>
          <w:lang w:val="en-US"/>
        </w:rPr>
        <w:t xml:space="preserve"> </w:t>
      </w:r>
      <w:r w:rsidRPr="00FF48A0">
        <w:rPr>
          <w:rFonts w:ascii="Times New Roman" w:hAnsi="Times New Roman" w:cs="Times New Roman"/>
          <w:sz w:val="24"/>
          <w:szCs w:val="24"/>
          <w:lang w:val="en-US"/>
        </w:rPr>
        <w:t xml:space="preserve">Consequently, it is implausible that the implementation of the Brazilian mechanism </w:t>
      </w:r>
      <w:r w:rsidR="0033439F">
        <w:rPr>
          <w:rFonts w:ascii="Times New Roman" w:hAnsi="Times New Roman" w:cs="Times New Roman"/>
          <w:sz w:val="24"/>
          <w:szCs w:val="24"/>
          <w:lang w:val="en-US"/>
        </w:rPr>
        <w:t>to</w:t>
      </w:r>
      <w:r w:rsidRPr="00FF48A0">
        <w:rPr>
          <w:rFonts w:ascii="Times New Roman" w:hAnsi="Times New Roman" w:cs="Times New Roman"/>
          <w:sz w:val="24"/>
          <w:szCs w:val="24"/>
          <w:lang w:val="en-US"/>
        </w:rPr>
        <w:t xml:space="preserve"> buy and sell emissions can sol</w:t>
      </w:r>
      <w:r w:rsidR="0033439F">
        <w:rPr>
          <w:rFonts w:ascii="Times New Roman" w:hAnsi="Times New Roman" w:cs="Times New Roman"/>
          <w:sz w:val="24"/>
          <w:szCs w:val="24"/>
          <w:lang w:val="en-US"/>
        </w:rPr>
        <w:t>ve</w:t>
      </w:r>
      <w:r w:rsidRPr="00FF48A0">
        <w:rPr>
          <w:rFonts w:ascii="Times New Roman" w:hAnsi="Times New Roman" w:cs="Times New Roman"/>
          <w:sz w:val="24"/>
          <w:szCs w:val="24"/>
          <w:lang w:val="en-US"/>
        </w:rPr>
        <w:t xml:space="preserve"> the problem of compensation of free environmental services generated by producers who preserve forests in the studied biome.</w:t>
      </w:r>
    </w:p>
    <w:p w:rsidR="00D53017" w:rsidRDefault="00D53017" w:rsidP="00C23C5E">
      <w:pPr>
        <w:tabs>
          <w:tab w:val="left" w:pos="567"/>
        </w:tabs>
        <w:spacing w:line="240" w:lineRule="auto"/>
        <w:ind w:firstLine="284"/>
        <w:jc w:val="both"/>
        <w:rPr>
          <w:rFonts w:ascii="Times New Roman" w:hAnsi="Times New Roman" w:cs="Times New Roman"/>
          <w:sz w:val="24"/>
          <w:szCs w:val="24"/>
          <w:lang w:val="en-US"/>
        </w:rPr>
      </w:pPr>
    </w:p>
    <w:p w:rsidR="00BB2A72" w:rsidRPr="00DC5463" w:rsidRDefault="00BB2A72" w:rsidP="00C23C5E">
      <w:pPr>
        <w:tabs>
          <w:tab w:val="left" w:pos="567"/>
        </w:tabs>
        <w:spacing w:line="240" w:lineRule="auto"/>
        <w:ind w:firstLine="284"/>
        <w:jc w:val="both"/>
        <w:rPr>
          <w:rFonts w:ascii="Times New Roman" w:hAnsi="Times New Roman" w:cs="Times New Roman"/>
          <w:sz w:val="24"/>
          <w:szCs w:val="24"/>
        </w:rPr>
      </w:pPr>
      <w:proofErr w:type="spellStart"/>
      <w:r w:rsidRPr="00DD67B0">
        <w:rPr>
          <w:rStyle w:val="Forte"/>
          <w:rFonts w:asciiTheme="majorBidi" w:hAnsiTheme="majorBidi" w:cstheme="majorBidi"/>
          <w:sz w:val="24"/>
          <w:szCs w:val="24"/>
          <w:shd w:val="clear" w:color="auto" w:fill="FFFFFF"/>
        </w:rPr>
        <w:t>References</w:t>
      </w:r>
      <w:proofErr w:type="spellEnd"/>
      <w:r w:rsidRPr="00DC5463">
        <w:rPr>
          <w:rFonts w:ascii="Times New Roman" w:hAnsi="Times New Roman" w:cs="Times New Roman"/>
          <w:sz w:val="24"/>
          <w:szCs w:val="24"/>
        </w:rPr>
        <w:t xml:space="preserve"> </w:t>
      </w:r>
    </w:p>
    <w:p w:rsidR="00E75C42" w:rsidRPr="00FF48A0" w:rsidRDefault="00E75C42" w:rsidP="00C23C5E">
      <w:pPr>
        <w:tabs>
          <w:tab w:val="left" w:pos="567"/>
        </w:tabs>
        <w:spacing w:line="240" w:lineRule="auto"/>
        <w:ind w:firstLine="284"/>
        <w:jc w:val="both"/>
        <w:rPr>
          <w:rFonts w:ascii="Times New Roman" w:hAnsi="Times New Roman" w:cs="Times New Roman"/>
          <w:sz w:val="24"/>
          <w:szCs w:val="24"/>
          <w:lang w:val="en-US"/>
        </w:rPr>
      </w:pPr>
      <w:proofErr w:type="spellStart"/>
      <w:r w:rsidRPr="00DC5463">
        <w:rPr>
          <w:rFonts w:ascii="Times New Roman" w:hAnsi="Times New Roman" w:cs="Times New Roman"/>
          <w:sz w:val="24"/>
          <w:szCs w:val="24"/>
        </w:rPr>
        <w:t>Arandia</w:t>
      </w:r>
      <w:proofErr w:type="spellEnd"/>
      <w:r w:rsidRPr="00DC5463">
        <w:rPr>
          <w:rFonts w:ascii="Times New Roman" w:hAnsi="Times New Roman" w:cs="Times New Roman"/>
          <w:sz w:val="24"/>
          <w:szCs w:val="24"/>
        </w:rPr>
        <w:t xml:space="preserve">, A., </w:t>
      </w:r>
      <w:proofErr w:type="spellStart"/>
      <w:r w:rsidRPr="00DC5463">
        <w:rPr>
          <w:rFonts w:ascii="Times New Roman" w:hAnsi="Times New Roman" w:cs="Times New Roman"/>
          <w:sz w:val="24"/>
          <w:szCs w:val="24"/>
        </w:rPr>
        <w:t>Aldanondo</w:t>
      </w:r>
      <w:proofErr w:type="spellEnd"/>
      <w:r w:rsidRPr="00DC5463">
        <w:rPr>
          <w:rFonts w:ascii="Times New Roman" w:hAnsi="Times New Roman" w:cs="Times New Roman"/>
          <w:sz w:val="24"/>
          <w:szCs w:val="24"/>
        </w:rPr>
        <w:t xml:space="preserve">-Ochoa, A., 2011. </w:t>
      </w:r>
      <w:r w:rsidRPr="00FF48A0">
        <w:rPr>
          <w:rFonts w:ascii="Times New Roman" w:hAnsi="Times New Roman" w:cs="Times New Roman"/>
          <w:sz w:val="24"/>
          <w:szCs w:val="24"/>
          <w:lang w:val="en-US"/>
        </w:rPr>
        <w:t xml:space="preserve">Pollution shadow prices in conventional and organic farming: An application in a </w:t>
      </w:r>
      <w:proofErr w:type="spellStart"/>
      <w:r w:rsidRPr="00FF48A0">
        <w:rPr>
          <w:rFonts w:ascii="Times New Roman" w:hAnsi="Times New Roman" w:cs="Times New Roman"/>
          <w:sz w:val="24"/>
          <w:szCs w:val="24"/>
          <w:lang w:val="en-US"/>
        </w:rPr>
        <w:t>mediterranean</w:t>
      </w:r>
      <w:proofErr w:type="spellEnd"/>
      <w:r w:rsidRPr="00FF48A0">
        <w:rPr>
          <w:rFonts w:ascii="Times New Roman" w:hAnsi="Times New Roman" w:cs="Times New Roman"/>
          <w:sz w:val="24"/>
          <w:szCs w:val="24"/>
          <w:lang w:val="en-US"/>
        </w:rPr>
        <w:t xml:space="preserve"> context. Spanish Journal of Agricultural Research, 9, 363-376. </w:t>
      </w:r>
    </w:p>
    <w:p w:rsidR="00E75C42" w:rsidRPr="00FF48A0" w:rsidRDefault="00E75C42" w:rsidP="00C23C5E">
      <w:pPr>
        <w:tabs>
          <w:tab w:val="left" w:pos="567"/>
        </w:tabs>
        <w:spacing w:line="240" w:lineRule="auto"/>
        <w:ind w:firstLine="284"/>
        <w:jc w:val="both"/>
        <w:rPr>
          <w:rFonts w:ascii="Times New Roman" w:eastAsia="Times New Roman" w:hAnsi="Times New Roman" w:cs="Times New Roman"/>
          <w:sz w:val="24"/>
          <w:szCs w:val="24"/>
          <w:lang w:val="en-US" w:eastAsia="pt-BR"/>
        </w:rPr>
      </w:pPr>
      <w:r w:rsidRPr="00FF48A0">
        <w:rPr>
          <w:rFonts w:ascii="Times New Roman" w:hAnsi="Times New Roman" w:cs="Times New Roman"/>
          <w:sz w:val="24"/>
          <w:szCs w:val="24"/>
          <w:lang w:val="en-US"/>
        </w:rPr>
        <w:t xml:space="preserve">Areal, F. J., Tiffin, R., </w:t>
      </w:r>
      <w:proofErr w:type="spellStart"/>
      <w:r w:rsidRPr="00FF48A0">
        <w:rPr>
          <w:rFonts w:ascii="Times New Roman" w:hAnsi="Times New Roman" w:cs="Times New Roman"/>
          <w:sz w:val="24"/>
          <w:szCs w:val="24"/>
          <w:lang w:val="en-US"/>
        </w:rPr>
        <w:t>Balcombe</w:t>
      </w:r>
      <w:proofErr w:type="spellEnd"/>
      <w:r w:rsidRPr="00FF48A0">
        <w:rPr>
          <w:rFonts w:ascii="Times New Roman" w:hAnsi="Times New Roman" w:cs="Times New Roman"/>
          <w:sz w:val="24"/>
          <w:szCs w:val="24"/>
          <w:lang w:val="en-US"/>
        </w:rPr>
        <w:t xml:space="preserve">, K. G., 2012.Provision of environmental output within a multi-output distance function approach. </w:t>
      </w:r>
      <w:proofErr w:type="gramStart"/>
      <w:r w:rsidRPr="00FF48A0">
        <w:rPr>
          <w:rFonts w:ascii="Times New Roman" w:hAnsi="Times New Roman" w:cs="Times New Roman"/>
          <w:bCs/>
          <w:sz w:val="24"/>
          <w:szCs w:val="24"/>
          <w:lang w:val="en-US"/>
        </w:rPr>
        <w:t>Ecological Economics</w:t>
      </w:r>
      <w:r w:rsidRPr="00FF48A0">
        <w:rPr>
          <w:rFonts w:ascii="Times New Roman" w:hAnsi="Times New Roman" w:cs="Times New Roman"/>
          <w:sz w:val="24"/>
          <w:szCs w:val="24"/>
          <w:lang w:val="en-US"/>
        </w:rPr>
        <w:t>, v. 78, p. 47-54, June.</w:t>
      </w:r>
      <w:proofErr w:type="gramEnd"/>
    </w:p>
    <w:p w:rsidR="00E75C42" w:rsidRPr="00DC5463" w:rsidRDefault="00E75C42" w:rsidP="00C23C5E">
      <w:pPr>
        <w:tabs>
          <w:tab w:val="left" w:pos="567"/>
        </w:tabs>
        <w:spacing w:line="240" w:lineRule="auto"/>
        <w:ind w:firstLine="284"/>
        <w:jc w:val="both"/>
        <w:rPr>
          <w:rFonts w:ascii="Times New Roman" w:hAnsi="Times New Roman" w:cs="Times New Roman"/>
          <w:color w:val="000000"/>
          <w:sz w:val="24"/>
          <w:szCs w:val="24"/>
          <w:shd w:val="clear" w:color="auto" w:fill="FFFFFF"/>
        </w:rPr>
      </w:pPr>
      <w:r w:rsidRPr="00FF48A0">
        <w:rPr>
          <w:rFonts w:ascii="Times New Roman" w:hAnsi="Times New Roman" w:cs="Times New Roman"/>
          <w:color w:val="000000"/>
          <w:sz w:val="24"/>
          <w:szCs w:val="24"/>
          <w:shd w:val="clear" w:color="auto" w:fill="FFFFFF"/>
          <w:lang w:val="en-US"/>
        </w:rPr>
        <w:t xml:space="preserve">Ball, V. E., </w:t>
      </w:r>
      <w:proofErr w:type="spellStart"/>
      <w:r w:rsidRPr="00FF48A0">
        <w:rPr>
          <w:rFonts w:ascii="Times New Roman" w:hAnsi="Times New Roman" w:cs="Times New Roman"/>
          <w:color w:val="000000"/>
          <w:sz w:val="24"/>
          <w:szCs w:val="24"/>
          <w:shd w:val="clear" w:color="auto" w:fill="FFFFFF"/>
          <w:lang w:val="en-US"/>
        </w:rPr>
        <w:t>Färe</w:t>
      </w:r>
      <w:proofErr w:type="spellEnd"/>
      <w:r w:rsidRPr="00FF48A0">
        <w:rPr>
          <w:rFonts w:ascii="Times New Roman" w:hAnsi="Times New Roman" w:cs="Times New Roman"/>
          <w:color w:val="000000"/>
          <w:sz w:val="24"/>
          <w:szCs w:val="24"/>
          <w:shd w:val="clear" w:color="auto" w:fill="FFFFFF"/>
          <w:lang w:val="en-US"/>
        </w:rPr>
        <w:t xml:space="preserve">, R., </w:t>
      </w:r>
      <w:proofErr w:type="spellStart"/>
      <w:r w:rsidRPr="00FF48A0">
        <w:rPr>
          <w:rFonts w:ascii="Times New Roman" w:hAnsi="Times New Roman" w:cs="Times New Roman"/>
          <w:color w:val="000000"/>
          <w:sz w:val="24"/>
          <w:szCs w:val="24"/>
          <w:shd w:val="clear" w:color="auto" w:fill="FFFFFF"/>
          <w:lang w:val="en-US"/>
        </w:rPr>
        <w:t>Grosskopf</w:t>
      </w:r>
      <w:proofErr w:type="spellEnd"/>
      <w:r w:rsidRPr="00FF48A0">
        <w:rPr>
          <w:rFonts w:ascii="Times New Roman" w:hAnsi="Times New Roman" w:cs="Times New Roman"/>
          <w:color w:val="000000"/>
          <w:sz w:val="24"/>
          <w:szCs w:val="24"/>
          <w:shd w:val="clear" w:color="auto" w:fill="FFFFFF"/>
          <w:lang w:val="en-US"/>
        </w:rPr>
        <w:t xml:space="preserve">, S., </w:t>
      </w:r>
      <w:proofErr w:type="spellStart"/>
      <w:r w:rsidRPr="00FF48A0">
        <w:rPr>
          <w:rFonts w:ascii="Times New Roman" w:hAnsi="Times New Roman" w:cs="Times New Roman"/>
          <w:color w:val="000000"/>
          <w:sz w:val="24"/>
          <w:szCs w:val="24"/>
          <w:shd w:val="clear" w:color="auto" w:fill="FFFFFF"/>
          <w:lang w:val="en-US"/>
        </w:rPr>
        <w:t>Zaim</w:t>
      </w:r>
      <w:proofErr w:type="spellEnd"/>
      <w:r w:rsidRPr="00FF48A0">
        <w:rPr>
          <w:rFonts w:ascii="Times New Roman" w:hAnsi="Times New Roman" w:cs="Times New Roman"/>
          <w:color w:val="000000"/>
          <w:sz w:val="24"/>
          <w:szCs w:val="24"/>
          <w:shd w:val="clear" w:color="auto" w:fill="FFFFFF"/>
          <w:lang w:val="en-US"/>
        </w:rPr>
        <w:t xml:space="preserve">, O., 2005.Accounting for Externalities in the Measurement of Productivity Growth: The </w:t>
      </w:r>
      <w:proofErr w:type="spellStart"/>
      <w:r w:rsidRPr="00FF48A0">
        <w:rPr>
          <w:rFonts w:ascii="Times New Roman" w:hAnsi="Times New Roman" w:cs="Times New Roman"/>
          <w:color w:val="000000"/>
          <w:sz w:val="24"/>
          <w:szCs w:val="24"/>
          <w:shd w:val="clear" w:color="auto" w:fill="FFFFFF"/>
          <w:lang w:val="en-US"/>
        </w:rPr>
        <w:t>Malmquist</w:t>
      </w:r>
      <w:proofErr w:type="spellEnd"/>
      <w:r w:rsidRPr="00FF48A0">
        <w:rPr>
          <w:rFonts w:ascii="Times New Roman" w:hAnsi="Times New Roman" w:cs="Times New Roman"/>
          <w:color w:val="000000"/>
          <w:sz w:val="24"/>
          <w:szCs w:val="24"/>
          <w:shd w:val="clear" w:color="auto" w:fill="FFFFFF"/>
          <w:lang w:val="en-US"/>
        </w:rPr>
        <w:t xml:space="preserve"> Cost Productivity Measure. </w:t>
      </w:r>
      <w:proofErr w:type="spellStart"/>
      <w:r w:rsidRPr="00DC5463">
        <w:rPr>
          <w:rFonts w:ascii="Times New Roman" w:hAnsi="Times New Roman" w:cs="Times New Roman"/>
          <w:color w:val="000000"/>
          <w:sz w:val="24"/>
          <w:szCs w:val="24"/>
          <w:shd w:val="clear" w:color="auto" w:fill="FFFFFF"/>
        </w:rPr>
        <w:t>Structural</w:t>
      </w:r>
      <w:proofErr w:type="spellEnd"/>
      <w:r w:rsidRPr="00DC5463">
        <w:rPr>
          <w:rFonts w:ascii="Times New Roman" w:hAnsi="Times New Roman" w:cs="Times New Roman"/>
          <w:color w:val="000000"/>
          <w:sz w:val="24"/>
          <w:szCs w:val="24"/>
          <w:shd w:val="clear" w:color="auto" w:fill="FFFFFF"/>
        </w:rPr>
        <w:t xml:space="preserve"> </w:t>
      </w:r>
      <w:proofErr w:type="spellStart"/>
      <w:r w:rsidRPr="00DC5463">
        <w:rPr>
          <w:rFonts w:ascii="Times New Roman" w:hAnsi="Times New Roman" w:cs="Times New Roman"/>
          <w:color w:val="000000"/>
          <w:sz w:val="24"/>
          <w:szCs w:val="24"/>
          <w:shd w:val="clear" w:color="auto" w:fill="FFFFFF"/>
        </w:rPr>
        <w:t>Change</w:t>
      </w:r>
      <w:proofErr w:type="spellEnd"/>
      <w:r w:rsidRPr="00DC5463">
        <w:rPr>
          <w:rFonts w:ascii="Times New Roman" w:hAnsi="Times New Roman" w:cs="Times New Roman"/>
          <w:color w:val="000000"/>
          <w:sz w:val="24"/>
          <w:szCs w:val="24"/>
          <w:shd w:val="clear" w:color="auto" w:fill="FFFFFF"/>
        </w:rPr>
        <w:t xml:space="preserve"> </w:t>
      </w:r>
      <w:proofErr w:type="spellStart"/>
      <w:r w:rsidRPr="00DC5463">
        <w:rPr>
          <w:rFonts w:ascii="Times New Roman" w:hAnsi="Times New Roman" w:cs="Times New Roman"/>
          <w:color w:val="000000"/>
          <w:sz w:val="24"/>
          <w:szCs w:val="24"/>
          <w:shd w:val="clear" w:color="auto" w:fill="FFFFFF"/>
        </w:rPr>
        <w:t>and</w:t>
      </w:r>
      <w:proofErr w:type="spellEnd"/>
      <w:r w:rsidRPr="00DC5463">
        <w:rPr>
          <w:rFonts w:ascii="Times New Roman" w:hAnsi="Times New Roman" w:cs="Times New Roman"/>
          <w:color w:val="000000"/>
          <w:sz w:val="24"/>
          <w:szCs w:val="24"/>
          <w:shd w:val="clear" w:color="auto" w:fill="FFFFFF"/>
        </w:rPr>
        <w:t xml:space="preserve"> </w:t>
      </w:r>
      <w:proofErr w:type="spellStart"/>
      <w:r w:rsidRPr="00DC5463">
        <w:rPr>
          <w:rFonts w:ascii="Times New Roman" w:hAnsi="Times New Roman" w:cs="Times New Roman"/>
          <w:color w:val="000000"/>
          <w:sz w:val="24"/>
          <w:szCs w:val="24"/>
          <w:shd w:val="clear" w:color="auto" w:fill="FFFFFF"/>
        </w:rPr>
        <w:t>Economic</w:t>
      </w:r>
      <w:proofErr w:type="spellEnd"/>
      <w:r w:rsidRPr="00DC5463">
        <w:rPr>
          <w:rFonts w:ascii="Times New Roman" w:hAnsi="Times New Roman" w:cs="Times New Roman"/>
          <w:color w:val="000000"/>
          <w:sz w:val="24"/>
          <w:szCs w:val="24"/>
          <w:shd w:val="clear" w:color="auto" w:fill="FFFFFF"/>
        </w:rPr>
        <w:t xml:space="preserve"> Dynamics 16, p.374-394. </w:t>
      </w:r>
    </w:p>
    <w:p w:rsidR="00E75C42" w:rsidRPr="00DC5463" w:rsidRDefault="00E75C42" w:rsidP="00C23C5E">
      <w:pPr>
        <w:tabs>
          <w:tab w:val="left" w:pos="567"/>
        </w:tabs>
        <w:spacing w:line="240" w:lineRule="auto"/>
        <w:ind w:firstLine="284"/>
        <w:jc w:val="both"/>
        <w:rPr>
          <w:rFonts w:ascii="Times New Roman" w:hAnsi="Times New Roman" w:cs="Times New Roman"/>
          <w:color w:val="000000"/>
          <w:sz w:val="24"/>
          <w:szCs w:val="24"/>
          <w:shd w:val="clear" w:color="auto" w:fill="FFFFFF"/>
        </w:rPr>
      </w:pPr>
      <w:r w:rsidRPr="00DC5463">
        <w:rPr>
          <w:rFonts w:ascii="Times New Roman" w:hAnsi="Times New Roman" w:cs="Times New Roman"/>
          <w:sz w:val="24"/>
          <w:szCs w:val="24"/>
        </w:rPr>
        <w:t>Banco Nacional de Desenvolvimento Econômico e Social – BNDES</w:t>
      </w:r>
      <w:r w:rsidR="00190423" w:rsidRPr="00DC5463">
        <w:rPr>
          <w:rFonts w:ascii="Times New Roman" w:hAnsi="Times New Roman" w:cs="Times New Roman"/>
          <w:sz w:val="24"/>
          <w:szCs w:val="24"/>
        </w:rPr>
        <w:t>,</w:t>
      </w:r>
      <w:r w:rsidRPr="00DC5463">
        <w:rPr>
          <w:rFonts w:ascii="Times New Roman" w:hAnsi="Times New Roman" w:cs="Times New Roman"/>
          <w:sz w:val="24"/>
          <w:szCs w:val="24"/>
        </w:rPr>
        <w:t xml:space="preserve"> 1999. </w:t>
      </w:r>
      <w:r w:rsidRPr="00DC5463">
        <w:rPr>
          <w:rFonts w:ascii="Times New Roman" w:hAnsi="Times New Roman" w:cs="Times New Roman"/>
          <w:iCs/>
          <w:sz w:val="24"/>
          <w:szCs w:val="24"/>
        </w:rPr>
        <w:t>Efeito Estufa e a Convenção sobre Mudança do Clima</w:t>
      </w:r>
      <w:r w:rsidRPr="00DC5463">
        <w:rPr>
          <w:rFonts w:ascii="Times New Roman" w:hAnsi="Times New Roman" w:cs="Times New Roman"/>
          <w:sz w:val="24"/>
          <w:szCs w:val="24"/>
        </w:rPr>
        <w:t>. Rio de Janeiro: BNDES</w:t>
      </w:r>
      <w:r w:rsidR="00190423" w:rsidRPr="00DC5463">
        <w:rPr>
          <w:rFonts w:ascii="Times New Roman" w:hAnsi="Times New Roman" w:cs="Times New Roman"/>
          <w:sz w:val="24"/>
          <w:szCs w:val="24"/>
        </w:rPr>
        <w:t xml:space="preserve"> e Ministério da Ciência e Tecnologia – MCT.</w:t>
      </w:r>
    </w:p>
    <w:p w:rsidR="00E75C42" w:rsidRPr="00DC5463" w:rsidRDefault="00E75C42" w:rsidP="00C23C5E">
      <w:pPr>
        <w:tabs>
          <w:tab w:val="left" w:pos="567"/>
        </w:tabs>
        <w:spacing w:line="240" w:lineRule="auto"/>
        <w:ind w:firstLine="284"/>
        <w:jc w:val="both"/>
        <w:rPr>
          <w:rFonts w:ascii="Times New Roman" w:hAnsi="Times New Roman" w:cs="Times New Roman"/>
          <w:sz w:val="24"/>
          <w:szCs w:val="24"/>
        </w:rPr>
      </w:pPr>
      <w:r w:rsidRPr="00DC5463">
        <w:rPr>
          <w:rFonts w:ascii="Times New Roman" w:hAnsi="Times New Roman" w:cs="Times New Roman"/>
          <w:sz w:val="24"/>
          <w:szCs w:val="24"/>
        </w:rPr>
        <w:t xml:space="preserve">Barreto, P., Souza Jr., C., Anderson, A., Salomão, R., </w:t>
      </w:r>
      <w:proofErr w:type="spellStart"/>
      <w:r w:rsidRPr="00DC5463">
        <w:rPr>
          <w:rFonts w:ascii="Times New Roman" w:hAnsi="Times New Roman" w:cs="Times New Roman"/>
          <w:sz w:val="24"/>
          <w:szCs w:val="24"/>
        </w:rPr>
        <w:t>Wiles</w:t>
      </w:r>
      <w:proofErr w:type="spellEnd"/>
      <w:r w:rsidRPr="00DC5463">
        <w:rPr>
          <w:rFonts w:ascii="Times New Roman" w:hAnsi="Times New Roman" w:cs="Times New Roman"/>
          <w:sz w:val="24"/>
          <w:szCs w:val="24"/>
        </w:rPr>
        <w:t xml:space="preserve">, J. </w:t>
      </w:r>
      <w:proofErr w:type="spellStart"/>
      <w:r w:rsidRPr="00DC5463">
        <w:rPr>
          <w:rFonts w:ascii="Times New Roman" w:hAnsi="Times New Roman" w:cs="Times New Roman"/>
          <w:sz w:val="24"/>
          <w:szCs w:val="24"/>
        </w:rPr>
        <w:t>Nogueron</w:t>
      </w:r>
      <w:proofErr w:type="spellEnd"/>
      <w:r w:rsidRPr="00DC5463">
        <w:rPr>
          <w:rFonts w:ascii="Times New Roman" w:hAnsi="Times New Roman" w:cs="Times New Roman"/>
          <w:sz w:val="24"/>
          <w:szCs w:val="24"/>
        </w:rPr>
        <w:t xml:space="preserve">, R., 2006. </w:t>
      </w:r>
      <w:proofErr w:type="gramStart"/>
      <w:r w:rsidRPr="00FF48A0">
        <w:rPr>
          <w:rFonts w:ascii="Times New Roman" w:hAnsi="Times New Roman" w:cs="Times New Roman"/>
          <w:sz w:val="24"/>
          <w:szCs w:val="24"/>
          <w:lang w:val="en-US"/>
        </w:rPr>
        <w:t>Human Pressure on the Brazilian Amazon Forest Biome.</w:t>
      </w:r>
      <w:proofErr w:type="gramEnd"/>
      <w:r w:rsidRPr="00FF48A0">
        <w:rPr>
          <w:rFonts w:ascii="Times New Roman" w:hAnsi="Times New Roman" w:cs="Times New Roman"/>
          <w:sz w:val="24"/>
          <w:szCs w:val="24"/>
          <w:lang w:val="en-US"/>
        </w:rPr>
        <w:t xml:space="preserve"> </w:t>
      </w:r>
      <w:proofErr w:type="spellStart"/>
      <w:r w:rsidRPr="00FF48A0">
        <w:rPr>
          <w:rFonts w:ascii="Times New Roman" w:hAnsi="Times New Roman" w:cs="Times New Roman"/>
          <w:sz w:val="24"/>
          <w:szCs w:val="24"/>
          <w:lang w:val="en-US"/>
        </w:rPr>
        <w:t>Imazon</w:t>
      </w:r>
      <w:proofErr w:type="spellEnd"/>
      <w:r w:rsidRPr="00FF48A0">
        <w:rPr>
          <w:rFonts w:ascii="Times New Roman" w:hAnsi="Times New Roman" w:cs="Times New Roman"/>
          <w:sz w:val="24"/>
          <w:szCs w:val="24"/>
          <w:lang w:val="en-US"/>
        </w:rPr>
        <w:t xml:space="preserve">, WRI, Greenpeace. </w:t>
      </w:r>
      <w:r w:rsidRPr="00DC5463">
        <w:rPr>
          <w:rFonts w:ascii="Times New Roman" w:hAnsi="Times New Roman" w:cs="Times New Roman"/>
          <w:sz w:val="24"/>
          <w:szCs w:val="24"/>
        </w:rPr>
        <w:t>Belém, Pará.</w:t>
      </w:r>
    </w:p>
    <w:p w:rsidR="00E75C42" w:rsidRPr="00DC5463" w:rsidRDefault="00E75C42" w:rsidP="00C23C5E">
      <w:pPr>
        <w:tabs>
          <w:tab w:val="left" w:pos="567"/>
        </w:tabs>
        <w:spacing w:line="240" w:lineRule="auto"/>
        <w:ind w:firstLine="284"/>
        <w:jc w:val="both"/>
        <w:rPr>
          <w:rFonts w:ascii="Times New Roman" w:hAnsi="Times New Roman" w:cs="Times New Roman"/>
          <w:sz w:val="24"/>
          <w:szCs w:val="24"/>
        </w:rPr>
      </w:pPr>
      <w:r w:rsidRPr="00DC5463">
        <w:rPr>
          <w:rFonts w:ascii="Times New Roman" w:hAnsi="Times New Roman" w:cs="Times New Roman"/>
          <w:sz w:val="24"/>
          <w:szCs w:val="24"/>
        </w:rPr>
        <w:t>Bravo-</w:t>
      </w:r>
      <w:proofErr w:type="spellStart"/>
      <w:r w:rsidRPr="00DC5463">
        <w:rPr>
          <w:rFonts w:ascii="Times New Roman" w:hAnsi="Times New Roman" w:cs="Times New Roman"/>
          <w:sz w:val="24"/>
          <w:szCs w:val="24"/>
        </w:rPr>
        <w:t>Ureta</w:t>
      </w:r>
      <w:proofErr w:type="spellEnd"/>
      <w:r w:rsidRPr="00DC5463">
        <w:rPr>
          <w:rFonts w:ascii="Times New Roman" w:hAnsi="Times New Roman" w:cs="Times New Roman"/>
          <w:sz w:val="24"/>
          <w:szCs w:val="24"/>
        </w:rPr>
        <w:t xml:space="preserve">, B.E., </w:t>
      </w:r>
      <w:proofErr w:type="spellStart"/>
      <w:r w:rsidRPr="00DC5463">
        <w:rPr>
          <w:rFonts w:ascii="Times New Roman" w:hAnsi="Times New Roman" w:cs="Times New Roman"/>
          <w:sz w:val="24"/>
          <w:szCs w:val="24"/>
        </w:rPr>
        <w:t>Solís</w:t>
      </w:r>
      <w:proofErr w:type="spellEnd"/>
      <w:r w:rsidRPr="00DC5463">
        <w:rPr>
          <w:rFonts w:ascii="Times New Roman" w:hAnsi="Times New Roman" w:cs="Times New Roman"/>
          <w:sz w:val="24"/>
          <w:szCs w:val="24"/>
        </w:rPr>
        <w:t xml:space="preserve">, </w:t>
      </w:r>
      <w:proofErr w:type="gramStart"/>
      <w:r w:rsidR="00627118" w:rsidRPr="00DC5463">
        <w:rPr>
          <w:rFonts w:ascii="Times New Roman" w:hAnsi="Times New Roman" w:cs="Times New Roman"/>
          <w:sz w:val="24"/>
          <w:szCs w:val="24"/>
        </w:rPr>
        <w:t>D.</w:t>
      </w:r>
      <w:proofErr w:type="gramEnd"/>
      <w:r w:rsidR="00627118">
        <w:rPr>
          <w:rFonts w:ascii="Times New Roman" w:hAnsi="Times New Roman" w:cs="Times New Roman"/>
          <w:sz w:val="24"/>
          <w:szCs w:val="24"/>
        </w:rPr>
        <w:t>,</w:t>
      </w:r>
      <w:r w:rsidR="00627118" w:rsidRPr="00DC5463">
        <w:rPr>
          <w:rFonts w:ascii="Times New Roman" w:hAnsi="Times New Roman" w:cs="Times New Roman"/>
          <w:sz w:val="24"/>
          <w:szCs w:val="24"/>
        </w:rPr>
        <w:t xml:space="preserve"> </w:t>
      </w:r>
      <w:r w:rsidRPr="00DC5463">
        <w:rPr>
          <w:rFonts w:ascii="Times New Roman" w:hAnsi="Times New Roman" w:cs="Times New Roman"/>
          <w:sz w:val="24"/>
          <w:szCs w:val="24"/>
        </w:rPr>
        <w:t xml:space="preserve">Moreira, </w:t>
      </w:r>
      <w:r w:rsidR="00627118" w:rsidRPr="00DC5463">
        <w:rPr>
          <w:rFonts w:ascii="Times New Roman" w:hAnsi="Times New Roman" w:cs="Times New Roman"/>
          <w:sz w:val="24"/>
          <w:szCs w:val="24"/>
        </w:rPr>
        <w:t>V.H.</w:t>
      </w:r>
      <w:r w:rsidR="00627118">
        <w:rPr>
          <w:rFonts w:ascii="Times New Roman" w:hAnsi="Times New Roman" w:cs="Times New Roman"/>
          <w:sz w:val="24"/>
          <w:szCs w:val="24"/>
        </w:rPr>
        <w:t>,</w:t>
      </w:r>
      <w:r w:rsidR="00627118" w:rsidRPr="00DC5463">
        <w:rPr>
          <w:rFonts w:ascii="Times New Roman" w:hAnsi="Times New Roman" w:cs="Times New Roman"/>
          <w:sz w:val="24"/>
          <w:szCs w:val="24"/>
        </w:rPr>
        <w:t xml:space="preserve"> </w:t>
      </w:r>
      <w:proofErr w:type="spellStart"/>
      <w:r w:rsidRPr="00DC5463">
        <w:rPr>
          <w:rFonts w:ascii="Times New Roman" w:hAnsi="Times New Roman" w:cs="Times New Roman"/>
          <w:sz w:val="24"/>
          <w:szCs w:val="24"/>
        </w:rPr>
        <w:t>Maripani</w:t>
      </w:r>
      <w:proofErr w:type="spellEnd"/>
      <w:r w:rsidRPr="00DC5463">
        <w:rPr>
          <w:rFonts w:ascii="Times New Roman" w:hAnsi="Times New Roman" w:cs="Times New Roman"/>
          <w:sz w:val="24"/>
          <w:szCs w:val="24"/>
        </w:rPr>
        <w:t xml:space="preserve">, </w:t>
      </w:r>
      <w:r w:rsidR="00627118" w:rsidRPr="00DC5463">
        <w:rPr>
          <w:rFonts w:ascii="Times New Roman" w:hAnsi="Times New Roman" w:cs="Times New Roman"/>
          <w:sz w:val="24"/>
          <w:szCs w:val="24"/>
        </w:rPr>
        <w:t>J.F.</w:t>
      </w:r>
      <w:r w:rsidR="00627118">
        <w:rPr>
          <w:rFonts w:ascii="Times New Roman" w:hAnsi="Times New Roman" w:cs="Times New Roman"/>
          <w:sz w:val="24"/>
          <w:szCs w:val="24"/>
        </w:rPr>
        <w:t>,</w:t>
      </w:r>
      <w:r w:rsidR="00627118" w:rsidRPr="00DC5463">
        <w:rPr>
          <w:rFonts w:ascii="Times New Roman" w:hAnsi="Times New Roman" w:cs="Times New Roman"/>
          <w:sz w:val="24"/>
          <w:szCs w:val="24"/>
        </w:rPr>
        <w:t xml:space="preserve"> </w:t>
      </w:r>
      <w:proofErr w:type="spellStart"/>
      <w:r w:rsidRPr="00DC5463">
        <w:rPr>
          <w:rFonts w:ascii="Times New Roman" w:hAnsi="Times New Roman" w:cs="Times New Roman"/>
          <w:sz w:val="24"/>
          <w:szCs w:val="24"/>
        </w:rPr>
        <w:t>Thiam</w:t>
      </w:r>
      <w:proofErr w:type="spellEnd"/>
      <w:r w:rsidRPr="00DC5463">
        <w:rPr>
          <w:rFonts w:ascii="Times New Roman" w:hAnsi="Times New Roman" w:cs="Times New Roman"/>
          <w:sz w:val="24"/>
          <w:szCs w:val="24"/>
        </w:rPr>
        <w:t xml:space="preserve">, </w:t>
      </w:r>
      <w:r w:rsidR="00627118" w:rsidRPr="00DC5463">
        <w:rPr>
          <w:rFonts w:ascii="Times New Roman" w:hAnsi="Times New Roman" w:cs="Times New Roman"/>
          <w:sz w:val="24"/>
          <w:szCs w:val="24"/>
        </w:rPr>
        <w:t>A.</w:t>
      </w:r>
      <w:r w:rsidR="00627118">
        <w:rPr>
          <w:rFonts w:ascii="Times New Roman" w:hAnsi="Times New Roman" w:cs="Times New Roman"/>
          <w:sz w:val="24"/>
          <w:szCs w:val="24"/>
        </w:rPr>
        <w:t>, Rivas,</w:t>
      </w:r>
      <w:r w:rsidR="00627118" w:rsidRPr="00627118">
        <w:rPr>
          <w:rFonts w:ascii="Times New Roman" w:hAnsi="Times New Roman" w:cs="Times New Roman"/>
          <w:sz w:val="24"/>
          <w:szCs w:val="24"/>
        </w:rPr>
        <w:t xml:space="preserve"> </w:t>
      </w:r>
      <w:r w:rsidR="00627118" w:rsidRPr="00DC5463">
        <w:rPr>
          <w:rFonts w:ascii="Times New Roman" w:hAnsi="Times New Roman" w:cs="Times New Roman"/>
          <w:sz w:val="24"/>
          <w:szCs w:val="24"/>
        </w:rPr>
        <w:t>T.E.</w:t>
      </w:r>
      <w:r w:rsidRPr="00DC5463">
        <w:rPr>
          <w:rFonts w:ascii="Times New Roman" w:hAnsi="Times New Roman" w:cs="Times New Roman"/>
          <w:sz w:val="24"/>
          <w:szCs w:val="24"/>
        </w:rPr>
        <w:t xml:space="preserve">, 2007. </w:t>
      </w:r>
      <w:r w:rsidRPr="00FF48A0">
        <w:rPr>
          <w:rFonts w:ascii="Times New Roman" w:hAnsi="Times New Roman" w:cs="Times New Roman"/>
          <w:sz w:val="24"/>
          <w:szCs w:val="24"/>
          <w:lang w:val="en-US"/>
        </w:rPr>
        <w:t xml:space="preserve">Technical efficiency in farming: A meta-regression analysis. J. Prod. </w:t>
      </w:r>
      <w:r w:rsidRPr="00DC5463">
        <w:rPr>
          <w:rFonts w:ascii="Times New Roman" w:hAnsi="Times New Roman" w:cs="Times New Roman"/>
          <w:sz w:val="24"/>
          <w:szCs w:val="24"/>
        </w:rPr>
        <w:t xml:space="preserve">Anal. </w:t>
      </w:r>
      <w:proofErr w:type="gramStart"/>
      <w:r w:rsidRPr="00DC5463">
        <w:rPr>
          <w:rFonts w:ascii="Times New Roman" w:hAnsi="Times New Roman" w:cs="Times New Roman"/>
          <w:sz w:val="24"/>
          <w:szCs w:val="24"/>
        </w:rPr>
        <w:t>27:57</w:t>
      </w:r>
      <w:proofErr w:type="gramEnd"/>
      <w:r w:rsidRPr="00DC5463">
        <w:rPr>
          <w:rFonts w:ascii="Times New Roman" w:hAnsi="Times New Roman" w:cs="Times New Roman"/>
          <w:sz w:val="24"/>
          <w:szCs w:val="24"/>
        </w:rPr>
        <w:t>-72.</w:t>
      </w:r>
    </w:p>
    <w:p w:rsidR="00E75C42" w:rsidRPr="00FF48A0" w:rsidRDefault="00E75C42" w:rsidP="00C23C5E">
      <w:pPr>
        <w:tabs>
          <w:tab w:val="left" w:pos="567"/>
        </w:tabs>
        <w:spacing w:line="240" w:lineRule="auto"/>
        <w:ind w:firstLine="284"/>
        <w:jc w:val="both"/>
        <w:rPr>
          <w:rFonts w:ascii="Times New Roman" w:hAnsi="Times New Roman" w:cs="Times New Roman"/>
          <w:sz w:val="24"/>
          <w:szCs w:val="24"/>
          <w:lang w:val="en-US"/>
        </w:rPr>
      </w:pPr>
      <w:r w:rsidRPr="00DC5463">
        <w:rPr>
          <w:rFonts w:ascii="Times New Roman" w:hAnsi="Times New Roman" w:cs="Times New Roman"/>
          <w:sz w:val="24"/>
          <w:szCs w:val="24"/>
          <w:shd w:val="clear" w:color="auto" w:fill="FFFFFF"/>
        </w:rPr>
        <w:t>Brito, B.</w:t>
      </w:r>
      <w:r w:rsidR="00200DFF">
        <w:rPr>
          <w:rFonts w:ascii="Times New Roman" w:hAnsi="Times New Roman" w:cs="Times New Roman"/>
          <w:sz w:val="24"/>
          <w:szCs w:val="24"/>
          <w:shd w:val="clear" w:color="auto" w:fill="FFFFFF"/>
        </w:rPr>
        <w:t>,</w:t>
      </w:r>
      <w:r w:rsidRPr="00DC5463">
        <w:rPr>
          <w:rFonts w:ascii="Times New Roman" w:hAnsi="Times New Roman" w:cs="Times New Roman"/>
          <w:sz w:val="24"/>
          <w:szCs w:val="24"/>
          <w:shd w:val="clear" w:color="auto" w:fill="FFFFFF"/>
        </w:rPr>
        <w:t xml:space="preserve"> Cardoso Jr., </w:t>
      </w:r>
      <w:proofErr w:type="gramStart"/>
      <w:r w:rsidRPr="00DC5463">
        <w:rPr>
          <w:rFonts w:ascii="Times New Roman" w:hAnsi="Times New Roman" w:cs="Times New Roman"/>
          <w:sz w:val="24"/>
          <w:szCs w:val="24"/>
          <w:shd w:val="clear" w:color="auto" w:fill="FFFFFF"/>
        </w:rPr>
        <w:t>D.</w:t>
      </w:r>
      <w:proofErr w:type="gramEnd"/>
      <w:r w:rsidR="00627118">
        <w:rPr>
          <w:rFonts w:ascii="Times New Roman" w:hAnsi="Times New Roman" w:cs="Times New Roman"/>
          <w:sz w:val="24"/>
          <w:szCs w:val="24"/>
          <w:shd w:val="clear" w:color="auto" w:fill="FFFFFF"/>
        </w:rPr>
        <w:t>,</w:t>
      </w:r>
      <w:r w:rsidRPr="00DC5463">
        <w:rPr>
          <w:rFonts w:ascii="Times New Roman" w:hAnsi="Times New Roman" w:cs="Times New Roman"/>
          <w:sz w:val="24"/>
          <w:szCs w:val="24"/>
          <w:shd w:val="clear" w:color="auto" w:fill="FFFFFF"/>
        </w:rPr>
        <w:t xml:space="preserve"> 2015. Regularização fundiária no Pará: Afinal, qual o problema? </w:t>
      </w:r>
      <w:proofErr w:type="spellStart"/>
      <w:r w:rsidRPr="00FF48A0">
        <w:rPr>
          <w:rFonts w:ascii="Times New Roman" w:hAnsi="Times New Roman" w:cs="Times New Roman"/>
          <w:sz w:val="24"/>
          <w:szCs w:val="24"/>
          <w:shd w:val="clear" w:color="auto" w:fill="FFFFFF"/>
          <w:lang w:val="en-US"/>
        </w:rPr>
        <w:t>Belém</w:t>
      </w:r>
      <w:proofErr w:type="spellEnd"/>
      <w:r w:rsidRPr="00FF48A0">
        <w:rPr>
          <w:rFonts w:ascii="Times New Roman" w:hAnsi="Times New Roman" w:cs="Times New Roman"/>
          <w:sz w:val="24"/>
          <w:szCs w:val="24"/>
          <w:shd w:val="clear" w:color="auto" w:fill="FFFFFF"/>
          <w:lang w:val="en-US"/>
        </w:rPr>
        <w:t xml:space="preserve">: </w:t>
      </w:r>
      <w:proofErr w:type="spellStart"/>
      <w:r w:rsidRPr="00FF48A0">
        <w:rPr>
          <w:rFonts w:ascii="Times New Roman" w:hAnsi="Times New Roman" w:cs="Times New Roman"/>
          <w:sz w:val="24"/>
          <w:szCs w:val="24"/>
          <w:shd w:val="clear" w:color="auto" w:fill="FFFFFF"/>
          <w:lang w:val="en-US"/>
        </w:rPr>
        <w:t>Imazon</w:t>
      </w:r>
      <w:proofErr w:type="spellEnd"/>
      <w:r w:rsidRPr="00FF48A0">
        <w:rPr>
          <w:rFonts w:ascii="Times New Roman" w:hAnsi="Times New Roman" w:cs="Times New Roman"/>
          <w:sz w:val="24"/>
          <w:szCs w:val="24"/>
          <w:shd w:val="clear" w:color="auto" w:fill="FFFFFF"/>
          <w:lang w:val="en-US"/>
        </w:rPr>
        <w:t xml:space="preserve">. </w:t>
      </w:r>
    </w:p>
    <w:p w:rsidR="00E75C42" w:rsidRPr="00FF48A0" w:rsidRDefault="00E75C42" w:rsidP="00C23C5E">
      <w:pPr>
        <w:tabs>
          <w:tab w:val="left" w:pos="567"/>
        </w:tabs>
        <w:spacing w:line="240" w:lineRule="auto"/>
        <w:ind w:firstLine="284"/>
        <w:jc w:val="both"/>
        <w:rPr>
          <w:rFonts w:ascii="Times New Roman" w:hAnsi="Times New Roman" w:cs="Times New Roman"/>
          <w:sz w:val="24"/>
          <w:szCs w:val="24"/>
          <w:lang w:val="en-US"/>
        </w:rPr>
      </w:pPr>
      <w:proofErr w:type="spellStart"/>
      <w:r w:rsidRPr="00FF48A0">
        <w:rPr>
          <w:rFonts w:ascii="Times New Roman" w:hAnsi="Times New Roman" w:cs="Times New Roman"/>
          <w:sz w:val="24"/>
          <w:szCs w:val="24"/>
          <w:lang w:val="en-US"/>
        </w:rPr>
        <w:t>Callens</w:t>
      </w:r>
      <w:proofErr w:type="spellEnd"/>
      <w:r w:rsidRPr="00FF48A0">
        <w:rPr>
          <w:rFonts w:ascii="Times New Roman" w:hAnsi="Times New Roman" w:cs="Times New Roman"/>
          <w:sz w:val="24"/>
          <w:szCs w:val="24"/>
          <w:lang w:val="en-US"/>
        </w:rPr>
        <w:t xml:space="preserve">, I., </w:t>
      </w:r>
      <w:proofErr w:type="spellStart"/>
      <w:r w:rsidRPr="00FF48A0">
        <w:rPr>
          <w:rFonts w:ascii="Times New Roman" w:hAnsi="Times New Roman" w:cs="Times New Roman"/>
          <w:sz w:val="24"/>
          <w:szCs w:val="24"/>
          <w:lang w:val="en-US"/>
        </w:rPr>
        <w:t>Tyteca</w:t>
      </w:r>
      <w:proofErr w:type="spellEnd"/>
      <w:r w:rsidRPr="00FF48A0">
        <w:rPr>
          <w:rFonts w:ascii="Times New Roman" w:hAnsi="Times New Roman" w:cs="Times New Roman"/>
          <w:sz w:val="24"/>
          <w:szCs w:val="24"/>
          <w:lang w:val="en-US"/>
        </w:rPr>
        <w:t xml:space="preserve">, D., 1999. </w:t>
      </w:r>
      <w:proofErr w:type="gramStart"/>
      <w:r w:rsidRPr="00FF48A0">
        <w:rPr>
          <w:rFonts w:ascii="Times New Roman" w:hAnsi="Times New Roman" w:cs="Times New Roman"/>
          <w:sz w:val="24"/>
          <w:szCs w:val="24"/>
          <w:lang w:val="en-US"/>
        </w:rPr>
        <w:t>Towards indicators of sustainable development for firms.</w:t>
      </w:r>
      <w:proofErr w:type="gramEnd"/>
      <w:r w:rsidRPr="00FF48A0">
        <w:rPr>
          <w:rFonts w:ascii="Times New Roman" w:hAnsi="Times New Roman" w:cs="Times New Roman"/>
          <w:sz w:val="24"/>
          <w:szCs w:val="24"/>
          <w:lang w:val="en-US"/>
        </w:rPr>
        <w:t xml:space="preserve"> </w:t>
      </w:r>
      <w:proofErr w:type="gramStart"/>
      <w:r w:rsidRPr="00FF48A0">
        <w:rPr>
          <w:rFonts w:ascii="Times New Roman" w:hAnsi="Times New Roman" w:cs="Times New Roman"/>
          <w:sz w:val="24"/>
          <w:szCs w:val="24"/>
          <w:lang w:val="en-US"/>
        </w:rPr>
        <w:t>A productive efficiency perspective.</w:t>
      </w:r>
      <w:proofErr w:type="gramEnd"/>
      <w:r w:rsidRPr="00FF48A0">
        <w:rPr>
          <w:rFonts w:ascii="Times New Roman" w:hAnsi="Times New Roman" w:cs="Times New Roman"/>
          <w:sz w:val="24"/>
          <w:szCs w:val="24"/>
          <w:lang w:val="en-US"/>
        </w:rPr>
        <w:t xml:space="preserve"> </w:t>
      </w:r>
      <w:r w:rsidRPr="00FF48A0">
        <w:rPr>
          <w:rFonts w:ascii="Times New Roman" w:hAnsi="Times New Roman" w:cs="Times New Roman"/>
          <w:bCs/>
          <w:sz w:val="24"/>
          <w:szCs w:val="24"/>
          <w:lang w:val="en-US"/>
        </w:rPr>
        <w:t>Ecological Economics, 28</w:t>
      </w:r>
      <w:r w:rsidRPr="00FF48A0">
        <w:rPr>
          <w:rFonts w:ascii="Times New Roman" w:hAnsi="Times New Roman" w:cs="Times New Roman"/>
          <w:sz w:val="24"/>
          <w:szCs w:val="24"/>
          <w:lang w:val="en-US"/>
        </w:rPr>
        <w:t>, p. 41-53.</w:t>
      </w:r>
    </w:p>
    <w:p w:rsidR="00E75C42" w:rsidRPr="00DC5463" w:rsidRDefault="00E75C42" w:rsidP="00C23C5E">
      <w:pPr>
        <w:tabs>
          <w:tab w:val="left" w:pos="567"/>
        </w:tabs>
        <w:spacing w:line="240" w:lineRule="auto"/>
        <w:ind w:firstLine="284"/>
        <w:jc w:val="both"/>
        <w:rPr>
          <w:rFonts w:ascii="Times New Roman" w:hAnsi="Times New Roman" w:cs="Times New Roman"/>
          <w:sz w:val="24"/>
          <w:szCs w:val="24"/>
        </w:rPr>
      </w:pPr>
      <w:r w:rsidRPr="00FF48A0">
        <w:rPr>
          <w:rFonts w:ascii="Times New Roman" w:hAnsi="Times New Roman" w:cs="Times New Roman"/>
          <w:sz w:val="24"/>
          <w:szCs w:val="24"/>
          <w:lang w:val="en-US"/>
        </w:rPr>
        <w:t xml:space="preserve">Campos, S. A. B., Coelho, A. B., Gomes, A. P., </w:t>
      </w:r>
      <w:proofErr w:type="spellStart"/>
      <w:r w:rsidRPr="00FF48A0">
        <w:rPr>
          <w:rFonts w:ascii="Times New Roman" w:hAnsi="Times New Roman" w:cs="Times New Roman"/>
          <w:sz w:val="24"/>
          <w:szCs w:val="24"/>
          <w:lang w:val="en-US"/>
        </w:rPr>
        <w:t>Mattos</w:t>
      </w:r>
      <w:proofErr w:type="spellEnd"/>
      <w:r w:rsidRPr="00FF48A0">
        <w:rPr>
          <w:rFonts w:ascii="Times New Roman" w:hAnsi="Times New Roman" w:cs="Times New Roman"/>
          <w:sz w:val="24"/>
          <w:szCs w:val="24"/>
          <w:lang w:val="en-US"/>
        </w:rPr>
        <w:t xml:space="preserve">, L. B., 2014. </w:t>
      </w:r>
      <w:r w:rsidRPr="00DC5463">
        <w:rPr>
          <w:rFonts w:ascii="Times New Roman" w:hAnsi="Times New Roman" w:cs="Times New Roman"/>
          <w:sz w:val="24"/>
          <w:szCs w:val="24"/>
        </w:rPr>
        <w:t xml:space="preserve">Eficiência e custos associados à adequação ambiental para a produção láctea em Minas Gerais. </w:t>
      </w:r>
      <w:r w:rsidRPr="00DC5463">
        <w:rPr>
          <w:rFonts w:ascii="Times New Roman" w:hAnsi="Times New Roman" w:cs="Times New Roman"/>
          <w:bCs/>
          <w:sz w:val="24"/>
          <w:szCs w:val="24"/>
        </w:rPr>
        <w:t>Organizações Rurais &amp; Agroindustriais, v. 16, n. 3</w:t>
      </w:r>
      <w:r w:rsidRPr="00DC5463">
        <w:rPr>
          <w:rFonts w:ascii="Times New Roman" w:hAnsi="Times New Roman" w:cs="Times New Roman"/>
          <w:sz w:val="24"/>
          <w:szCs w:val="24"/>
        </w:rPr>
        <w:t xml:space="preserve">, p. 324-342. </w:t>
      </w:r>
    </w:p>
    <w:p w:rsidR="00E75C42" w:rsidRPr="00FF48A0" w:rsidRDefault="00E75C42" w:rsidP="00C23C5E">
      <w:pPr>
        <w:tabs>
          <w:tab w:val="left" w:pos="567"/>
        </w:tabs>
        <w:spacing w:line="240" w:lineRule="auto"/>
        <w:ind w:firstLine="284"/>
        <w:jc w:val="both"/>
        <w:rPr>
          <w:rFonts w:ascii="Times New Roman" w:hAnsi="Times New Roman" w:cs="Times New Roman"/>
          <w:sz w:val="24"/>
          <w:szCs w:val="24"/>
          <w:lang w:val="en-US"/>
        </w:rPr>
      </w:pPr>
      <w:proofErr w:type="spellStart"/>
      <w:r w:rsidRPr="00627118">
        <w:rPr>
          <w:rFonts w:ascii="Times New Roman" w:hAnsi="Times New Roman" w:cs="Times New Roman"/>
          <w:sz w:val="24"/>
          <w:szCs w:val="24"/>
        </w:rPr>
        <w:lastRenderedPageBreak/>
        <w:t>Chung</w:t>
      </w:r>
      <w:proofErr w:type="spellEnd"/>
      <w:r w:rsidRPr="00627118">
        <w:rPr>
          <w:rFonts w:ascii="Times New Roman" w:hAnsi="Times New Roman" w:cs="Times New Roman"/>
          <w:sz w:val="24"/>
          <w:szCs w:val="24"/>
        </w:rPr>
        <w:t>, Y</w:t>
      </w:r>
      <w:proofErr w:type="gramStart"/>
      <w:r w:rsidRPr="00627118">
        <w:rPr>
          <w:rFonts w:ascii="Times New Roman" w:hAnsi="Times New Roman" w:cs="Times New Roman"/>
          <w:sz w:val="24"/>
          <w:szCs w:val="24"/>
        </w:rPr>
        <w:t>.</w:t>
      </w:r>
      <w:r w:rsidR="00200DFF" w:rsidRPr="00627118">
        <w:rPr>
          <w:rFonts w:ascii="Times New Roman" w:hAnsi="Times New Roman" w:cs="Times New Roman"/>
          <w:sz w:val="24"/>
          <w:szCs w:val="24"/>
        </w:rPr>
        <w:t>,</w:t>
      </w:r>
      <w:proofErr w:type="gramEnd"/>
      <w:r w:rsidRPr="00627118">
        <w:rPr>
          <w:rFonts w:ascii="Times New Roman" w:hAnsi="Times New Roman" w:cs="Times New Roman"/>
          <w:sz w:val="24"/>
          <w:szCs w:val="24"/>
        </w:rPr>
        <w:t xml:space="preserve"> </w:t>
      </w:r>
      <w:proofErr w:type="spellStart"/>
      <w:r w:rsidRPr="00627118">
        <w:rPr>
          <w:rFonts w:ascii="Times New Roman" w:hAnsi="Times New Roman" w:cs="Times New Roman"/>
          <w:sz w:val="24"/>
          <w:szCs w:val="24"/>
        </w:rPr>
        <w:t>Färe</w:t>
      </w:r>
      <w:proofErr w:type="spellEnd"/>
      <w:r w:rsidRPr="00627118">
        <w:rPr>
          <w:rFonts w:ascii="Times New Roman" w:hAnsi="Times New Roman" w:cs="Times New Roman"/>
          <w:sz w:val="24"/>
          <w:szCs w:val="24"/>
        </w:rPr>
        <w:t xml:space="preserve">, R.; </w:t>
      </w:r>
      <w:proofErr w:type="spellStart"/>
      <w:r w:rsidRPr="00627118">
        <w:rPr>
          <w:rFonts w:ascii="Times New Roman" w:hAnsi="Times New Roman" w:cs="Times New Roman"/>
          <w:sz w:val="24"/>
          <w:szCs w:val="24"/>
        </w:rPr>
        <w:t>Grosskopf</w:t>
      </w:r>
      <w:proofErr w:type="spellEnd"/>
      <w:r w:rsidRPr="00627118">
        <w:rPr>
          <w:rFonts w:ascii="Times New Roman" w:hAnsi="Times New Roman" w:cs="Times New Roman"/>
          <w:sz w:val="24"/>
          <w:szCs w:val="24"/>
        </w:rPr>
        <w:t>, S.</w:t>
      </w:r>
      <w:r w:rsidR="00627118" w:rsidRPr="00627118">
        <w:rPr>
          <w:rFonts w:ascii="Times New Roman" w:hAnsi="Times New Roman" w:cs="Times New Roman"/>
          <w:sz w:val="24"/>
          <w:szCs w:val="24"/>
        </w:rPr>
        <w:t>,</w:t>
      </w:r>
      <w:r w:rsidRPr="00627118">
        <w:rPr>
          <w:rFonts w:ascii="Times New Roman" w:hAnsi="Times New Roman" w:cs="Times New Roman"/>
          <w:sz w:val="24"/>
          <w:szCs w:val="24"/>
        </w:rPr>
        <w:t xml:space="preserve"> 1997. </w:t>
      </w:r>
      <w:r w:rsidRPr="00FF48A0">
        <w:rPr>
          <w:rFonts w:ascii="Times New Roman" w:hAnsi="Times New Roman" w:cs="Times New Roman"/>
          <w:sz w:val="24"/>
          <w:szCs w:val="24"/>
          <w:lang w:val="en-US"/>
        </w:rPr>
        <w:t xml:space="preserve">Productivity and Undesirable Outputs: A Directional Distance Function Approach. </w:t>
      </w:r>
      <w:r w:rsidRPr="008C40F0">
        <w:rPr>
          <w:rFonts w:ascii="Times New Roman" w:hAnsi="Times New Roman" w:cs="Times New Roman"/>
          <w:sz w:val="24"/>
          <w:szCs w:val="24"/>
          <w:lang w:val="en-US"/>
        </w:rPr>
        <w:t>Journal of Environmental Management</w:t>
      </w:r>
      <w:r w:rsidRPr="00FF48A0">
        <w:rPr>
          <w:rFonts w:ascii="Times New Roman" w:hAnsi="Times New Roman" w:cs="Times New Roman"/>
          <w:sz w:val="24"/>
          <w:szCs w:val="24"/>
          <w:lang w:val="en-US"/>
        </w:rPr>
        <w:t xml:space="preserve">, 229–240. </w:t>
      </w:r>
    </w:p>
    <w:p w:rsidR="00E75C42" w:rsidRPr="00DC5463" w:rsidRDefault="00E75C42" w:rsidP="00C23C5E">
      <w:pPr>
        <w:tabs>
          <w:tab w:val="left" w:pos="567"/>
        </w:tabs>
        <w:spacing w:line="240" w:lineRule="auto"/>
        <w:ind w:firstLine="284"/>
        <w:jc w:val="both"/>
        <w:rPr>
          <w:rFonts w:ascii="Times New Roman" w:hAnsi="Times New Roman" w:cs="Times New Roman"/>
          <w:sz w:val="24"/>
          <w:szCs w:val="24"/>
        </w:rPr>
      </w:pPr>
      <w:proofErr w:type="spellStart"/>
      <w:r w:rsidRPr="00FF48A0">
        <w:rPr>
          <w:rFonts w:ascii="Times New Roman" w:hAnsi="Times New Roman" w:cs="Times New Roman"/>
          <w:sz w:val="24"/>
          <w:szCs w:val="24"/>
          <w:lang w:val="en-US"/>
        </w:rPr>
        <w:t>Darku</w:t>
      </w:r>
      <w:proofErr w:type="spellEnd"/>
      <w:r w:rsidRPr="00FF48A0">
        <w:rPr>
          <w:rFonts w:ascii="Times New Roman" w:hAnsi="Times New Roman" w:cs="Times New Roman"/>
          <w:sz w:val="24"/>
          <w:szCs w:val="24"/>
          <w:lang w:val="en-US"/>
        </w:rPr>
        <w:t xml:space="preserve">, A.B., </w:t>
      </w:r>
      <w:proofErr w:type="spellStart"/>
      <w:r w:rsidRPr="00FF48A0">
        <w:rPr>
          <w:rFonts w:ascii="Times New Roman" w:hAnsi="Times New Roman" w:cs="Times New Roman"/>
          <w:sz w:val="24"/>
          <w:szCs w:val="24"/>
          <w:lang w:val="en-US"/>
        </w:rPr>
        <w:t>Malla</w:t>
      </w:r>
      <w:proofErr w:type="spellEnd"/>
      <w:r w:rsidRPr="00FF48A0">
        <w:rPr>
          <w:rFonts w:ascii="Times New Roman" w:hAnsi="Times New Roman" w:cs="Times New Roman"/>
          <w:sz w:val="24"/>
          <w:szCs w:val="24"/>
          <w:lang w:val="en-US"/>
        </w:rPr>
        <w:t xml:space="preserve">, S., Tran, K.C., 2013. </w:t>
      </w:r>
      <w:proofErr w:type="gramStart"/>
      <w:r w:rsidRPr="00FF48A0">
        <w:rPr>
          <w:rFonts w:ascii="Times New Roman" w:hAnsi="Times New Roman" w:cs="Times New Roman"/>
          <w:sz w:val="24"/>
          <w:szCs w:val="24"/>
          <w:lang w:val="en-US"/>
        </w:rPr>
        <w:t>Historical Review of Agricultural Productivity Studies.</w:t>
      </w:r>
      <w:proofErr w:type="gramEnd"/>
      <w:r w:rsidRPr="00FF48A0">
        <w:rPr>
          <w:rFonts w:ascii="Times New Roman" w:hAnsi="Times New Roman" w:cs="Times New Roman"/>
          <w:sz w:val="24"/>
          <w:szCs w:val="24"/>
          <w:lang w:val="en-US"/>
        </w:rPr>
        <w:t xml:space="preserve"> </w:t>
      </w:r>
      <w:r w:rsidRPr="00DC5463">
        <w:rPr>
          <w:rFonts w:ascii="Times New Roman" w:hAnsi="Times New Roman" w:cs="Times New Roman"/>
          <w:sz w:val="24"/>
          <w:szCs w:val="24"/>
        </w:rPr>
        <w:t xml:space="preserve">Alberta, Canada: CAIRN </w:t>
      </w:r>
      <w:proofErr w:type="spellStart"/>
      <w:r w:rsidRPr="00DC5463">
        <w:rPr>
          <w:rFonts w:ascii="Times New Roman" w:hAnsi="Times New Roman" w:cs="Times New Roman"/>
          <w:sz w:val="24"/>
          <w:szCs w:val="24"/>
        </w:rPr>
        <w:t>Research</w:t>
      </w:r>
      <w:proofErr w:type="spellEnd"/>
      <w:r w:rsidRPr="00DC5463">
        <w:rPr>
          <w:rFonts w:ascii="Times New Roman" w:hAnsi="Times New Roman" w:cs="Times New Roman"/>
          <w:sz w:val="24"/>
          <w:szCs w:val="24"/>
        </w:rPr>
        <w:t xml:space="preserve"> Network. </w:t>
      </w:r>
    </w:p>
    <w:p w:rsidR="00E75C42" w:rsidRPr="00FF48A0" w:rsidRDefault="00E75C42" w:rsidP="00C23C5E">
      <w:pPr>
        <w:tabs>
          <w:tab w:val="left" w:pos="567"/>
        </w:tabs>
        <w:spacing w:line="240" w:lineRule="auto"/>
        <w:ind w:firstLine="284"/>
        <w:jc w:val="both"/>
        <w:rPr>
          <w:rFonts w:ascii="Times New Roman" w:hAnsi="Times New Roman" w:cs="Times New Roman"/>
          <w:color w:val="000000"/>
          <w:sz w:val="24"/>
          <w:szCs w:val="24"/>
          <w:lang w:val="en-US"/>
        </w:rPr>
      </w:pPr>
      <w:r w:rsidRPr="00DC5463">
        <w:rPr>
          <w:rFonts w:ascii="Times New Roman" w:hAnsi="Times New Roman" w:cs="Times New Roman"/>
          <w:color w:val="000000"/>
          <w:sz w:val="24"/>
          <w:szCs w:val="24"/>
        </w:rPr>
        <w:t xml:space="preserve">Domingues, M. S., </w:t>
      </w:r>
      <w:proofErr w:type="spellStart"/>
      <w:r w:rsidRPr="00DC5463">
        <w:rPr>
          <w:rFonts w:ascii="Times New Roman" w:hAnsi="Times New Roman" w:cs="Times New Roman"/>
          <w:color w:val="000000"/>
          <w:sz w:val="24"/>
          <w:szCs w:val="24"/>
        </w:rPr>
        <w:t>Bermann</w:t>
      </w:r>
      <w:proofErr w:type="spellEnd"/>
      <w:r w:rsidRPr="00DC5463">
        <w:rPr>
          <w:rFonts w:ascii="Times New Roman" w:hAnsi="Times New Roman" w:cs="Times New Roman"/>
          <w:color w:val="000000"/>
          <w:sz w:val="24"/>
          <w:szCs w:val="24"/>
        </w:rPr>
        <w:t>, C., 2012. O arco de desflorestamento na Amazônia: da pecuária à soja.</w:t>
      </w:r>
      <w:r w:rsidRPr="00DC5463">
        <w:rPr>
          <w:rStyle w:val="apple-converted-space"/>
          <w:rFonts w:ascii="Times New Roman" w:hAnsi="Times New Roman" w:cs="Times New Roman"/>
          <w:b/>
          <w:bCs/>
          <w:color w:val="000000"/>
          <w:sz w:val="24"/>
          <w:szCs w:val="24"/>
        </w:rPr>
        <w:t> </w:t>
      </w:r>
      <w:r w:rsidRPr="00FF48A0">
        <w:rPr>
          <w:rFonts w:ascii="Times New Roman" w:hAnsi="Times New Roman" w:cs="Times New Roman"/>
          <w:bCs/>
          <w:color w:val="000000"/>
          <w:sz w:val="24"/>
          <w:szCs w:val="24"/>
          <w:lang w:val="en-US"/>
        </w:rPr>
        <w:t xml:space="preserve">Ambient. </w:t>
      </w:r>
      <w:proofErr w:type="spellStart"/>
      <w:r w:rsidRPr="00FF48A0">
        <w:rPr>
          <w:rFonts w:ascii="Times New Roman" w:hAnsi="Times New Roman" w:cs="Times New Roman"/>
          <w:bCs/>
          <w:color w:val="000000"/>
          <w:sz w:val="24"/>
          <w:szCs w:val="24"/>
          <w:lang w:val="en-US"/>
        </w:rPr>
        <w:t>soc.</w:t>
      </w:r>
      <w:proofErr w:type="spellEnd"/>
      <w:r w:rsidRPr="00FF48A0">
        <w:rPr>
          <w:rFonts w:ascii="Times New Roman" w:hAnsi="Times New Roman" w:cs="Times New Roman"/>
          <w:color w:val="000000"/>
          <w:sz w:val="24"/>
          <w:szCs w:val="24"/>
          <w:lang w:val="en-US"/>
        </w:rPr>
        <w:t>, São Paulo,</w:t>
      </w:r>
      <w:proofErr w:type="gramStart"/>
      <w:r w:rsidRPr="00FF48A0">
        <w:rPr>
          <w:rFonts w:ascii="Times New Roman" w:hAnsi="Times New Roman" w:cs="Times New Roman"/>
          <w:color w:val="000000"/>
          <w:sz w:val="24"/>
          <w:szCs w:val="24"/>
          <w:lang w:val="en-US"/>
        </w:rPr>
        <w:t>  v</w:t>
      </w:r>
      <w:proofErr w:type="gramEnd"/>
      <w:r w:rsidRPr="00FF48A0">
        <w:rPr>
          <w:rFonts w:ascii="Times New Roman" w:hAnsi="Times New Roman" w:cs="Times New Roman"/>
          <w:color w:val="000000"/>
          <w:sz w:val="24"/>
          <w:szCs w:val="24"/>
          <w:lang w:val="en-US"/>
        </w:rPr>
        <w:t xml:space="preserve">. 15, n. 2, p. 1-22, Aug.  </w:t>
      </w:r>
    </w:p>
    <w:p w:rsidR="00E75C42" w:rsidRPr="00FF48A0" w:rsidRDefault="00233424" w:rsidP="00C23C5E">
      <w:pPr>
        <w:tabs>
          <w:tab w:val="left" w:pos="567"/>
        </w:tabs>
        <w:spacing w:line="240" w:lineRule="auto"/>
        <w:ind w:firstLine="28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FAO</w:t>
      </w:r>
      <w:r w:rsidR="00190423">
        <w:rPr>
          <w:rFonts w:ascii="Times New Roman" w:hAnsi="Times New Roman" w:cs="Times New Roman"/>
          <w:sz w:val="24"/>
          <w:szCs w:val="24"/>
          <w:lang w:val="en-US"/>
        </w:rPr>
        <w:t>,</w:t>
      </w:r>
      <w:r w:rsidR="00E75C42" w:rsidRPr="00FF48A0">
        <w:rPr>
          <w:rFonts w:ascii="Times New Roman" w:hAnsi="Times New Roman" w:cs="Times New Roman"/>
          <w:sz w:val="24"/>
          <w:szCs w:val="24"/>
          <w:lang w:val="en-US"/>
        </w:rPr>
        <w:t xml:space="preserve"> </w:t>
      </w:r>
      <w:r w:rsidR="00190423" w:rsidRPr="00FF48A0">
        <w:rPr>
          <w:rFonts w:ascii="Times New Roman" w:hAnsi="Times New Roman" w:cs="Times New Roman"/>
          <w:sz w:val="24"/>
          <w:szCs w:val="24"/>
          <w:lang w:val="en-US"/>
        </w:rPr>
        <w:t>2009</w:t>
      </w:r>
      <w:r w:rsidR="00190423">
        <w:rPr>
          <w:rFonts w:ascii="Times New Roman" w:hAnsi="Times New Roman" w:cs="Times New Roman"/>
          <w:sz w:val="24"/>
          <w:szCs w:val="24"/>
          <w:lang w:val="en-US"/>
        </w:rPr>
        <w:t>.</w:t>
      </w:r>
      <w:proofErr w:type="gramEnd"/>
      <w:r w:rsidR="00190423">
        <w:rPr>
          <w:rFonts w:ascii="Times New Roman" w:hAnsi="Times New Roman" w:cs="Times New Roman"/>
          <w:sz w:val="24"/>
          <w:szCs w:val="24"/>
          <w:lang w:val="en-US"/>
        </w:rPr>
        <w:t xml:space="preserve"> </w:t>
      </w:r>
      <w:proofErr w:type="gramStart"/>
      <w:r w:rsidR="00E75C42" w:rsidRPr="00FF48A0">
        <w:rPr>
          <w:rFonts w:ascii="Times New Roman" w:hAnsi="Times New Roman" w:cs="Times New Roman"/>
          <w:bCs/>
          <w:sz w:val="24"/>
          <w:szCs w:val="24"/>
          <w:lang w:val="en-US"/>
        </w:rPr>
        <w:t>How to Feed the World in 205</w:t>
      </w:r>
      <w:r w:rsidR="00190423">
        <w:rPr>
          <w:rFonts w:ascii="Times New Roman" w:hAnsi="Times New Roman" w:cs="Times New Roman"/>
          <w:bCs/>
          <w:sz w:val="24"/>
          <w:szCs w:val="24"/>
          <w:lang w:val="en-US"/>
        </w:rPr>
        <w:t>0</w:t>
      </w:r>
      <w:r w:rsidR="00E75C42" w:rsidRPr="00FF48A0">
        <w:rPr>
          <w:rFonts w:ascii="Times New Roman" w:hAnsi="Times New Roman" w:cs="Times New Roman"/>
          <w:sz w:val="24"/>
          <w:szCs w:val="24"/>
          <w:lang w:val="en-US"/>
        </w:rPr>
        <w:t>.</w:t>
      </w:r>
      <w:proofErr w:type="gramEnd"/>
      <w:r w:rsidR="00E75C42" w:rsidRPr="00FF48A0">
        <w:rPr>
          <w:rFonts w:ascii="Times New Roman" w:hAnsi="Times New Roman" w:cs="Times New Roman"/>
          <w:sz w:val="24"/>
          <w:szCs w:val="24"/>
          <w:lang w:val="en-US"/>
        </w:rPr>
        <w:t xml:space="preserve"> Paper Prepared for the High Level Expert Forum. Rome 12-19 October 2009: [</w:t>
      </w:r>
      <w:proofErr w:type="spellStart"/>
      <w:r w:rsidR="00E75C42" w:rsidRPr="00FF48A0">
        <w:rPr>
          <w:rFonts w:ascii="Times New Roman" w:hAnsi="Times New Roman" w:cs="Times New Roman"/>
          <w:sz w:val="24"/>
          <w:szCs w:val="24"/>
          <w:lang w:val="en-US"/>
        </w:rPr>
        <w:t>s.n</w:t>
      </w:r>
      <w:proofErr w:type="spellEnd"/>
      <w:r w:rsidR="00E75C42" w:rsidRPr="00FF48A0">
        <w:rPr>
          <w:rFonts w:ascii="Times New Roman" w:hAnsi="Times New Roman" w:cs="Times New Roman"/>
          <w:sz w:val="24"/>
          <w:szCs w:val="24"/>
          <w:lang w:val="en-US"/>
        </w:rPr>
        <w:t xml:space="preserve">.]. </w:t>
      </w:r>
    </w:p>
    <w:p w:rsidR="00E75C42" w:rsidRPr="00FF48A0" w:rsidRDefault="00E75C42" w:rsidP="00C23C5E">
      <w:pPr>
        <w:tabs>
          <w:tab w:val="left" w:pos="567"/>
        </w:tabs>
        <w:spacing w:line="240" w:lineRule="auto"/>
        <w:ind w:firstLine="284"/>
        <w:jc w:val="both"/>
        <w:rPr>
          <w:rFonts w:ascii="Times New Roman" w:hAnsi="Times New Roman" w:cs="Times New Roman"/>
          <w:sz w:val="24"/>
          <w:szCs w:val="24"/>
          <w:lang w:val="en-US"/>
        </w:rPr>
      </w:pPr>
      <w:proofErr w:type="spellStart"/>
      <w:proofErr w:type="gramStart"/>
      <w:r w:rsidRPr="00FF48A0">
        <w:rPr>
          <w:rFonts w:ascii="Times New Roman" w:hAnsi="Times New Roman" w:cs="Times New Roman"/>
          <w:sz w:val="24"/>
          <w:szCs w:val="24"/>
          <w:lang w:val="en-US"/>
        </w:rPr>
        <w:t>Färe</w:t>
      </w:r>
      <w:proofErr w:type="spellEnd"/>
      <w:r w:rsidRPr="00FF48A0">
        <w:rPr>
          <w:rFonts w:ascii="Times New Roman" w:hAnsi="Times New Roman" w:cs="Times New Roman"/>
          <w:sz w:val="24"/>
          <w:szCs w:val="24"/>
          <w:lang w:val="en-US"/>
        </w:rPr>
        <w:t xml:space="preserve">, R., </w:t>
      </w:r>
      <w:proofErr w:type="spellStart"/>
      <w:r w:rsidRPr="00FF48A0">
        <w:rPr>
          <w:rFonts w:ascii="Times New Roman" w:hAnsi="Times New Roman" w:cs="Times New Roman"/>
          <w:sz w:val="24"/>
          <w:szCs w:val="24"/>
          <w:lang w:val="en-US"/>
        </w:rPr>
        <w:t>Grosskopf</w:t>
      </w:r>
      <w:proofErr w:type="spellEnd"/>
      <w:r w:rsidRPr="00FF48A0">
        <w:rPr>
          <w:rFonts w:ascii="Times New Roman" w:hAnsi="Times New Roman" w:cs="Times New Roman"/>
          <w:sz w:val="24"/>
          <w:szCs w:val="24"/>
          <w:lang w:val="en-US"/>
        </w:rPr>
        <w:t>, S., 2000.</w:t>
      </w:r>
      <w:proofErr w:type="gramEnd"/>
      <w:r w:rsidRPr="00FF48A0">
        <w:rPr>
          <w:rFonts w:ascii="Times New Roman" w:hAnsi="Times New Roman" w:cs="Times New Roman"/>
          <w:sz w:val="24"/>
          <w:szCs w:val="24"/>
          <w:lang w:val="en-US"/>
        </w:rPr>
        <w:t xml:space="preserve"> </w:t>
      </w:r>
      <w:proofErr w:type="gramStart"/>
      <w:r w:rsidRPr="00FF48A0">
        <w:rPr>
          <w:rFonts w:ascii="Times New Roman" w:hAnsi="Times New Roman" w:cs="Times New Roman"/>
          <w:sz w:val="24"/>
          <w:szCs w:val="24"/>
          <w:lang w:val="en-US"/>
        </w:rPr>
        <w:t>Theory and application of directional distance functions.</w:t>
      </w:r>
      <w:proofErr w:type="gramEnd"/>
      <w:r w:rsidRPr="00FF48A0">
        <w:rPr>
          <w:rFonts w:ascii="Times New Roman" w:hAnsi="Times New Roman" w:cs="Times New Roman"/>
          <w:sz w:val="24"/>
          <w:szCs w:val="24"/>
          <w:lang w:val="en-US"/>
        </w:rPr>
        <w:t xml:space="preserve"> </w:t>
      </w:r>
      <w:r w:rsidRPr="00FF48A0">
        <w:rPr>
          <w:rFonts w:ascii="Times New Roman" w:hAnsi="Times New Roman" w:cs="Times New Roman"/>
          <w:bCs/>
          <w:sz w:val="24"/>
          <w:szCs w:val="24"/>
          <w:lang w:val="en-US"/>
        </w:rPr>
        <w:t>Journal of Productivity Analysis</w:t>
      </w:r>
      <w:r w:rsidRPr="00FF48A0">
        <w:rPr>
          <w:rFonts w:ascii="Times New Roman" w:hAnsi="Times New Roman" w:cs="Times New Roman"/>
          <w:sz w:val="24"/>
          <w:szCs w:val="24"/>
          <w:lang w:val="en-US"/>
        </w:rPr>
        <w:t xml:space="preserve">, v. 13, p. 93-103. </w:t>
      </w:r>
    </w:p>
    <w:p w:rsidR="00E75C42" w:rsidRPr="00FF48A0" w:rsidRDefault="00E75C42" w:rsidP="00C23C5E">
      <w:pPr>
        <w:tabs>
          <w:tab w:val="left" w:pos="567"/>
        </w:tabs>
        <w:spacing w:line="240" w:lineRule="auto"/>
        <w:ind w:firstLine="284"/>
        <w:jc w:val="both"/>
        <w:rPr>
          <w:rFonts w:ascii="Times New Roman" w:hAnsi="Times New Roman" w:cs="Times New Roman"/>
          <w:sz w:val="24"/>
          <w:szCs w:val="24"/>
          <w:lang w:val="en-US"/>
        </w:rPr>
      </w:pPr>
      <w:proofErr w:type="spellStart"/>
      <w:proofErr w:type="gramStart"/>
      <w:r w:rsidRPr="00FF48A0">
        <w:rPr>
          <w:rFonts w:ascii="Times New Roman" w:hAnsi="Times New Roman" w:cs="Times New Roman"/>
          <w:sz w:val="24"/>
          <w:szCs w:val="24"/>
          <w:lang w:val="en-US"/>
        </w:rPr>
        <w:t>Färe</w:t>
      </w:r>
      <w:proofErr w:type="spellEnd"/>
      <w:r w:rsidRPr="00FF48A0">
        <w:rPr>
          <w:rFonts w:ascii="Times New Roman" w:hAnsi="Times New Roman" w:cs="Times New Roman"/>
          <w:sz w:val="24"/>
          <w:szCs w:val="24"/>
          <w:lang w:val="en-US"/>
        </w:rPr>
        <w:t xml:space="preserve">, R., </w:t>
      </w:r>
      <w:proofErr w:type="spellStart"/>
      <w:r w:rsidRPr="00FF48A0">
        <w:rPr>
          <w:rFonts w:ascii="Times New Roman" w:hAnsi="Times New Roman" w:cs="Times New Roman"/>
          <w:sz w:val="24"/>
          <w:szCs w:val="24"/>
          <w:lang w:val="en-US"/>
        </w:rPr>
        <w:t>Grosskopf</w:t>
      </w:r>
      <w:proofErr w:type="spellEnd"/>
      <w:r w:rsidRPr="00FF48A0">
        <w:rPr>
          <w:rFonts w:ascii="Times New Roman" w:hAnsi="Times New Roman" w:cs="Times New Roman"/>
          <w:sz w:val="24"/>
          <w:szCs w:val="24"/>
          <w:lang w:val="en-US"/>
        </w:rPr>
        <w:t>, S., 2004.</w:t>
      </w:r>
      <w:proofErr w:type="gramEnd"/>
      <w:r w:rsidRPr="00FF48A0">
        <w:rPr>
          <w:rFonts w:ascii="Times New Roman" w:hAnsi="Times New Roman" w:cs="Times New Roman"/>
          <w:sz w:val="24"/>
          <w:szCs w:val="24"/>
          <w:lang w:val="en-US"/>
        </w:rPr>
        <w:t xml:space="preserve"> </w:t>
      </w:r>
      <w:r w:rsidRPr="00FF48A0">
        <w:rPr>
          <w:rFonts w:ascii="Times New Roman" w:hAnsi="Times New Roman" w:cs="Times New Roman"/>
          <w:bCs/>
          <w:sz w:val="24"/>
          <w:szCs w:val="24"/>
          <w:lang w:val="en-US"/>
        </w:rPr>
        <w:t>New directions</w:t>
      </w:r>
      <w:r w:rsidRPr="00FF48A0">
        <w:rPr>
          <w:rFonts w:ascii="Times New Roman" w:hAnsi="Times New Roman" w:cs="Times New Roman"/>
          <w:b/>
          <w:bCs/>
          <w:sz w:val="24"/>
          <w:szCs w:val="24"/>
          <w:lang w:val="en-US"/>
        </w:rPr>
        <w:t>:</w:t>
      </w:r>
      <w:r w:rsidRPr="00FF48A0">
        <w:rPr>
          <w:rFonts w:ascii="Times New Roman" w:hAnsi="Times New Roman" w:cs="Times New Roman"/>
          <w:sz w:val="24"/>
          <w:szCs w:val="24"/>
          <w:lang w:val="en-US"/>
        </w:rPr>
        <w:t xml:space="preserve"> efficiency and productivity.  Boston/London/Dordrecht: </w:t>
      </w:r>
      <w:proofErr w:type="spellStart"/>
      <w:r w:rsidRPr="00FF48A0">
        <w:rPr>
          <w:rFonts w:ascii="Times New Roman" w:hAnsi="Times New Roman" w:cs="Times New Roman"/>
          <w:sz w:val="24"/>
          <w:szCs w:val="24"/>
          <w:lang w:val="en-US"/>
        </w:rPr>
        <w:t>KluwerAcademic</w:t>
      </w:r>
      <w:proofErr w:type="spellEnd"/>
      <w:r w:rsidRPr="00FF48A0">
        <w:rPr>
          <w:rFonts w:ascii="Times New Roman" w:hAnsi="Times New Roman" w:cs="Times New Roman"/>
          <w:sz w:val="24"/>
          <w:szCs w:val="24"/>
          <w:lang w:val="en-US"/>
        </w:rPr>
        <w:t xml:space="preserve"> Publishers. </w:t>
      </w:r>
    </w:p>
    <w:p w:rsidR="00E75C42" w:rsidRPr="00DC5463" w:rsidRDefault="00E75C42" w:rsidP="00C23C5E">
      <w:pPr>
        <w:tabs>
          <w:tab w:val="left" w:pos="567"/>
        </w:tabs>
        <w:spacing w:line="240" w:lineRule="auto"/>
        <w:ind w:firstLine="284"/>
        <w:jc w:val="both"/>
        <w:rPr>
          <w:rFonts w:ascii="Times New Roman" w:hAnsi="Times New Roman" w:cs="Times New Roman"/>
          <w:sz w:val="24"/>
          <w:szCs w:val="24"/>
        </w:rPr>
      </w:pPr>
      <w:proofErr w:type="spellStart"/>
      <w:r w:rsidRPr="00FF48A0">
        <w:rPr>
          <w:rFonts w:ascii="Times New Roman" w:hAnsi="Times New Roman" w:cs="Times New Roman"/>
          <w:sz w:val="24"/>
          <w:szCs w:val="24"/>
          <w:lang w:val="en-US"/>
        </w:rPr>
        <w:t>Färe</w:t>
      </w:r>
      <w:proofErr w:type="spellEnd"/>
      <w:r w:rsidRPr="00FF48A0">
        <w:rPr>
          <w:rFonts w:ascii="Times New Roman" w:hAnsi="Times New Roman" w:cs="Times New Roman"/>
          <w:sz w:val="24"/>
          <w:szCs w:val="24"/>
          <w:lang w:val="en-US"/>
        </w:rPr>
        <w:t>, R.</w:t>
      </w:r>
      <w:r w:rsidR="000C2806">
        <w:rPr>
          <w:rFonts w:ascii="Times New Roman" w:hAnsi="Times New Roman" w:cs="Times New Roman"/>
          <w:sz w:val="24"/>
          <w:szCs w:val="24"/>
          <w:lang w:val="en-US"/>
        </w:rPr>
        <w:t>,</w:t>
      </w:r>
      <w:r w:rsidRPr="00FF48A0">
        <w:rPr>
          <w:rFonts w:ascii="Times New Roman" w:hAnsi="Times New Roman" w:cs="Times New Roman"/>
          <w:sz w:val="24"/>
          <w:szCs w:val="24"/>
          <w:lang w:val="en-US"/>
        </w:rPr>
        <w:t xml:space="preserve"> </w:t>
      </w:r>
      <w:proofErr w:type="spellStart"/>
      <w:proofErr w:type="gramStart"/>
      <w:r w:rsidRPr="00FF48A0">
        <w:rPr>
          <w:rFonts w:ascii="Times New Roman" w:hAnsi="Times New Roman" w:cs="Times New Roman"/>
          <w:sz w:val="24"/>
          <w:szCs w:val="24"/>
          <w:lang w:val="en-US"/>
        </w:rPr>
        <w:t>Grosskopf</w:t>
      </w:r>
      <w:proofErr w:type="spellEnd"/>
      <w:r w:rsidRPr="00FF48A0">
        <w:rPr>
          <w:rFonts w:ascii="Times New Roman" w:hAnsi="Times New Roman" w:cs="Times New Roman"/>
          <w:sz w:val="24"/>
          <w:szCs w:val="24"/>
          <w:lang w:val="en-US"/>
        </w:rPr>
        <w:t xml:space="preserve"> ,</w:t>
      </w:r>
      <w:proofErr w:type="gramEnd"/>
      <w:r w:rsidRPr="00FF48A0">
        <w:rPr>
          <w:rFonts w:ascii="Times New Roman" w:hAnsi="Times New Roman" w:cs="Times New Roman"/>
          <w:sz w:val="24"/>
          <w:szCs w:val="24"/>
          <w:lang w:val="en-US"/>
        </w:rPr>
        <w:t xml:space="preserve"> S., Weber , W. L., 2006. </w:t>
      </w:r>
      <w:proofErr w:type="gramStart"/>
      <w:r w:rsidRPr="00FF48A0">
        <w:rPr>
          <w:rFonts w:ascii="Times New Roman" w:hAnsi="Times New Roman" w:cs="Times New Roman"/>
          <w:sz w:val="24"/>
          <w:szCs w:val="24"/>
          <w:lang w:val="en-US"/>
        </w:rPr>
        <w:t>Shadow prices and pollution costs in US agriculture.</w:t>
      </w:r>
      <w:proofErr w:type="gramEnd"/>
      <w:r w:rsidRPr="00FF48A0">
        <w:rPr>
          <w:rFonts w:ascii="Times New Roman" w:hAnsi="Times New Roman" w:cs="Times New Roman"/>
          <w:sz w:val="24"/>
          <w:szCs w:val="24"/>
          <w:lang w:val="en-US"/>
        </w:rPr>
        <w:t xml:space="preserve"> </w:t>
      </w:r>
      <w:proofErr w:type="spellStart"/>
      <w:r w:rsidRPr="00DC5463">
        <w:rPr>
          <w:rFonts w:ascii="Times New Roman" w:hAnsi="Times New Roman" w:cs="Times New Roman"/>
          <w:bCs/>
          <w:sz w:val="24"/>
          <w:szCs w:val="24"/>
        </w:rPr>
        <w:t>Ecol</w:t>
      </w:r>
      <w:proofErr w:type="spellEnd"/>
      <w:r w:rsidRPr="00DC5463">
        <w:rPr>
          <w:rFonts w:ascii="Times New Roman" w:hAnsi="Times New Roman" w:cs="Times New Roman"/>
          <w:bCs/>
          <w:sz w:val="24"/>
          <w:szCs w:val="24"/>
        </w:rPr>
        <w:t xml:space="preserve"> Econ., 56</w:t>
      </w:r>
      <w:r w:rsidRPr="00DC5463">
        <w:rPr>
          <w:rFonts w:ascii="Times New Roman" w:hAnsi="Times New Roman" w:cs="Times New Roman"/>
          <w:sz w:val="24"/>
          <w:szCs w:val="24"/>
        </w:rPr>
        <w:t>, p. 89-103.</w:t>
      </w:r>
    </w:p>
    <w:p w:rsidR="00E75C42" w:rsidRPr="00FF48A0" w:rsidRDefault="00E75C42" w:rsidP="00C23C5E">
      <w:pPr>
        <w:tabs>
          <w:tab w:val="left" w:pos="567"/>
        </w:tabs>
        <w:spacing w:line="240" w:lineRule="auto"/>
        <w:ind w:firstLine="284"/>
        <w:jc w:val="both"/>
        <w:rPr>
          <w:rFonts w:ascii="Times New Roman" w:hAnsi="Times New Roman" w:cs="Times New Roman"/>
          <w:sz w:val="24"/>
          <w:szCs w:val="24"/>
          <w:lang w:val="en-US"/>
        </w:rPr>
      </w:pPr>
      <w:r w:rsidRPr="00DC5463">
        <w:rPr>
          <w:rFonts w:ascii="Times New Roman" w:hAnsi="Times New Roman" w:cs="Times New Roman"/>
          <w:sz w:val="24"/>
          <w:szCs w:val="24"/>
        </w:rPr>
        <w:t>Gomes, E</w:t>
      </w:r>
      <w:proofErr w:type="gramStart"/>
      <w:r w:rsidRPr="00DC5463">
        <w:rPr>
          <w:rFonts w:ascii="Times New Roman" w:hAnsi="Times New Roman" w:cs="Times New Roman"/>
          <w:sz w:val="24"/>
          <w:szCs w:val="24"/>
        </w:rPr>
        <w:t>.</w:t>
      </w:r>
      <w:r w:rsidR="00627118">
        <w:rPr>
          <w:rFonts w:ascii="Times New Roman" w:hAnsi="Times New Roman" w:cs="Times New Roman"/>
          <w:sz w:val="24"/>
          <w:szCs w:val="24"/>
        </w:rPr>
        <w:t>,</w:t>
      </w:r>
      <w:proofErr w:type="gramEnd"/>
      <w:r w:rsidRPr="00DC5463">
        <w:rPr>
          <w:rFonts w:ascii="Times New Roman" w:hAnsi="Times New Roman" w:cs="Times New Roman"/>
          <w:sz w:val="24"/>
          <w:szCs w:val="24"/>
        </w:rPr>
        <w:t xml:space="preserve"> 2008. Uso de modelos DEA em agricultura: uma revisão da literatura. </w:t>
      </w:r>
      <w:proofErr w:type="spellStart"/>
      <w:proofErr w:type="gramStart"/>
      <w:r w:rsidRPr="00FF48A0">
        <w:rPr>
          <w:rFonts w:ascii="Times New Roman" w:hAnsi="Times New Roman" w:cs="Times New Roman"/>
          <w:i/>
          <w:iCs/>
          <w:sz w:val="24"/>
          <w:szCs w:val="24"/>
          <w:lang w:val="en-US"/>
        </w:rPr>
        <w:t>Engevista</w:t>
      </w:r>
      <w:proofErr w:type="spellEnd"/>
      <w:r w:rsidRPr="00FF48A0">
        <w:rPr>
          <w:rFonts w:ascii="Times New Roman" w:hAnsi="Times New Roman" w:cs="Times New Roman"/>
          <w:sz w:val="24"/>
          <w:szCs w:val="24"/>
          <w:lang w:val="en-US"/>
        </w:rPr>
        <w:t xml:space="preserve">, v. 10, n. 1, p. 27-51, </w:t>
      </w:r>
      <w:proofErr w:type="spellStart"/>
      <w:r w:rsidRPr="00FF48A0">
        <w:rPr>
          <w:rFonts w:ascii="Times New Roman" w:hAnsi="Times New Roman" w:cs="Times New Roman"/>
          <w:sz w:val="24"/>
          <w:szCs w:val="24"/>
          <w:lang w:val="en-US"/>
        </w:rPr>
        <w:t>junho</w:t>
      </w:r>
      <w:proofErr w:type="spellEnd"/>
      <w:r w:rsidRPr="00FF48A0">
        <w:rPr>
          <w:rFonts w:ascii="Times New Roman" w:hAnsi="Times New Roman" w:cs="Times New Roman"/>
          <w:sz w:val="24"/>
          <w:szCs w:val="24"/>
          <w:lang w:val="en-US"/>
        </w:rPr>
        <w:t>.</w:t>
      </w:r>
      <w:proofErr w:type="gramEnd"/>
    </w:p>
    <w:p w:rsidR="00E75C42" w:rsidRPr="00DC5463" w:rsidRDefault="00E75C42" w:rsidP="00C23C5E">
      <w:pPr>
        <w:tabs>
          <w:tab w:val="left" w:pos="567"/>
        </w:tabs>
        <w:spacing w:line="240" w:lineRule="auto"/>
        <w:ind w:firstLine="284"/>
        <w:jc w:val="both"/>
        <w:rPr>
          <w:rFonts w:ascii="Times New Roman" w:hAnsi="Times New Roman" w:cs="Times New Roman"/>
          <w:sz w:val="24"/>
          <w:szCs w:val="24"/>
        </w:rPr>
      </w:pPr>
      <w:proofErr w:type="spellStart"/>
      <w:proofErr w:type="gramStart"/>
      <w:r w:rsidRPr="00FF48A0">
        <w:rPr>
          <w:rFonts w:ascii="Times New Roman" w:hAnsi="Times New Roman" w:cs="Times New Roman"/>
          <w:sz w:val="24"/>
          <w:szCs w:val="24"/>
          <w:lang w:val="en-US"/>
        </w:rPr>
        <w:t>Grosskopf</w:t>
      </w:r>
      <w:proofErr w:type="spellEnd"/>
      <w:r w:rsidRPr="00FF48A0">
        <w:rPr>
          <w:rFonts w:ascii="Times New Roman" w:hAnsi="Times New Roman" w:cs="Times New Roman"/>
          <w:sz w:val="24"/>
          <w:szCs w:val="24"/>
          <w:lang w:val="en-US"/>
        </w:rPr>
        <w:t>, S., 1986.</w:t>
      </w:r>
      <w:proofErr w:type="gramEnd"/>
      <w:r w:rsidRPr="00FF48A0">
        <w:rPr>
          <w:rFonts w:ascii="Times New Roman" w:hAnsi="Times New Roman" w:cs="Times New Roman"/>
          <w:sz w:val="24"/>
          <w:szCs w:val="24"/>
          <w:lang w:val="en-US"/>
        </w:rPr>
        <w:t xml:space="preserve"> </w:t>
      </w:r>
      <w:proofErr w:type="gramStart"/>
      <w:r w:rsidRPr="00FF48A0">
        <w:rPr>
          <w:rFonts w:ascii="Times New Roman" w:hAnsi="Times New Roman" w:cs="Times New Roman"/>
          <w:sz w:val="24"/>
          <w:szCs w:val="24"/>
          <w:lang w:val="en-US"/>
        </w:rPr>
        <w:t>The Role of the Reference Technology in Measuring Productive Efficiency.</w:t>
      </w:r>
      <w:proofErr w:type="gramEnd"/>
      <w:r w:rsidRPr="00FF48A0">
        <w:rPr>
          <w:rFonts w:ascii="Times New Roman" w:hAnsi="Times New Roman" w:cs="Times New Roman"/>
          <w:sz w:val="24"/>
          <w:szCs w:val="24"/>
          <w:lang w:val="en-US"/>
        </w:rPr>
        <w:t xml:space="preserve"> </w:t>
      </w:r>
      <w:r w:rsidRPr="00DC5463">
        <w:rPr>
          <w:rFonts w:ascii="Times New Roman" w:hAnsi="Times New Roman" w:cs="Times New Roman"/>
          <w:sz w:val="24"/>
          <w:szCs w:val="24"/>
        </w:rPr>
        <w:t xml:space="preserve">The </w:t>
      </w:r>
      <w:proofErr w:type="spellStart"/>
      <w:r w:rsidRPr="00DC5463">
        <w:rPr>
          <w:rFonts w:ascii="Times New Roman" w:hAnsi="Times New Roman" w:cs="Times New Roman"/>
          <w:sz w:val="24"/>
          <w:szCs w:val="24"/>
        </w:rPr>
        <w:t>Economic</w:t>
      </w:r>
      <w:proofErr w:type="spellEnd"/>
      <w:r w:rsidRPr="00DC5463">
        <w:rPr>
          <w:rFonts w:ascii="Times New Roman" w:hAnsi="Times New Roman" w:cs="Times New Roman"/>
          <w:sz w:val="24"/>
          <w:szCs w:val="24"/>
        </w:rPr>
        <w:t xml:space="preserve"> </w:t>
      </w:r>
      <w:proofErr w:type="spellStart"/>
      <w:r w:rsidRPr="00DC5463">
        <w:rPr>
          <w:rFonts w:ascii="Times New Roman" w:hAnsi="Times New Roman" w:cs="Times New Roman"/>
          <w:sz w:val="24"/>
          <w:szCs w:val="24"/>
        </w:rPr>
        <w:t>Journal</w:t>
      </w:r>
      <w:proofErr w:type="spellEnd"/>
      <w:r w:rsidRPr="00DC5463">
        <w:rPr>
          <w:rFonts w:ascii="Times New Roman" w:hAnsi="Times New Roman" w:cs="Times New Roman"/>
          <w:sz w:val="24"/>
          <w:szCs w:val="24"/>
        </w:rPr>
        <w:t xml:space="preserve">, 96, 499-513, </w:t>
      </w:r>
      <w:proofErr w:type="spellStart"/>
      <w:r w:rsidRPr="00DC5463">
        <w:rPr>
          <w:rFonts w:ascii="Times New Roman" w:hAnsi="Times New Roman" w:cs="Times New Roman"/>
          <w:sz w:val="24"/>
          <w:szCs w:val="24"/>
        </w:rPr>
        <w:t>June</w:t>
      </w:r>
      <w:proofErr w:type="spellEnd"/>
      <w:r w:rsidRPr="00DC5463">
        <w:rPr>
          <w:rFonts w:ascii="Times New Roman" w:hAnsi="Times New Roman" w:cs="Times New Roman"/>
          <w:sz w:val="24"/>
          <w:szCs w:val="24"/>
        </w:rPr>
        <w:t>.</w:t>
      </w:r>
    </w:p>
    <w:p w:rsidR="00E75C42" w:rsidRPr="00DC5463" w:rsidRDefault="00E75C42" w:rsidP="00C23C5E">
      <w:pPr>
        <w:tabs>
          <w:tab w:val="left" w:pos="567"/>
        </w:tabs>
        <w:spacing w:line="240" w:lineRule="auto"/>
        <w:ind w:firstLine="284"/>
        <w:jc w:val="both"/>
        <w:rPr>
          <w:rFonts w:ascii="Times New Roman" w:hAnsi="Times New Roman" w:cs="Times New Roman"/>
          <w:sz w:val="24"/>
          <w:szCs w:val="24"/>
        </w:rPr>
      </w:pPr>
      <w:r w:rsidRPr="00DC5463">
        <w:rPr>
          <w:rFonts w:ascii="Times New Roman" w:hAnsi="Times New Roman" w:cs="Times New Roman"/>
          <w:sz w:val="24"/>
          <w:szCs w:val="24"/>
        </w:rPr>
        <w:t xml:space="preserve">Instituto Brasileiro de Geografia E </w:t>
      </w:r>
      <w:proofErr w:type="gramStart"/>
      <w:r w:rsidRPr="00DC5463">
        <w:rPr>
          <w:rFonts w:ascii="Times New Roman" w:hAnsi="Times New Roman" w:cs="Times New Roman"/>
          <w:sz w:val="24"/>
          <w:szCs w:val="24"/>
        </w:rPr>
        <w:t>Estatística -IBGE</w:t>
      </w:r>
      <w:proofErr w:type="gramEnd"/>
      <w:r w:rsidRPr="00DC5463">
        <w:rPr>
          <w:rFonts w:ascii="Times New Roman" w:hAnsi="Times New Roman" w:cs="Times New Roman"/>
          <w:sz w:val="24"/>
          <w:szCs w:val="24"/>
        </w:rPr>
        <w:t>., 2010.</w:t>
      </w:r>
      <w:r w:rsidRPr="00DC5463">
        <w:rPr>
          <w:rFonts w:ascii="Times New Roman" w:hAnsi="Times New Roman" w:cs="Times New Roman"/>
          <w:bCs/>
          <w:sz w:val="24"/>
          <w:szCs w:val="24"/>
        </w:rPr>
        <w:t>Censo Agropecuário 2006</w:t>
      </w:r>
      <w:r w:rsidRPr="00DC5463">
        <w:rPr>
          <w:rFonts w:ascii="Times New Roman" w:hAnsi="Times New Roman" w:cs="Times New Roman"/>
          <w:sz w:val="24"/>
          <w:szCs w:val="24"/>
        </w:rPr>
        <w:t xml:space="preserve">. Rio de Janeiro. </w:t>
      </w:r>
    </w:p>
    <w:p w:rsidR="00E75C42" w:rsidRPr="00FF48A0" w:rsidRDefault="00E75C42" w:rsidP="00C23C5E">
      <w:pPr>
        <w:tabs>
          <w:tab w:val="left" w:pos="567"/>
        </w:tabs>
        <w:spacing w:line="240" w:lineRule="auto"/>
        <w:ind w:firstLine="284"/>
        <w:jc w:val="both"/>
        <w:rPr>
          <w:rFonts w:ascii="Times New Roman" w:hAnsi="Times New Roman" w:cs="Times New Roman"/>
          <w:sz w:val="24"/>
          <w:szCs w:val="24"/>
          <w:lang w:val="en-US"/>
        </w:rPr>
      </w:pPr>
      <w:r w:rsidRPr="00DC5463">
        <w:rPr>
          <w:rFonts w:ascii="Times New Roman" w:hAnsi="Times New Roman" w:cs="Times New Roman"/>
          <w:sz w:val="24"/>
          <w:szCs w:val="24"/>
        </w:rPr>
        <w:t>Instituto De Pesquisa Econômica Aplicada (IPEA)</w:t>
      </w:r>
      <w:proofErr w:type="gramStart"/>
      <w:r w:rsidRPr="00DC5463">
        <w:rPr>
          <w:rFonts w:ascii="Times New Roman" w:hAnsi="Times New Roman" w:cs="Times New Roman"/>
          <w:sz w:val="24"/>
          <w:szCs w:val="24"/>
        </w:rPr>
        <w:t>.,</w:t>
      </w:r>
      <w:proofErr w:type="gramEnd"/>
      <w:r w:rsidRPr="00DC5463">
        <w:rPr>
          <w:rFonts w:ascii="Times New Roman" w:hAnsi="Times New Roman" w:cs="Times New Roman"/>
          <w:sz w:val="24"/>
          <w:szCs w:val="24"/>
        </w:rPr>
        <w:t xml:space="preserve"> 2013. Caracterização e Análise da Dinâmica da Produção Agropecuária na Amazônia Brasileira: Uma análise a partir do Censo Agropecuário 2006. </w:t>
      </w:r>
      <w:proofErr w:type="spellStart"/>
      <w:r w:rsidRPr="00FF48A0">
        <w:rPr>
          <w:rFonts w:ascii="Times New Roman" w:hAnsi="Times New Roman" w:cs="Times New Roman"/>
          <w:sz w:val="24"/>
          <w:szCs w:val="24"/>
          <w:lang w:val="en-US"/>
        </w:rPr>
        <w:t>Relatório</w:t>
      </w:r>
      <w:proofErr w:type="spellEnd"/>
      <w:r w:rsidRPr="00FF48A0">
        <w:rPr>
          <w:rFonts w:ascii="Times New Roman" w:hAnsi="Times New Roman" w:cs="Times New Roman"/>
          <w:sz w:val="24"/>
          <w:szCs w:val="24"/>
          <w:lang w:val="en-US"/>
        </w:rPr>
        <w:t xml:space="preserve"> de </w:t>
      </w:r>
      <w:proofErr w:type="spellStart"/>
      <w:r w:rsidRPr="00FF48A0">
        <w:rPr>
          <w:rFonts w:ascii="Times New Roman" w:hAnsi="Times New Roman" w:cs="Times New Roman"/>
          <w:sz w:val="24"/>
          <w:szCs w:val="24"/>
          <w:lang w:val="en-US"/>
        </w:rPr>
        <w:t>Pesquisa</w:t>
      </w:r>
      <w:proofErr w:type="spellEnd"/>
      <w:r w:rsidRPr="00FF48A0">
        <w:rPr>
          <w:rFonts w:ascii="Times New Roman" w:hAnsi="Times New Roman" w:cs="Times New Roman"/>
          <w:sz w:val="24"/>
          <w:szCs w:val="24"/>
          <w:lang w:val="en-US"/>
        </w:rPr>
        <w:t xml:space="preserve">. </w:t>
      </w:r>
      <w:proofErr w:type="gramStart"/>
      <w:r w:rsidRPr="00FF48A0">
        <w:rPr>
          <w:rFonts w:ascii="Times New Roman" w:hAnsi="Times New Roman" w:cs="Times New Roman"/>
          <w:sz w:val="24"/>
          <w:szCs w:val="24"/>
          <w:lang w:val="en-US"/>
        </w:rPr>
        <w:t>Brasília.</w:t>
      </w:r>
      <w:proofErr w:type="gramEnd"/>
    </w:p>
    <w:p w:rsidR="00E75C42" w:rsidRPr="001B2F31" w:rsidRDefault="00E75C42"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Lampe, H. W., </w:t>
      </w:r>
      <w:proofErr w:type="spellStart"/>
      <w:r w:rsidRPr="00FF48A0">
        <w:rPr>
          <w:rFonts w:ascii="Times New Roman" w:hAnsi="Times New Roman" w:cs="Times New Roman"/>
          <w:sz w:val="24"/>
          <w:szCs w:val="24"/>
          <w:lang w:val="en-US"/>
        </w:rPr>
        <w:t>Hilgers</w:t>
      </w:r>
      <w:proofErr w:type="spellEnd"/>
      <w:r w:rsidRPr="00FF48A0">
        <w:rPr>
          <w:rFonts w:ascii="Times New Roman" w:hAnsi="Times New Roman" w:cs="Times New Roman"/>
          <w:sz w:val="24"/>
          <w:szCs w:val="24"/>
          <w:lang w:val="en-US"/>
        </w:rPr>
        <w:t xml:space="preserve">, D., 2015. Trajectories of efficiency measurement: A </w:t>
      </w:r>
      <w:proofErr w:type="spellStart"/>
      <w:r w:rsidRPr="00FF48A0">
        <w:rPr>
          <w:rFonts w:ascii="Times New Roman" w:hAnsi="Times New Roman" w:cs="Times New Roman"/>
          <w:sz w:val="24"/>
          <w:szCs w:val="24"/>
          <w:lang w:val="en-US"/>
        </w:rPr>
        <w:t>bibliometric</w:t>
      </w:r>
      <w:proofErr w:type="spellEnd"/>
      <w:r w:rsidRPr="00FF48A0">
        <w:rPr>
          <w:rFonts w:ascii="Times New Roman" w:hAnsi="Times New Roman" w:cs="Times New Roman"/>
          <w:sz w:val="24"/>
          <w:szCs w:val="24"/>
          <w:lang w:val="en-US"/>
        </w:rPr>
        <w:t xml:space="preserve"> analysis of DEA and SFA. </w:t>
      </w:r>
      <w:proofErr w:type="gramStart"/>
      <w:r w:rsidRPr="001B2F31">
        <w:rPr>
          <w:rFonts w:ascii="Times New Roman" w:hAnsi="Times New Roman" w:cs="Times New Roman"/>
          <w:bCs/>
          <w:i/>
          <w:sz w:val="24"/>
          <w:szCs w:val="24"/>
          <w:lang w:val="en-US"/>
        </w:rPr>
        <w:t>European Journal of Operational Research</w:t>
      </w:r>
      <w:r w:rsidRPr="001B2F31">
        <w:rPr>
          <w:rFonts w:ascii="Times New Roman" w:hAnsi="Times New Roman" w:cs="Times New Roman"/>
          <w:sz w:val="24"/>
          <w:szCs w:val="24"/>
          <w:lang w:val="en-US"/>
        </w:rPr>
        <w:t>, 240, Issue 1, 1, January.</w:t>
      </w:r>
      <w:proofErr w:type="gramEnd"/>
      <w:r w:rsidRPr="001B2F31">
        <w:rPr>
          <w:rFonts w:ascii="Times New Roman" w:hAnsi="Times New Roman" w:cs="Times New Roman"/>
          <w:sz w:val="24"/>
          <w:szCs w:val="24"/>
          <w:lang w:val="en-US"/>
        </w:rPr>
        <w:t xml:space="preserve"> </w:t>
      </w:r>
    </w:p>
    <w:p w:rsidR="00200DFF" w:rsidRPr="001B2F31" w:rsidRDefault="00200DFF" w:rsidP="00200DFF">
      <w:pPr>
        <w:autoSpaceDE w:val="0"/>
        <w:autoSpaceDN w:val="0"/>
        <w:adjustRightInd w:val="0"/>
        <w:spacing w:line="240" w:lineRule="auto"/>
        <w:ind w:firstLine="284"/>
        <w:jc w:val="both"/>
        <w:rPr>
          <w:rFonts w:ascii="Times New Roman" w:hAnsi="Times New Roman" w:cs="Times New Roman"/>
          <w:sz w:val="24"/>
          <w:szCs w:val="24"/>
        </w:rPr>
      </w:pPr>
      <w:r w:rsidRPr="00200DFF">
        <w:rPr>
          <w:rFonts w:ascii="Times New Roman" w:eastAsiaTheme="minorHAnsi" w:hAnsi="Times New Roman" w:cs="Times New Roman"/>
          <w:sz w:val="24"/>
          <w:szCs w:val="24"/>
          <w:lang w:val="en-US"/>
        </w:rPr>
        <w:t>Lee J.D., Park J.B., Kim T.Y., 2002. Estimation of the shadow prices of pollutants with production/environment inefficiency taken into account: a non-parametric directional</w:t>
      </w:r>
      <w:r>
        <w:rPr>
          <w:rFonts w:ascii="Times New Roman" w:eastAsiaTheme="minorHAnsi" w:hAnsi="Times New Roman" w:cs="Times New Roman"/>
          <w:sz w:val="24"/>
          <w:szCs w:val="24"/>
          <w:lang w:val="en-US"/>
        </w:rPr>
        <w:t xml:space="preserve"> </w:t>
      </w:r>
      <w:r w:rsidRPr="00200DFF">
        <w:rPr>
          <w:rFonts w:ascii="Times New Roman" w:eastAsiaTheme="minorHAnsi" w:hAnsi="Times New Roman" w:cs="Times New Roman"/>
          <w:sz w:val="24"/>
          <w:szCs w:val="24"/>
          <w:lang w:val="en-US"/>
        </w:rPr>
        <w:t xml:space="preserve">distance function approach. </w:t>
      </w:r>
      <w:r w:rsidRPr="001B2F31">
        <w:rPr>
          <w:rFonts w:ascii="Times New Roman" w:eastAsiaTheme="minorHAnsi" w:hAnsi="Times New Roman" w:cs="Times New Roman"/>
          <w:sz w:val="24"/>
          <w:szCs w:val="24"/>
        </w:rPr>
        <w:t xml:space="preserve">J </w:t>
      </w:r>
      <w:proofErr w:type="spellStart"/>
      <w:r w:rsidRPr="001B2F31">
        <w:rPr>
          <w:rFonts w:ascii="Times New Roman" w:eastAsiaTheme="minorHAnsi" w:hAnsi="Times New Roman" w:cs="Times New Roman"/>
          <w:sz w:val="24"/>
          <w:szCs w:val="24"/>
        </w:rPr>
        <w:t>Environ</w:t>
      </w:r>
      <w:proofErr w:type="spellEnd"/>
      <w:r w:rsidRPr="001B2F31">
        <w:rPr>
          <w:rFonts w:ascii="Times New Roman" w:eastAsiaTheme="minorHAnsi" w:hAnsi="Times New Roman" w:cs="Times New Roman"/>
          <w:sz w:val="24"/>
          <w:szCs w:val="24"/>
        </w:rPr>
        <w:t xml:space="preserve"> </w:t>
      </w:r>
      <w:proofErr w:type="spellStart"/>
      <w:r w:rsidRPr="001B2F31">
        <w:rPr>
          <w:rFonts w:ascii="Times New Roman" w:eastAsiaTheme="minorHAnsi" w:hAnsi="Times New Roman" w:cs="Times New Roman"/>
          <w:sz w:val="24"/>
          <w:szCs w:val="24"/>
        </w:rPr>
        <w:t>Manage</w:t>
      </w:r>
      <w:proofErr w:type="spellEnd"/>
      <w:r w:rsidRPr="001B2F31">
        <w:rPr>
          <w:rFonts w:ascii="Times New Roman" w:eastAsiaTheme="minorHAnsi" w:hAnsi="Times New Roman" w:cs="Times New Roman"/>
          <w:sz w:val="24"/>
          <w:szCs w:val="24"/>
        </w:rPr>
        <w:t xml:space="preserve"> 64, 365-375.</w:t>
      </w:r>
    </w:p>
    <w:p w:rsidR="00E75C42" w:rsidRPr="00DC5463" w:rsidRDefault="00E75C42" w:rsidP="00C23C5E">
      <w:pPr>
        <w:tabs>
          <w:tab w:val="left" w:pos="567"/>
        </w:tabs>
        <w:spacing w:line="240" w:lineRule="auto"/>
        <w:ind w:firstLine="284"/>
        <w:jc w:val="both"/>
        <w:rPr>
          <w:rFonts w:ascii="Times New Roman" w:hAnsi="Times New Roman" w:cs="Times New Roman"/>
          <w:sz w:val="24"/>
          <w:szCs w:val="24"/>
        </w:rPr>
      </w:pPr>
      <w:proofErr w:type="spellStart"/>
      <w:r w:rsidRPr="00DC5463">
        <w:rPr>
          <w:rFonts w:ascii="Times New Roman" w:hAnsi="Times New Roman" w:cs="Times New Roman"/>
          <w:sz w:val="24"/>
          <w:szCs w:val="24"/>
        </w:rPr>
        <w:t>Margulis</w:t>
      </w:r>
      <w:proofErr w:type="spellEnd"/>
      <w:r w:rsidRPr="00DC5463">
        <w:rPr>
          <w:rFonts w:ascii="Times New Roman" w:hAnsi="Times New Roman" w:cs="Times New Roman"/>
          <w:sz w:val="24"/>
          <w:szCs w:val="24"/>
        </w:rPr>
        <w:t>, S., 2003. Causas do desmatamento da Amazônia brasil</w:t>
      </w:r>
      <w:r w:rsidRPr="00DC5463">
        <w:rPr>
          <w:rFonts w:ascii="Times New Roman" w:hAnsi="Times New Roman" w:cs="Times New Roman"/>
          <w:i/>
          <w:sz w:val="24"/>
          <w:szCs w:val="24"/>
        </w:rPr>
        <w:t>eira</w:t>
      </w:r>
      <w:r w:rsidRPr="00DC5463">
        <w:rPr>
          <w:rFonts w:ascii="Times New Roman" w:hAnsi="Times New Roman" w:cs="Times New Roman"/>
          <w:sz w:val="24"/>
          <w:szCs w:val="24"/>
        </w:rPr>
        <w:t>. Brasília, Banco Mundial.</w:t>
      </w:r>
    </w:p>
    <w:p w:rsidR="00E75C42" w:rsidRPr="00DC5463" w:rsidRDefault="00E75C42" w:rsidP="00C23C5E">
      <w:pPr>
        <w:tabs>
          <w:tab w:val="left" w:pos="567"/>
        </w:tabs>
        <w:spacing w:line="240" w:lineRule="auto"/>
        <w:ind w:firstLine="284"/>
        <w:jc w:val="both"/>
        <w:rPr>
          <w:rFonts w:ascii="Times New Roman" w:hAnsi="Times New Roman" w:cs="Times New Roman"/>
          <w:sz w:val="24"/>
          <w:szCs w:val="24"/>
        </w:rPr>
      </w:pPr>
      <w:r w:rsidRPr="00DC5463">
        <w:rPr>
          <w:rFonts w:ascii="Times New Roman" w:hAnsi="Times New Roman" w:cs="Times New Roman"/>
          <w:sz w:val="24"/>
          <w:szCs w:val="24"/>
        </w:rPr>
        <w:t xml:space="preserve">Padrão, G. A., Campos, S. A. C., </w:t>
      </w:r>
      <w:proofErr w:type="spellStart"/>
      <w:r w:rsidRPr="00DC5463">
        <w:rPr>
          <w:rFonts w:ascii="Times New Roman" w:hAnsi="Times New Roman" w:cs="Times New Roman"/>
          <w:sz w:val="24"/>
          <w:szCs w:val="24"/>
        </w:rPr>
        <w:t>Lirio</w:t>
      </w:r>
      <w:proofErr w:type="spellEnd"/>
      <w:r w:rsidRPr="00DC5463">
        <w:rPr>
          <w:rFonts w:ascii="Times New Roman" w:hAnsi="Times New Roman" w:cs="Times New Roman"/>
          <w:sz w:val="24"/>
          <w:szCs w:val="24"/>
        </w:rPr>
        <w:t xml:space="preserve">, V. S., Márcio Lopes Da Silva, M.L., 2012. </w:t>
      </w:r>
      <w:r w:rsidRPr="00FF48A0">
        <w:rPr>
          <w:rFonts w:ascii="Times New Roman" w:hAnsi="Times New Roman" w:cs="Times New Roman"/>
          <w:bCs/>
          <w:sz w:val="24"/>
          <w:szCs w:val="24"/>
          <w:lang w:val="en-US"/>
        </w:rPr>
        <w:t>Environmental efficiency and opportunity cost of the Forest Code for the Amazon</w:t>
      </w:r>
      <w:r w:rsidRPr="00FF48A0">
        <w:rPr>
          <w:rFonts w:ascii="Times New Roman" w:hAnsi="Times New Roman" w:cs="Times New Roman"/>
          <w:sz w:val="24"/>
          <w:szCs w:val="24"/>
          <w:lang w:val="en-US"/>
        </w:rPr>
        <w:t xml:space="preserve">. </w:t>
      </w:r>
      <w:r w:rsidRPr="00DC5463">
        <w:rPr>
          <w:rFonts w:ascii="Times New Roman" w:hAnsi="Times New Roman" w:cs="Times New Roman"/>
          <w:sz w:val="24"/>
          <w:szCs w:val="24"/>
        </w:rPr>
        <w:t xml:space="preserve">RIO+20 - </w:t>
      </w:r>
      <w:proofErr w:type="spellStart"/>
      <w:r w:rsidRPr="00DC5463">
        <w:rPr>
          <w:rFonts w:ascii="Times New Roman" w:hAnsi="Times New Roman" w:cs="Times New Roman"/>
          <w:sz w:val="24"/>
          <w:szCs w:val="24"/>
        </w:rPr>
        <w:t>International</w:t>
      </w:r>
      <w:proofErr w:type="spellEnd"/>
      <w:r w:rsidRPr="00DC5463">
        <w:rPr>
          <w:rFonts w:ascii="Times New Roman" w:hAnsi="Times New Roman" w:cs="Times New Roman"/>
          <w:sz w:val="24"/>
          <w:szCs w:val="24"/>
        </w:rPr>
        <w:t xml:space="preserve"> </w:t>
      </w:r>
      <w:proofErr w:type="spellStart"/>
      <w:r w:rsidRPr="00DC5463">
        <w:rPr>
          <w:rFonts w:ascii="Times New Roman" w:hAnsi="Times New Roman" w:cs="Times New Roman"/>
          <w:sz w:val="24"/>
          <w:szCs w:val="24"/>
        </w:rPr>
        <w:t>Society</w:t>
      </w:r>
      <w:proofErr w:type="spellEnd"/>
      <w:r w:rsidRPr="00DC5463">
        <w:rPr>
          <w:rFonts w:ascii="Times New Roman" w:hAnsi="Times New Roman" w:cs="Times New Roman"/>
          <w:sz w:val="24"/>
          <w:szCs w:val="24"/>
        </w:rPr>
        <w:t xml:space="preserve"> for </w:t>
      </w:r>
      <w:proofErr w:type="spellStart"/>
      <w:r w:rsidRPr="00DC5463">
        <w:rPr>
          <w:rFonts w:ascii="Times New Roman" w:hAnsi="Times New Roman" w:cs="Times New Roman"/>
          <w:sz w:val="24"/>
          <w:szCs w:val="24"/>
        </w:rPr>
        <w:t>Ecological</w:t>
      </w:r>
      <w:proofErr w:type="spellEnd"/>
      <w:r w:rsidRPr="00DC5463">
        <w:rPr>
          <w:rFonts w:ascii="Times New Roman" w:hAnsi="Times New Roman" w:cs="Times New Roman"/>
          <w:sz w:val="24"/>
          <w:szCs w:val="24"/>
        </w:rPr>
        <w:t xml:space="preserve"> </w:t>
      </w:r>
      <w:proofErr w:type="spellStart"/>
      <w:r w:rsidRPr="00DC5463">
        <w:rPr>
          <w:rFonts w:ascii="Times New Roman" w:hAnsi="Times New Roman" w:cs="Times New Roman"/>
          <w:sz w:val="24"/>
          <w:szCs w:val="24"/>
        </w:rPr>
        <w:t>Economics</w:t>
      </w:r>
      <w:proofErr w:type="spellEnd"/>
      <w:r w:rsidRPr="00DC5463">
        <w:rPr>
          <w:rFonts w:ascii="Times New Roman" w:hAnsi="Times New Roman" w:cs="Times New Roman"/>
          <w:sz w:val="24"/>
          <w:szCs w:val="24"/>
        </w:rPr>
        <w:t xml:space="preserve"> </w:t>
      </w:r>
      <w:proofErr w:type="spellStart"/>
      <w:r w:rsidRPr="00DC5463">
        <w:rPr>
          <w:rFonts w:ascii="Times New Roman" w:hAnsi="Times New Roman" w:cs="Times New Roman"/>
          <w:sz w:val="24"/>
          <w:szCs w:val="24"/>
        </w:rPr>
        <w:t>Conference</w:t>
      </w:r>
      <w:proofErr w:type="spellEnd"/>
      <w:r w:rsidRPr="00DC5463">
        <w:rPr>
          <w:rFonts w:ascii="Times New Roman" w:hAnsi="Times New Roman" w:cs="Times New Roman"/>
          <w:sz w:val="24"/>
          <w:szCs w:val="24"/>
        </w:rPr>
        <w:t>. Rio de Janeiro, [s.n.</w:t>
      </w:r>
      <w:proofErr w:type="gramStart"/>
      <w:r w:rsidRPr="00DC5463">
        <w:rPr>
          <w:rFonts w:ascii="Times New Roman" w:hAnsi="Times New Roman" w:cs="Times New Roman"/>
          <w:sz w:val="24"/>
          <w:szCs w:val="24"/>
        </w:rPr>
        <w:t>]</w:t>
      </w:r>
      <w:proofErr w:type="gramEnd"/>
    </w:p>
    <w:p w:rsidR="00E75C42" w:rsidRPr="00FF48A0" w:rsidRDefault="00E75C42" w:rsidP="00C23C5E">
      <w:pPr>
        <w:tabs>
          <w:tab w:val="left" w:pos="567"/>
        </w:tabs>
        <w:spacing w:line="240" w:lineRule="auto"/>
        <w:ind w:firstLine="284"/>
        <w:jc w:val="both"/>
        <w:rPr>
          <w:rFonts w:ascii="Times New Roman" w:hAnsi="Times New Roman" w:cs="Times New Roman"/>
          <w:sz w:val="24"/>
          <w:szCs w:val="24"/>
          <w:lang w:val="en-US"/>
        </w:rPr>
      </w:pPr>
      <w:proofErr w:type="spellStart"/>
      <w:r w:rsidRPr="00DC5463">
        <w:rPr>
          <w:rFonts w:ascii="Times New Roman" w:hAnsi="Times New Roman" w:cs="Times New Roman"/>
          <w:sz w:val="24"/>
          <w:szCs w:val="24"/>
        </w:rPr>
        <w:t>Picazo-Tadeo</w:t>
      </w:r>
      <w:proofErr w:type="spellEnd"/>
      <w:r w:rsidRPr="00DC5463">
        <w:rPr>
          <w:rFonts w:ascii="Times New Roman" w:hAnsi="Times New Roman" w:cs="Times New Roman"/>
          <w:sz w:val="24"/>
          <w:szCs w:val="24"/>
        </w:rPr>
        <w:t>, A. J</w:t>
      </w:r>
      <w:proofErr w:type="gramStart"/>
      <w:r w:rsidRPr="00DC5463">
        <w:rPr>
          <w:rFonts w:ascii="Times New Roman" w:hAnsi="Times New Roman" w:cs="Times New Roman"/>
          <w:sz w:val="24"/>
          <w:szCs w:val="24"/>
        </w:rPr>
        <w:t>.,</w:t>
      </w:r>
      <w:proofErr w:type="gramEnd"/>
      <w:r w:rsidRPr="00DC5463">
        <w:rPr>
          <w:rFonts w:ascii="Times New Roman" w:hAnsi="Times New Roman" w:cs="Times New Roman"/>
          <w:sz w:val="24"/>
          <w:szCs w:val="24"/>
        </w:rPr>
        <w:t xml:space="preserve"> </w:t>
      </w:r>
      <w:proofErr w:type="spellStart"/>
      <w:r w:rsidRPr="00DC5463">
        <w:rPr>
          <w:rFonts w:ascii="Times New Roman" w:hAnsi="Times New Roman" w:cs="Times New Roman"/>
          <w:sz w:val="24"/>
          <w:szCs w:val="24"/>
        </w:rPr>
        <w:t>Beltrán</w:t>
      </w:r>
      <w:proofErr w:type="spellEnd"/>
      <w:r w:rsidRPr="00DC5463">
        <w:rPr>
          <w:rFonts w:ascii="Times New Roman" w:hAnsi="Times New Roman" w:cs="Times New Roman"/>
          <w:sz w:val="24"/>
          <w:szCs w:val="24"/>
        </w:rPr>
        <w:t>-Esteve, M., Gómez-</w:t>
      </w:r>
      <w:proofErr w:type="spellStart"/>
      <w:r w:rsidRPr="00DC5463">
        <w:rPr>
          <w:rFonts w:ascii="Times New Roman" w:hAnsi="Times New Roman" w:cs="Times New Roman"/>
          <w:sz w:val="24"/>
          <w:szCs w:val="24"/>
        </w:rPr>
        <w:t>Limón</w:t>
      </w:r>
      <w:proofErr w:type="spellEnd"/>
      <w:r w:rsidRPr="00DC5463">
        <w:rPr>
          <w:rFonts w:ascii="Times New Roman" w:hAnsi="Times New Roman" w:cs="Times New Roman"/>
          <w:sz w:val="24"/>
          <w:szCs w:val="24"/>
        </w:rPr>
        <w:t xml:space="preserve">, J. A., 2012. </w:t>
      </w:r>
      <w:proofErr w:type="gramStart"/>
      <w:r w:rsidRPr="00FF48A0">
        <w:rPr>
          <w:rFonts w:ascii="Times New Roman" w:hAnsi="Times New Roman" w:cs="Times New Roman"/>
          <w:sz w:val="24"/>
          <w:szCs w:val="24"/>
          <w:lang w:val="en-US"/>
        </w:rPr>
        <w:t>Assessing eco-efficiency with directional distance functions.</w:t>
      </w:r>
      <w:proofErr w:type="gramEnd"/>
      <w:r w:rsidRPr="00FF48A0">
        <w:rPr>
          <w:rFonts w:ascii="Times New Roman" w:hAnsi="Times New Roman" w:cs="Times New Roman"/>
          <w:sz w:val="24"/>
          <w:szCs w:val="24"/>
          <w:lang w:val="en-US"/>
        </w:rPr>
        <w:t xml:space="preserve"> </w:t>
      </w:r>
      <w:r w:rsidRPr="00FF48A0">
        <w:rPr>
          <w:rFonts w:ascii="Times New Roman" w:hAnsi="Times New Roman" w:cs="Times New Roman"/>
          <w:bCs/>
          <w:sz w:val="24"/>
          <w:szCs w:val="24"/>
          <w:lang w:val="en-US"/>
        </w:rPr>
        <w:t>European Journal of Operational Research</w:t>
      </w:r>
      <w:r w:rsidRPr="00FF48A0">
        <w:rPr>
          <w:rFonts w:ascii="Times New Roman" w:hAnsi="Times New Roman" w:cs="Times New Roman"/>
          <w:sz w:val="24"/>
          <w:szCs w:val="24"/>
          <w:lang w:val="en-US"/>
        </w:rPr>
        <w:t>, v. 220(3), p. 798-809.</w:t>
      </w:r>
    </w:p>
    <w:p w:rsidR="00E75C42" w:rsidRPr="00FF48A0" w:rsidRDefault="00E75C42" w:rsidP="00C23C5E">
      <w:pPr>
        <w:tabs>
          <w:tab w:val="left" w:pos="567"/>
        </w:tabs>
        <w:spacing w:line="240" w:lineRule="auto"/>
        <w:ind w:firstLine="284"/>
        <w:jc w:val="both"/>
        <w:rPr>
          <w:rFonts w:ascii="Times New Roman" w:hAnsi="Times New Roman" w:cs="Times New Roman"/>
          <w:sz w:val="24"/>
          <w:szCs w:val="24"/>
          <w:lang w:val="en-US"/>
        </w:rPr>
      </w:pPr>
      <w:proofErr w:type="spellStart"/>
      <w:r w:rsidRPr="00DC5463">
        <w:rPr>
          <w:rFonts w:ascii="Times New Roman" w:hAnsi="Times New Roman" w:cs="Times New Roman"/>
          <w:sz w:val="24"/>
          <w:szCs w:val="24"/>
        </w:rPr>
        <w:t>Picazo-Tadeo</w:t>
      </w:r>
      <w:proofErr w:type="spellEnd"/>
      <w:r w:rsidRPr="00DC5463">
        <w:rPr>
          <w:rFonts w:ascii="Times New Roman" w:hAnsi="Times New Roman" w:cs="Times New Roman"/>
          <w:sz w:val="24"/>
          <w:szCs w:val="24"/>
        </w:rPr>
        <w:t>, A. J</w:t>
      </w:r>
      <w:proofErr w:type="gramStart"/>
      <w:r w:rsidRPr="00DC5463">
        <w:rPr>
          <w:rFonts w:ascii="Times New Roman" w:hAnsi="Times New Roman" w:cs="Times New Roman"/>
          <w:sz w:val="24"/>
          <w:szCs w:val="24"/>
        </w:rPr>
        <w:t>.,</w:t>
      </w:r>
      <w:proofErr w:type="gramEnd"/>
      <w:r w:rsidRPr="00DC5463">
        <w:rPr>
          <w:rFonts w:ascii="Times New Roman" w:hAnsi="Times New Roman" w:cs="Times New Roman"/>
          <w:sz w:val="24"/>
          <w:szCs w:val="24"/>
        </w:rPr>
        <w:t xml:space="preserve"> Gómez-</w:t>
      </w:r>
      <w:proofErr w:type="spellStart"/>
      <w:r w:rsidRPr="00DC5463">
        <w:rPr>
          <w:rFonts w:ascii="Times New Roman" w:hAnsi="Times New Roman" w:cs="Times New Roman"/>
          <w:sz w:val="24"/>
          <w:szCs w:val="24"/>
        </w:rPr>
        <w:t>Limón</w:t>
      </w:r>
      <w:proofErr w:type="spellEnd"/>
      <w:r w:rsidRPr="00DC5463">
        <w:rPr>
          <w:rFonts w:ascii="Times New Roman" w:hAnsi="Times New Roman" w:cs="Times New Roman"/>
          <w:sz w:val="24"/>
          <w:szCs w:val="24"/>
        </w:rPr>
        <w:t xml:space="preserve">, J. A., </w:t>
      </w:r>
      <w:proofErr w:type="spellStart"/>
      <w:r w:rsidRPr="00DC5463">
        <w:rPr>
          <w:rFonts w:ascii="Times New Roman" w:hAnsi="Times New Roman" w:cs="Times New Roman"/>
          <w:sz w:val="24"/>
          <w:szCs w:val="24"/>
        </w:rPr>
        <w:t>Reig</w:t>
      </w:r>
      <w:proofErr w:type="spellEnd"/>
      <w:r w:rsidRPr="00DC5463">
        <w:rPr>
          <w:rFonts w:ascii="Times New Roman" w:hAnsi="Times New Roman" w:cs="Times New Roman"/>
          <w:sz w:val="24"/>
          <w:szCs w:val="24"/>
        </w:rPr>
        <w:t>-Martínez, E</w:t>
      </w:r>
      <w:proofErr w:type="gramStart"/>
      <w:r w:rsidRPr="00DC5463">
        <w:rPr>
          <w:rFonts w:ascii="Times New Roman" w:hAnsi="Times New Roman" w:cs="Times New Roman"/>
          <w:sz w:val="24"/>
          <w:szCs w:val="24"/>
        </w:rPr>
        <w:t>.,</w:t>
      </w:r>
      <w:proofErr w:type="gramEnd"/>
      <w:r w:rsidRPr="00DC5463">
        <w:rPr>
          <w:rFonts w:ascii="Times New Roman" w:hAnsi="Times New Roman" w:cs="Times New Roman"/>
          <w:sz w:val="24"/>
          <w:szCs w:val="24"/>
        </w:rPr>
        <w:t xml:space="preserve"> 2011. </w:t>
      </w:r>
      <w:proofErr w:type="gramStart"/>
      <w:r w:rsidRPr="00FF48A0">
        <w:rPr>
          <w:rFonts w:ascii="Times New Roman" w:hAnsi="Times New Roman" w:cs="Times New Roman"/>
          <w:sz w:val="24"/>
          <w:szCs w:val="24"/>
          <w:lang w:val="en-US"/>
        </w:rPr>
        <w:t>Assessing farming eco-efficiency: A Data Envelopment Analysis approach.</w:t>
      </w:r>
      <w:proofErr w:type="gramEnd"/>
      <w:r w:rsidRPr="00FF48A0">
        <w:rPr>
          <w:rFonts w:ascii="Times New Roman" w:hAnsi="Times New Roman" w:cs="Times New Roman"/>
          <w:sz w:val="24"/>
          <w:szCs w:val="24"/>
          <w:lang w:val="en-US"/>
        </w:rPr>
        <w:t xml:space="preserve"> </w:t>
      </w:r>
      <w:r w:rsidRPr="00FF48A0">
        <w:rPr>
          <w:rFonts w:ascii="Times New Roman" w:hAnsi="Times New Roman" w:cs="Times New Roman"/>
          <w:bCs/>
          <w:sz w:val="24"/>
          <w:szCs w:val="24"/>
          <w:lang w:val="en-US"/>
        </w:rPr>
        <w:t>Journal of Environmental Management, 92</w:t>
      </w:r>
      <w:r w:rsidRPr="00FF48A0">
        <w:rPr>
          <w:rFonts w:ascii="Times New Roman" w:hAnsi="Times New Roman" w:cs="Times New Roman"/>
          <w:sz w:val="24"/>
          <w:szCs w:val="24"/>
          <w:lang w:val="en-US"/>
        </w:rPr>
        <w:t>, p. 1154-1164.</w:t>
      </w:r>
    </w:p>
    <w:p w:rsidR="00E75C42" w:rsidRPr="00FF48A0" w:rsidRDefault="00E75C42" w:rsidP="00C23C5E">
      <w:pPr>
        <w:tabs>
          <w:tab w:val="left" w:pos="567"/>
        </w:tabs>
        <w:spacing w:line="240" w:lineRule="auto"/>
        <w:ind w:firstLine="284"/>
        <w:jc w:val="both"/>
        <w:rPr>
          <w:rFonts w:ascii="Times New Roman" w:hAnsi="Times New Roman" w:cs="Times New Roman"/>
          <w:sz w:val="24"/>
          <w:szCs w:val="24"/>
          <w:lang w:val="en-US"/>
        </w:rPr>
      </w:pPr>
      <w:proofErr w:type="spellStart"/>
      <w:r w:rsidRPr="00DC5463">
        <w:rPr>
          <w:rFonts w:ascii="Times New Roman" w:hAnsi="Times New Roman" w:cs="Times New Roman"/>
          <w:sz w:val="24"/>
          <w:szCs w:val="24"/>
        </w:rPr>
        <w:t>Picazo-Tadeo</w:t>
      </w:r>
      <w:proofErr w:type="spellEnd"/>
      <w:r w:rsidRPr="00DC5463">
        <w:rPr>
          <w:rFonts w:ascii="Times New Roman" w:hAnsi="Times New Roman" w:cs="Times New Roman"/>
          <w:sz w:val="24"/>
          <w:szCs w:val="24"/>
        </w:rPr>
        <w:t>, A. J</w:t>
      </w:r>
      <w:proofErr w:type="gramStart"/>
      <w:r w:rsidRPr="00DC5463">
        <w:rPr>
          <w:rFonts w:ascii="Times New Roman" w:hAnsi="Times New Roman" w:cs="Times New Roman"/>
          <w:sz w:val="24"/>
          <w:szCs w:val="24"/>
        </w:rPr>
        <w:t>.,</w:t>
      </w:r>
      <w:proofErr w:type="gramEnd"/>
      <w:r w:rsidRPr="00DC5463">
        <w:rPr>
          <w:rFonts w:ascii="Times New Roman" w:hAnsi="Times New Roman" w:cs="Times New Roman"/>
          <w:sz w:val="24"/>
          <w:szCs w:val="24"/>
        </w:rPr>
        <w:t xml:space="preserve"> Prior, D., 2009. </w:t>
      </w:r>
      <w:proofErr w:type="gramStart"/>
      <w:r w:rsidRPr="00FF48A0">
        <w:rPr>
          <w:rFonts w:ascii="Times New Roman" w:hAnsi="Times New Roman" w:cs="Times New Roman"/>
          <w:sz w:val="24"/>
          <w:szCs w:val="24"/>
          <w:lang w:val="en-US"/>
        </w:rPr>
        <w:t>Environmental externalities and efficiency measurement.</w:t>
      </w:r>
      <w:proofErr w:type="gramEnd"/>
      <w:r w:rsidRPr="00FF48A0">
        <w:rPr>
          <w:rFonts w:ascii="Times New Roman" w:hAnsi="Times New Roman" w:cs="Times New Roman"/>
          <w:sz w:val="24"/>
          <w:szCs w:val="24"/>
          <w:lang w:val="en-US"/>
        </w:rPr>
        <w:t xml:space="preserve"> </w:t>
      </w:r>
      <w:r w:rsidRPr="00FF48A0">
        <w:rPr>
          <w:rFonts w:ascii="Times New Roman" w:hAnsi="Times New Roman" w:cs="Times New Roman"/>
          <w:bCs/>
          <w:sz w:val="24"/>
          <w:szCs w:val="24"/>
          <w:lang w:val="en-US"/>
        </w:rPr>
        <w:t>Journal of Environmental Management,</w:t>
      </w:r>
      <w:r w:rsidRPr="00FF48A0">
        <w:rPr>
          <w:rFonts w:ascii="Times New Roman" w:hAnsi="Times New Roman" w:cs="Times New Roman"/>
          <w:sz w:val="24"/>
          <w:szCs w:val="24"/>
          <w:lang w:val="en-US"/>
        </w:rPr>
        <w:t xml:space="preserve"> v. 90(11), p. 3332-3339.</w:t>
      </w:r>
    </w:p>
    <w:p w:rsidR="00E75C42" w:rsidRPr="00FF48A0" w:rsidRDefault="00E75C42" w:rsidP="00C23C5E">
      <w:pPr>
        <w:tabs>
          <w:tab w:val="left" w:pos="567"/>
        </w:tabs>
        <w:spacing w:line="240" w:lineRule="auto"/>
        <w:ind w:firstLine="284"/>
        <w:jc w:val="both"/>
        <w:rPr>
          <w:rFonts w:ascii="Times New Roman" w:hAnsi="Times New Roman" w:cs="Times New Roman"/>
          <w:sz w:val="24"/>
          <w:szCs w:val="24"/>
          <w:lang w:val="en-US"/>
        </w:rPr>
      </w:pPr>
      <w:r w:rsidRPr="00FF48A0">
        <w:rPr>
          <w:rFonts w:ascii="Times New Roman" w:hAnsi="Times New Roman" w:cs="Times New Roman"/>
          <w:sz w:val="24"/>
          <w:szCs w:val="24"/>
          <w:lang w:val="en-US"/>
        </w:rPr>
        <w:t xml:space="preserve">Pittman, R. W., 1983. </w:t>
      </w:r>
      <w:proofErr w:type="gramStart"/>
      <w:r w:rsidRPr="00FF48A0">
        <w:rPr>
          <w:rFonts w:ascii="Times New Roman" w:hAnsi="Times New Roman" w:cs="Times New Roman"/>
          <w:sz w:val="24"/>
          <w:szCs w:val="24"/>
          <w:lang w:val="en-US"/>
        </w:rPr>
        <w:t>Multilateral productivity comparisons with undesirable outputs.</w:t>
      </w:r>
      <w:proofErr w:type="gramEnd"/>
      <w:r w:rsidRPr="00FF48A0">
        <w:rPr>
          <w:rFonts w:ascii="Times New Roman" w:hAnsi="Times New Roman" w:cs="Times New Roman"/>
          <w:sz w:val="24"/>
          <w:szCs w:val="24"/>
          <w:lang w:val="en-US"/>
        </w:rPr>
        <w:t xml:space="preserve"> </w:t>
      </w:r>
      <w:r w:rsidRPr="00FF48A0">
        <w:rPr>
          <w:rFonts w:ascii="Times New Roman" w:hAnsi="Times New Roman" w:cs="Times New Roman"/>
          <w:bCs/>
          <w:sz w:val="24"/>
          <w:szCs w:val="24"/>
          <w:lang w:val="en-US"/>
        </w:rPr>
        <w:t>Energy Journal</w:t>
      </w:r>
      <w:r w:rsidRPr="00FF48A0">
        <w:rPr>
          <w:rFonts w:ascii="Times New Roman" w:hAnsi="Times New Roman" w:cs="Times New Roman"/>
          <w:sz w:val="24"/>
          <w:szCs w:val="24"/>
          <w:lang w:val="en-US"/>
        </w:rPr>
        <w:t>, v. 93, p. 883–891.</w:t>
      </w:r>
    </w:p>
    <w:p w:rsidR="00E75C42" w:rsidRPr="00FF48A0" w:rsidRDefault="00E75C42" w:rsidP="00C23C5E">
      <w:pPr>
        <w:tabs>
          <w:tab w:val="left" w:pos="567"/>
        </w:tabs>
        <w:spacing w:line="240" w:lineRule="auto"/>
        <w:ind w:firstLine="284"/>
        <w:jc w:val="both"/>
        <w:rPr>
          <w:rFonts w:ascii="Times New Roman" w:hAnsi="Times New Roman" w:cs="Times New Roman"/>
          <w:sz w:val="24"/>
          <w:szCs w:val="24"/>
          <w:lang w:val="en-US"/>
        </w:rPr>
      </w:pPr>
      <w:proofErr w:type="spellStart"/>
      <w:proofErr w:type="gramStart"/>
      <w:r w:rsidRPr="00FF48A0">
        <w:rPr>
          <w:rFonts w:ascii="Times New Roman" w:hAnsi="Times New Roman" w:cs="Times New Roman"/>
          <w:sz w:val="24"/>
          <w:szCs w:val="24"/>
          <w:lang w:val="en-US"/>
        </w:rPr>
        <w:t>Reinhard</w:t>
      </w:r>
      <w:proofErr w:type="spellEnd"/>
      <w:r w:rsidRPr="00FF48A0">
        <w:rPr>
          <w:rFonts w:ascii="Times New Roman" w:hAnsi="Times New Roman" w:cs="Times New Roman"/>
          <w:sz w:val="24"/>
          <w:szCs w:val="24"/>
          <w:lang w:val="en-US"/>
        </w:rPr>
        <w:t xml:space="preserve">, S., Lovell, C. A. K., </w:t>
      </w:r>
      <w:proofErr w:type="spellStart"/>
      <w:r w:rsidRPr="00FF48A0">
        <w:rPr>
          <w:rFonts w:ascii="Times New Roman" w:hAnsi="Times New Roman" w:cs="Times New Roman"/>
          <w:sz w:val="24"/>
          <w:szCs w:val="24"/>
          <w:lang w:val="en-US"/>
        </w:rPr>
        <w:t>Thijssen</w:t>
      </w:r>
      <w:proofErr w:type="spellEnd"/>
      <w:r w:rsidRPr="00FF48A0">
        <w:rPr>
          <w:rFonts w:ascii="Times New Roman" w:hAnsi="Times New Roman" w:cs="Times New Roman"/>
          <w:sz w:val="24"/>
          <w:szCs w:val="24"/>
          <w:lang w:val="en-US"/>
        </w:rPr>
        <w:t>, G., 1999.</w:t>
      </w:r>
      <w:proofErr w:type="gramEnd"/>
      <w:r w:rsidRPr="00FF48A0">
        <w:rPr>
          <w:rFonts w:ascii="Times New Roman" w:hAnsi="Times New Roman" w:cs="Times New Roman"/>
          <w:sz w:val="24"/>
          <w:szCs w:val="24"/>
          <w:lang w:val="en-US"/>
        </w:rPr>
        <w:t xml:space="preserve"> Econometric Estimation of Technical and Environmental Efficiency: An Application to Dutch Dairy Farms. </w:t>
      </w:r>
      <w:r w:rsidRPr="00FF48A0">
        <w:rPr>
          <w:rFonts w:ascii="Times New Roman" w:hAnsi="Times New Roman" w:cs="Times New Roman"/>
          <w:bCs/>
          <w:sz w:val="24"/>
          <w:szCs w:val="24"/>
          <w:lang w:val="en-US"/>
        </w:rPr>
        <w:t>American Journal of Agricultural Economics</w:t>
      </w:r>
      <w:r w:rsidRPr="00FF48A0">
        <w:rPr>
          <w:rFonts w:ascii="Times New Roman" w:hAnsi="Times New Roman" w:cs="Times New Roman"/>
          <w:sz w:val="24"/>
          <w:szCs w:val="24"/>
          <w:lang w:val="en-US"/>
        </w:rPr>
        <w:t xml:space="preserve">, v. 81, p. 44-60. </w:t>
      </w:r>
    </w:p>
    <w:p w:rsidR="00E75C42" w:rsidRPr="001B2F31" w:rsidRDefault="00E75C42" w:rsidP="00C23C5E">
      <w:pPr>
        <w:tabs>
          <w:tab w:val="left" w:pos="567"/>
        </w:tabs>
        <w:spacing w:line="240" w:lineRule="auto"/>
        <w:ind w:firstLine="284"/>
        <w:jc w:val="both"/>
        <w:rPr>
          <w:rFonts w:ascii="Times New Roman" w:hAnsi="Times New Roman" w:cs="Times New Roman"/>
          <w:color w:val="000000"/>
          <w:sz w:val="24"/>
          <w:szCs w:val="24"/>
        </w:rPr>
      </w:pPr>
      <w:r w:rsidRPr="001B2F31">
        <w:rPr>
          <w:rFonts w:ascii="Times New Roman" w:hAnsi="Times New Roman" w:cs="Times New Roman"/>
          <w:color w:val="000000"/>
          <w:sz w:val="24"/>
          <w:szCs w:val="24"/>
        </w:rPr>
        <w:lastRenderedPageBreak/>
        <w:t xml:space="preserve">Resende Filho, M. A., </w:t>
      </w:r>
      <w:proofErr w:type="spellStart"/>
      <w:r w:rsidRPr="001B2F31">
        <w:rPr>
          <w:rFonts w:ascii="Times New Roman" w:hAnsi="Times New Roman" w:cs="Times New Roman"/>
          <w:color w:val="000000"/>
          <w:sz w:val="24"/>
          <w:szCs w:val="24"/>
        </w:rPr>
        <w:t>Araujo</w:t>
      </w:r>
      <w:proofErr w:type="spellEnd"/>
      <w:r w:rsidRPr="001B2F31">
        <w:rPr>
          <w:rFonts w:ascii="Times New Roman" w:hAnsi="Times New Roman" w:cs="Times New Roman"/>
          <w:color w:val="000000"/>
          <w:sz w:val="24"/>
          <w:szCs w:val="24"/>
        </w:rPr>
        <w:t>, F. A., Silva, A. S.,  Barros, E. S.,</w:t>
      </w:r>
      <w:r w:rsidRPr="001B2F31">
        <w:rPr>
          <w:rStyle w:val="apple-converted-space"/>
          <w:rFonts w:ascii="Times New Roman" w:hAnsi="Times New Roman" w:cs="Times New Roman"/>
          <w:color w:val="000000"/>
          <w:sz w:val="24"/>
          <w:szCs w:val="24"/>
        </w:rPr>
        <w:t> </w:t>
      </w:r>
      <w:r w:rsidRPr="001B2F31">
        <w:rPr>
          <w:rFonts w:ascii="Times New Roman" w:hAnsi="Times New Roman" w:cs="Times New Roman"/>
          <w:color w:val="000000"/>
          <w:sz w:val="24"/>
          <w:szCs w:val="24"/>
        </w:rPr>
        <w:t xml:space="preserve">2011. </w:t>
      </w:r>
      <w:r w:rsidRPr="00DC5463">
        <w:rPr>
          <w:rStyle w:val="article-title"/>
          <w:rFonts w:ascii="Times New Roman" w:hAnsi="Times New Roman" w:cs="Times New Roman"/>
          <w:color w:val="000000"/>
          <w:sz w:val="24"/>
          <w:szCs w:val="24"/>
        </w:rPr>
        <w:t>Precificação da água e eficiência técnica em perímetros irrigados: uma aplicação da função insumo distância paramétrica.</w:t>
      </w:r>
      <w:r w:rsidRPr="00DC5463">
        <w:rPr>
          <w:rStyle w:val="apple-converted-space"/>
          <w:rFonts w:ascii="Times New Roman" w:hAnsi="Times New Roman" w:cs="Times New Roman"/>
          <w:iCs/>
          <w:color w:val="000000"/>
          <w:sz w:val="24"/>
          <w:szCs w:val="24"/>
        </w:rPr>
        <w:t> </w:t>
      </w:r>
      <w:r w:rsidRPr="001B2F31">
        <w:rPr>
          <w:rFonts w:ascii="Times New Roman" w:hAnsi="Times New Roman" w:cs="Times New Roman"/>
          <w:iCs/>
          <w:color w:val="000000"/>
          <w:sz w:val="24"/>
          <w:szCs w:val="24"/>
        </w:rPr>
        <w:t>Estud. Econ.</w:t>
      </w:r>
      <w:r w:rsidRPr="001B2F31">
        <w:rPr>
          <w:rStyle w:val="apple-converted-space"/>
          <w:rFonts w:ascii="Times New Roman" w:hAnsi="Times New Roman" w:cs="Times New Roman"/>
          <w:color w:val="000000"/>
          <w:sz w:val="24"/>
          <w:szCs w:val="24"/>
        </w:rPr>
        <w:t> </w:t>
      </w:r>
      <w:r w:rsidRPr="001B2F31">
        <w:rPr>
          <w:rFonts w:ascii="Times New Roman" w:hAnsi="Times New Roman" w:cs="Times New Roman"/>
          <w:color w:val="000000"/>
          <w:sz w:val="24"/>
          <w:szCs w:val="24"/>
        </w:rPr>
        <w:t>[online], vol.41, n.1.</w:t>
      </w:r>
    </w:p>
    <w:p w:rsidR="00E75C42" w:rsidRPr="00DC5463" w:rsidRDefault="00E75C42" w:rsidP="00C23C5E">
      <w:pPr>
        <w:tabs>
          <w:tab w:val="left" w:pos="567"/>
        </w:tabs>
        <w:spacing w:line="240" w:lineRule="auto"/>
        <w:ind w:firstLine="284"/>
        <w:jc w:val="both"/>
        <w:rPr>
          <w:rFonts w:ascii="Times New Roman" w:hAnsi="Times New Roman" w:cs="Times New Roman"/>
          <w:sz w:val="24"/>
          <w:szCs w:val="24"/>
        </w:rPr>
      </w:pPr>
      <w:r w:rsidRPr="00DC5463">
        <w:rPr>
          <w:rFonts w:ascii="Times New Roman" w:hAnsi="Times New Roman" w:cs="Times New Roman"/>
          <w:sz w:val="24"/>
          <w:szCs w:val="24"/>
        </w:rPr>
        <w:t>Rosano-</w:t>
      </w:r>
      <w:proofErr w:type="spellStart"/>
      <w:r w:rsidRPr="00DC5463">
        <w:rPr>
          <w:rFonts w:ascii="Times New Roman" w:hAnsi="Times New Roman" w:cs="Times New Roman"/>
          <w:sz w:val="24"/>
          <w:szCs w:val="24"/>
        </w:rPr>
        <w:t>Peña</w:t>
      </w:r>
      <w:proofErr w:type="spellEnd"/>
      <w:r w:rsidRPr="00DC5463">
        <w:rPr>
          <w:rFonts w:ascii="Times New Roman" w:hAnsi="Times New Roman" w:cs="Times New Roman"/>
          <w:sz w:val="24"/>
          <w:szCs w:val="24"/>
        </w:rPr>
        <w:t xml:space="preserve">, C, </w:t>
      </w:r>
      <w:r w:rsidRPr="00DC5463">
        <w:rPr>
          <w:rFonts w:ascii="Times New Roman" w:hAnsi="Times New Roman" w:cs="Times New Roman"/>
          <w:color w:val="252B32"/>
          <w:sz w:val="24"/>
          <w:szCs w:val="24"/>
          <w:shd w:val="clear" w:color="auto" w:fill="FFFFFF"/>
        </w:rPr>
        <w:t>Serrano, A. L. M.,</w:t>
      </w:r>
      <w:r w:rsidRPr="00DC5463">
        <w:rPr>
          <w:rFonts w:ascii="Times New Roman" w:hAnsi="Times New Roman" w:cs="Times New Roman"/>
          <w:sz w:val="24"/>
          <w:szCs w:val="24"/>
        </w:rPr>
        <w:t xml:space="preserve"> Britto, P. A. P., 2015. Uma medida da Sustentabilidade Ambiental da Agropecuária Amazônica Utilizando Fronteiras Estocásticas Multiprodutos. </w:t>
      </w:r>
      <w:r w:rsidRPr="00DC5463">
        <w:rPr>
          <w:rFonts w:ascii="Times New Roman" w:hAnsi="Times New Roman" w:cs="Times New Roman"/>
          <w:iCs/>
          <w:color w:val="000000"/>
          <w:sz w:val="24"/>
          <w:szCs w:val="24"/>
        </w:rPr>
        <w:t xml:space="preserve">Anais. </w:t>
      </w:r>
      <w:r w:rsidRPr="00DC5463">
        <w:rPr>
          <w:rFonts w:ascii="Times New Roman" w:hAnsi="Times New Roman" w:cs="Times New Roman"/>
          <w:sz w:val="24"/>
          <w:szCs w:val="24"/>
        </w:rPr>
        <w:t xml:space="preserve">Belo Horizonte/MG, XXXIX ENANPAD, Set. </w:t>
      </w:r>
    </w:p>
    <w:p w:rsidR="00E75C42" w:rsidRPr="00B725AC" w:rsidRDefault="00E75C42" w:rsidP="00C23C5E">
      <w:pPr>
        <w:tabs>
          <w:tab w:val="left" w:pos="567"/>
        </w:tabs>
        <w:spacing w:line="240" w:lineRule="auto"/>
        <w:ind w:firstLine="284"/>
        <w:jc w:val="both"/>
        <w:rPr>
          <w:rFonts w:ascii="Times New Roman" w:hAnsi="Times New Roman" w:cs="Times New Roman"/>
          <w:sz w:val="24"/>
          <w:szCs w:val="24"/>
          <w:lang w:val="en-US"/>
        </w:rPr>
      </w:pPr>
      <w:r w:rsidRPr="00DC5463">
        <w:rPr>
          <w:rFonts w:ascii="Times New Roman" w:hAnsi="Times New Roman" w:cs="Times New Roman"/>
          <w:sz w:val="24"/>
          <w:szCs w:val="24"/>
        </w:rPr>
        <w:t>Rosano-</w:t>
      </w:r>
      <w:proofErr w:type="spellStart"/>
      <w:r w:rsidRPr="00DC5463">
        <w:rPr>
          <w:rFonts w:ascii="Times New Roman" w:hAnsi="Times New Roman" w:cs="Times New Roman"/>
          <w:sz w:val="24"/>
          <w:szCs w:val="24"/>
        </w:rPr>
        <w:t>Peña</w:t>
      </w:r>
      <w:proofErr w:type="spellEnd"/>
      <w:r w:rsidRPr="00DC5463">
        <w:rPr>
          <w:rFonts w:ascii="Times New Roman" w:hAnsi="Times New Roman" w:cs="Times New Roman"/>
          <w:sz w:val="24"/>
          <w:szCs w:val="24"/>
        </w:rPr>
        <w:t xml:space="preserve">, C., </w:t>
      </w:r>
      <w:r w:rsidRPr="00DC5463">
        <w:rPr>
          <w:rStyle w:val="hlfld-contribauthor"/>
          <w:rFonts w:ascii="Times New Roman" w:hAnsi="Times New Roman" w:cs="Times New Roman"/>
          <w:color w:val="000000"/>
          <w:sz w:val="24"/>
          <w:szCs w:val="24"/>
        </w:rPr>
        <w:t>Guarnieri, P., Sobreiro, V.A., Serrano, A. L., Kimura, H.</w:t>
      </w:r>
      <w:r w:rsidRPr="00DC5463">
        <w:rPr>
          <w:rFonts w:ascii="Times New Roman" w:hAnsi="Times New Roman" w:cs="Times New Roman"/>
          <w:sz w:val="24"/>
          <w:szCs w:val="24"/>
        </w:rPr>
        <w:t xml:space="preserve">, 2014. </w:t>
      </w:r>
      <w:proofErr w:type="gramStart"/>
      <w:r w:rsidRPr="00FF48A0">
        <w:rPr>
          <w:rFonts w:ascii="Times New Roman" w:hAnsi="Times New Roman" w:cs="Times New Roman"/>
          <w:sz w:val="24"/>
          <w:szCs w:val="24"/>
          <w:lang w:val="en-US"/>
        </w:rPr>
        <w:t>A Measure of sustainability of Brazilian agribusiness using directional distance functions and data envelopment analysis.</w:t>
      </w:r>
      <w:proofErr w:type="gramEnd"/>
      <w:r w:rsidRPr="00FF48A0">
        <w:rPr>
          <w:rFonts w:ascii="Times New Roman" w:hAnsi="Times New Roman" w:cs="Times New Roman"/>
          <w:sz w:val="24"/>
          <w:szCs w:val="24"/>
          <w:lang w:val="en-US"/>
        </w:rPr>
        <w:t xml:space="preserve"> </w:t>
      </w:r>
      <w:proofErr w:type="gramStart"/>
      <w:r w:rsidRPr="00FF48A0">
        <w:rPr>
          <w:rFonts w:ascii="Times New Roman" w:hAnsi="Times New Roman" w:cs="Times New Roman"/>
          <w:bCs/>
          <w:sz w:val="24"/>
          <w:szCs w:val="24"/>
          <w:lang w:val="en-US"/>
        </w:rPr>
        <w:t xml:space="preserve">International Journal of Sustainable Development and </w:t>
      </w:r>
      <w:r w:rsidRPr="00B725AC">
        <w:rPr>
          <w:rFonts w:ascii="Times New Roman" w:hAnsi="Times New Roman" w:cs="Times New Roman"/>
          <w:bCs/>
          <w:sz w:val="24"/>
          <w:szCs w:val="24"/>
          <w:lang w:val="en-US"/>
        </w:rPr>
        <w:t>World Ecology</w:t>
      </w:r>
      <w:r w:rsidRPr="00B725AC">
        <w:rPr>
          <w:rFonts w:ascii="Times New Roman" w:hAnsi="Times New Roman" w:cs="Times New Roman"/>
          <w:sz w:val="24"/>
          <w:szCs w:val="24"/>
          <w:lang w:val="en-US"/>
        </w:rPr>
        <w:t>, v. 21.</w:t>
      </w:r>
      <w:proofErr w:type="gramEnd"/>
    </w:p>
    <w:p w:rsidR="00E75C42" w:rsidRPr="001B2F31" w:rsidRDefault="00E75C42" w:rsidP="00C23C5E">
      <w:pPr>
        <w:tabs>
          <w:tab w:val="left" w:pos="567"/>
        </w:tabs>
        <w:spacing w:line="240" w:lineRule="auto"/>
        <w:ind w:firstLine="284"/>
        <w:jc w:val="both"/>
        <w:rPr>
          <w:rFonts w:ascii="Times New Roman" w:hAnsi="Times New Roman" w:cs="Times New Roman"/>
          <w:color w:val="222222"/>
          <w:sz w:val="24"/>
          <w:szCs w:val="24"/>
          <w:shd w:val="clear" w:color="auto" w:fill="FFFFFF"/>
          <w:lang w:val="en-US"/>
        </w:rPr>
      </w:pPr>
      <w:r w:rsidRPr="00B725AC">
        <w:rPr>
          <w:rFonts w:ascii="Times New Roman" w:hAnsi="Times New Roman" w:cs="Times New Roman"/>
          <w:color w:val="222222"/>
          <w:sz w:val="24"/>
          <w:szCs w:val="24"/>
          <w:shd w:val="clear" w:color="auto" w:fill="FFFFFF"/>
          <w:lang w:val="en-US"/>
        </w:rPr>
        <w:t xml:space="preserve">Townsend, C. R. et al., 2009. </w:t>
      </w:r>
      <w:r w:rsidRPr="00B725AC">
        <w:rPr>
          <w:rFonts w:ascii="Times New Roman" w:hAnsi="Times New Roman" w:cs="Times New Roman"/>
          <w:iCs/>
          <w:color w:val="222222"/>
          <w:sz w:val="24"/>
          <w:szCs w:val="24"/>
          <w:shd w:val="clear" w:color="auto" w:fill="FFFFFF"/>
        </w:rPr>
        <w:t>Aspectos econômicos da recuperação de pastagens no bioma Amazônia</w:t>
      </w:r>
      <w:r w:rsidRPr="00B725AC">
        <w:rPr>
          <w:rFonts w:ascii="Times New Roman" w:hAnsi="Times New Roman" w:cs="Times New Roman"/>
          <w:color w:val="222222"/>
          <w:sz w:val="24"/>
          <w:szCs w:val="24"/>
          <w:shd w:val="clear" w:color="auto" w:fill="FFFFFF"/>
        </w:rPr>
        <w:t xml:space="preserve">. </w:t>
      </w:r>
      <w:r w:rsidRPr="001B2F31">
        <w:rPr>
          <w:rFonts w:ascii="Times New Roman" w:hAnsi="Times New Roman" w:cs="Times New Roman"/>
          <w:color w:val="222222"/>
          <w:sz w:val="24"/>
          <w:szCs w:val="24"/>
          <w:shd w:val="clear" w:color="auto" w:fill="FFFFFF"/>
          <w:lang w:val="en-US"/>
        </w:rPr>
        <w:t xml:space="preserve">Porto Velho, RO: </w:t>
      </w:r>
      <w:proofErr w:type="spellStart"/>
      <w:r w:rsidRPr="001B2F31">
        <w:rPr>
          <w:rFonts w:ascii="Times New Roman" w:hAnsi="Times New Roman" w:cs="Times New Roman"/>
          <w:color w:val="222222"/>
          <w:sz w:val="24"/>
          <w:szCs w:val="24"/>
          <w:shd w:val="clear" w:color="auto" w:fill="FFFFFF"/>
          <w:lang w:val="en-US"/>
        </w:rPr>
        <w:t>Embrapa</w:t>
      </w:r>
      <w:proofErr w:type="spellEnd"/>
      <w:r w:rsidRPr="001B2F31">
        <w:rPr>
          <w:rFonts w:ascii="Times New Roman" w:hAnsi="Times New Roman" w:cs="Times New Roman"/>
          <w:color w:val="222222"/>
          <w:sz w:val="24"/>
          <w:szCs w:val="24"/>
          <w:shd w:val="clear" w:color="auto" w:fill="FFFFFF"/>
          <w:lang w:val="en-US"/>
        </w:rPr>
        <w:t xml:space="preserve"> </w:t>
      </w:r>
      <w:proofErr w:type="spellStart"/>
      <w:r w:rsidRPr="001B2F31">
        <w:rPr>
          <w:rFonts w:ascii="Times New Roman" w:hAnsi="Times New Roman" w:cs="Times New Roman"/>
          <w:color w:val="222222"/>
          <w:sz w:val="24"/>
          <w:szCs w:val="24"/>
          <w:shd w:val="clear" w:color="auto" w:fill="FFFFFF"/>
          <w:lang w:val="en-US"/>
        </w:rPr>
        <w:t>Rondônia</w:t>
      </w:r>
      <w:proofErr w:type="spellEnd"/>
      <w:r w:rsidRPr="001B2F31">
        <w:rPr>
          <w:rFonts w:ascii="Times New Roman" w:hAnsi="Times New Roman" w:cs="Times New Roman"/>
          <w:color w:val="222222"/>
          <w:sz w:val="24"/>
          <w:szCs w:val="24"/>
          <w:shd w:val="clear" w:color="auto" w:fill="FFFFFF"/>
          <w:lang w:val="en-US"/>
        </w:rPr>
        <w:t>.</w:t>
      </w:r>
    </w:p>
    <w:p w:rsidR="00B725AC" w:rsidRPr="00B725AC" w:rsidRDefault="00B725AC" w:rsidP="00C23C5E">
      <w:pPr>
        <w:tabs>
          <w:tab w:val="left" w:pos="567"/>
        </w:tabs>
        <w:spacing w:line="240" w:lineRule="auto"/>
        <w:ind w:firstLine="284"/>
        <w:jc w:val="both"/>
        <w:rPr>
          <w:rFonts w:ascii="Times New Roman" w:hAnsi="Times New Roman" w:cs="Times New Roman"/>
          <w:sz w:val="24"/>
          <w:szCs w:val="24"/>
          <w:shd w:val="clear" w:color="auto" w:fill="FFFFFF"/>
        </w:rPr>
      </w:pPr>
      <w:proofErr w:type="spellStart"/>
      <w:r w:rsidRPr="00B725AC">
        <w:rPr>
          <w:rFonts w:ascii="Times New Roman" w:hAnsi="Times New Roman" w:cs="Times New Roman"/>
          <w:sz w:val="24"/>
          <w:szCs w:val="24"/>
          <w:lang w:val="en-US"/>
        </w:rPr>
        <w:t>Tyteca</w:t>
      </w:r>
      <w:proofErr w:type="spellEnd"/>
      <w:r w:rsidRPr="00B725AC">
        <w:rPr>
          <w:rFonts w:ascii="Times New Roman" w:hAnsi="Times New Roman" w:cs="Times New Roman"/>
          <w:sz w:val="24"/>
          <w:szCs w:val="24"/>
          <w:lang w:val="en-US"/>
        </w:rPr>
        <w:t xml:space="preserve">, D., 1996. On the measurement of the environmental performance of firms: a literature review and productive efficiency perspective. </w:t>
      </w:r>
      <w:proofErr w:type="spellStart"/>
      <w:r w:rsidRPr="00B725AC">
        <w:rPr>
          <w:rFonts w:ascii="Times New Roman" w:hAnsi="Times New Roman" w:cs="Times New Roman"/>
          <w:sz w:val="24"/>
          <w:szCs w:val="24"/>
        </w:rPr>
        <w:t>Journal</w:t>
      </w:r>
      <w:proofErr w:type="spellEnd"/>
      <w:r w:rsidRPr="00B725AC">
        <w:rPr>
          <w:rFonts w:ascii="Times New Roman" w:hAnsi="Times New Roman" w:cs="Times New Roman"/>
          <w:sz w:val="24"/>
          <w:szCs w:val="24"/>
        </w:rPr>
        <w:t xml:space="preserve"> </w:t>
      </w:r>
      <w:proofErr w:type="spellStart"/>
      <w:r w:rsidRPr="00B725AC">
        <w:rPr>
          <w:rFonts w:ascii="Times New Roman" w:hAnsi="Times New Roman" w:cs="Times New Roman"/>
          <w:sz w:val="24"/>
          <w:szCs w:val="24"/>
        </w:rPr>
        <w:t>of</w:t>
      </w:r>
      <w:proofErr w:type="spellEnd"/>
      <w:r w:rsidRPr="00B725AC">
        <w:rPr>
          <w:rFonts w:ascii="Times New Roman" w:hAnsi="Times New Roman" w:cs="Times New Roman"/>
          <w:sz w:val="24"/>
          <w:szCs w:val="24"/>
        </w:rPr>
        <w:t xml:space="preserve"> Environmental Management 46, 281–308.</w:t>
      </w:r>
    </w:p>
    <w:p w:rsidR="00E75C42" w:rsidRPr="0095233A" w:rsidRDefault="00E75C42" w:rsidP="0095233A">
      <w:pPr>
        <w:tabs>
          <w:tab w:val="left" w:pos="567"/>
        </w:tabs>
        <w:spacing w:line="240" w:lineRule="auto"/>
        <w:ind w:firstLine="284"/>
        <w:jc w:val="both"/>
        <w:rPr>
          <w:rFonts w:ascii="Times New Roman" w:hAnsi="Times New Roman" w:cs="Times New Roman"/>
          <w:sz w:val="24"/>
          <w:szCs w:val="24"/>
          <w:lang w:val="en-US"/>
        </w:rPr>
      </w:pPr>
      <w:r w:rsidRPr="00DC5463">
        <w:rPr>
          <w:rFonts w:ascii="Times New Roman" w:hAnsi="Times New Roman" w:cs="Times New Roman"/>
          <w:sz w:val="24"/>
          <w:szCs w:val="24"/>
        </w:rPr>
        <w:t xml:space="preserve">Val, Adalberto </w:t>
      </w:r>
      <w:proofErr w:type="spellStart"/>
      <w:r w:rsidRPr="00DC5463">
        <w:rPr>
          <w:rFonts w:ascii="Times New Roman" w:hAnsi="Times New Roman" w:cs="Times New Roman"/>
          <w:sz w:val="24"/>
          <w:szCs w:val="24"/>
        </w:rPr>
        <w:t>Luis</w:t>
      </w:r>
      <w:proofErr w:type="spellEnd"/>
      <w:r w:rsidRPr="00DC5463">
        <w:rPr>
          <w:rFonts w:ascii="Times New Roman" w:hAnsi="Times New Roman" w:cs="Times New Roman"/>
          <w:sz w:val="24"/>
          <w:szCs w:val="24"/>
        </w:rPr>
        <w:t xml:space="preserve">; Santos, Geraldo Mendes dos. (Org.), </w:t>
      </w:r>
      <w:proofErr w:type="gramStart"/>
      <w:r w:rsidRPr="00DC5463">
        <w:rPr>
          <w:rFonts w:ascii="Times New Roman" w:hAnsi="Times New Roman" w:cs="Times New Roman"/>
          <w:sz w:val="24"/>
          <w:szCs w:val="24"/>
        </w:rPr>
        <w:t>2011.</w:t>
      </w:r>
      <w:proofErr w:type="gramEnd"/>
      <w:r w:rsidRPr="00DC5463">
        <w:rPr>
          <w:rFonts w:ascii="Times New Roman" w:hAnsi="Times New Roman" w:cs="Times New Roman"/>
          <w:sz w:val="24"/>
          <w:szCs w:val="24"/>
        </w:rPr>
        <w:t>GEEA - Grupo de Estudos Estratégicos Amazônicos, Caderno de Debates</w:t>
      </w:r>
      <w:r w:rsidR="00BF50AF" w:rsidRPr="00DC5463">
        <w:rPr>
          <w:rFonts w:ascii="Times New Roman" w:hAnsi="Times New Roman" w:cs="Times New Roman"/>
          <w:sz w:val="24"/>
          <w:szCs w:val="24"/>
        </w:rPr>
        <w:t>.</w:t>
      </w:r>
      <w:r w:rsidRPr="00DC5463">
        <w:rPr>
          <w:rFonts w:ascii="Times New Roman" w:hAnsi="Times New Roman" w:cs="Times New Roman"/>
          <w:sz w:val="24"/>
          <w:szCs w:val="24"/>
        </w:rPr>
        <w:t xml:space="preserve"> </w:t>
      </w:r>
      <w:r w:rsidRPr="00EC01C7">
        <w:rPr>
          <w:rFonts w:ascii="Times New Roman" w:hAnsi="Times New Roman" w:cs="Times New Roman"/>
          <w:sz w:val="24"/>
          <w:szCs w:val="24"/>
          <w:lang w:val="en-US"/>
        </w:rPr>
        <w:t>TOMO IV. Manaus: INPA</w:t>
      </w:r>
      <w:r w:rsidR="00BF50AF">
        <w:rPr>
          <w:rFonts w:ascii="Times New Roman" w:hAnsi="Times New Roman" w:cs="Times New Roman"/>
          <w:sz w:val="24"/>
          <w:szCs w:val="24"/>
          <w:lang w:val="en-US"/>
        </w:rPr>
        <w:t>.</w:t>
      </w:r>
    </w:p>
    <w:sectPr w:rsidR="00E75C42" w:rsidRPr="0095233A" w:rsidSect="00937A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FE0" w:rsidRDefault="00FF2FE0" w:rsidP="00FA4B30">
      <w:pPr>
        <w:spacing w:line="240" w:lineRule="auto"/>
      </w:pPr>
      <w:r>
        <w:separator/>
      </w:r>
    </w:p>
  </w:endnote>
  <w:endnote w:type="continuationSeparator" w:id="0">
    <w:p w:rsidR="00FF2FE0" w:rsidRDefault="00FF2FE0" w:rsidP="00FA4B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arterBT">
    <w:altName w:val="CharterB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812162"/>
      <w:docPartObj>
        <w:docPartGallery w:val="Page Numbers (Bottom of Page)"/>
        <w:docPartUnique/>
      </w:docPartObj>
    </w:sdtPr>
    <w:sdtContent>
      <w:p w:rsidR="00E64BCB" w:rsidRDefault="00E64BCB">
        <w:pPr>
          <w:pStyle w:val="Rodap"/>
          <w:jc w:val="right"/>
        </w:pPr>
        <w:r>
          <w:fldChar w:fldCharType="begin"/>
        </w:r>
        <w:r>
          <w:instrText>PAGE   \* MERGEFORMAT</w:instrText>
        </w:r>
        <w:r>
          <w:fldChar w:fldCharType="separate"/>
        </w:r>
        <w:r w:rsidR="00E7073F">
          <w:rPr>
            <w:noProof/>
          </w:rPr>
          <w:t>1</w:t>
        </w:r>
        <w:r>
          <w:fldChar w:fldCharType="end"/>
        </w:r>
      </w:p>
    </w:sdtContent>
  </w:sdt>
  <w:p w:rsidR="00E64BCB" w:rsidRDefault="00E64BC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FE0" w:rsidRDefault="00FF2FE0" w:rsidP="00FA4B30">
      <w:pPr>
        <w:spacing w:line="240" w:lineRule="auto"/>
      </w:pPr>
      <w:r>
        <w:separator/>
      </w:r>
    </w:p>
  </w:footnote>
  <w:footnote w:type="continuationSeparator" w:id="0">
    <w:p w:rsidR="00FF2FE0" w:rsidRDefault="00FF2FE0" w:rsidP="00FA4B30">
      <w:pPr>
        <w:spacing w:line="240" w:lineRule="auto"/>
      </w:pPr>
      <w:r>
        <w:continuationSeparator/>
      </w:r>
    </w:p>
  </w:footnote>
  <w:footnote w:id="1">
    <w:p w:rsidR="00E7073F" w:rsidRDefault="00E7073F" w:rsidP="00E7073F">
      <w:pPr>
        <w:pStyle w:val="Textodenotaderodap"/>
      </w:pPr>
      <w:r>
        <w:rPr>
          <w:rStyle w:val="Refdenotaderodap"/>
        </w:rPr>
        <w:footnoteRef/>
      </w:r>
      <w:r>
        <w:t xml:space="preserve"> </w:t>
      </w:r>
      <w:proofErr w:type="spellStart"/>
      <w:r>
        <w:t>Email</w:t>
      </w:r>
      <w:proofErr w:type="spellEnd"/>
      <w:r>
        <w:t xml:space="preserve"> </w:t>
      </w:r>
      <w:proofErr w:type="spellStart"/>
      <w:r>
        <w:t>Correspondence</w:t>
      </w:r>
      <w:proofErr w:type="spellEnd"/>
      <w:r>
        <w:t>: gmcrosano@gmail.com</w:t>
      </w:r>
    </w:p>
    <w:p w:rsidR="00E7073F" w:rsidRDefault="00E7073F" w:rsidP="00E7073F">
      <w:pPr>
        <w:pStyle w:val="Textodenotaderodap"/>
      </w:pPr>
      <w:proofErr w:type="spellStart"/>
      <w:r>
        <w:t>Acknowledgments</w:t>
      </w:r>
      <w:proofErr w:type="spellEnd"/>
      <w:r>
        <w:t>:</w:t>
      </w:r>
    </w:p>
    <w:p w:rsidR="00E7073F" w:rsidRDefault="00E7073F" w:rsidP="00E7073F">
      <w:pPr>
        <w:pStyle w:val="Textodenotaderodap"/>
      </w:pPr>
      <w:r>
        <w:t xml:space="preserve">The </w:t>
      </w:r>
      <w:proofErr w:type="spellStart"/>
      <w:r>
        <w:t>author</w:t>
      </w:r>
      <w:proofErr w:type="spellEnd"/>
      <w:r>
        <w:t xml:space="preserve"> </w:t>
      </w:r>
      <w:proofErr w:type="spellStart"/>
      <w:r>
        <w:t>acknowledges</w:t>
      </w:r>
      <w:proofErr w:type="spellEnd"/>
      <w:r>
        <w:t xml:space="preserve"> </w:t>
      </w:r>
      <w:proofErr w:type="spellStart"/>
      <w:r>
        <w:t>the</w:t>
      </w:r>
      <w:proofErr w:type="spellEnd"/>
      <w:r>
        <w:t xml:space="preserve"> financial </w:t>
      </w:r>
      <w:proofErr w:type="spellStart"/>
      <w:r>
        <w:t>support</w:t>
      </w:r>
      <w:proofErr w:type="spellEnd"/>
      <w:r>
        <w:t xml:space="preserve"> </w:t>
      </w:r>
      <w:proofErr w:type="spellStart"/>
      <w:r>
        <w:t>of</w:t>
      </w:r>
      <w:proofErr w:type="spellEnd"/>
      <w:r>
        <w:t xml:space="preserve"> </w:t>
      </w:r>
      <w:proofErr w:type="spellStart"/>
      <w:r>
        <w:t>the</w:t>
      </w:r>
      <w:proofErr w:type="spellEnd"/>
      <w:r>
        <w:t xml:space="preserve"> FAP-DF </w:t>
      </w:r>
      <w:proofErr w:type="spellStart"/>
      <w:r>
        <w:t>and</w:t>
      </w:r>
      <w:proofErr w:type="spellEnd"/>
      <w:proofErr w:type="gramStart"/>
      <w:r>
        <w:t xml:space="preserve">  </w:t>
      </w:r>
      <w:proofErr w:type="spellStart"/>
      <w:proofErr w:type="gramEnd"/>
      <w:r>
        <w:t>is</w:t>
      </w:r>
      <w:proofErr w:type="spellEnd"/>
      <w:r>
        <w:t xml:space="preserve"> </w:t>
      </w:r>
      <w:proofErr w:type="spellStart"/>
      <w:r>
        <w:t>grateful</w:t>
      </w:r>
      <w:proofErr w:type="spellEnd"/>
      <w:r>
        <w:t xml:space="preserve"> </w:t>
      </w:r>
      <w:proofErr w:type="spellStart"/>
      <w:r>
        <w:t>to</w:t>
      </w:r>
      <w:proofErr w:type="spellEnd"/>
      <w:r>
        <w:t xml:space="preserve"> Leopoldo Costa Junior, Danielle </w:t>
      </w:r>
      <w:proofErr w:type="spellStart"/>
      <w:r>
        <w:t>Sandi</w:t>
      </w:r>
      <w:proofErr w:type="spellEnd"/>
      <w:r>
        <w:t xml:space="preserve"> Pinheiro, </w:t>
      </w:r>
      <w:proofErr w:type="spellStart"/>
      <w:r>
        <w:t>Neantro</w:t>
      </w:r>
      <w:proofErr w:type="spellEnd"/>
      <w:r>
        <w:t xml:space="preserve"> Saavedra-</w:t>
      </w:r>
      <w:proofErr w:type="spellStart"/>
      <w:r>
        <w:t>Rivano</w:t>
      </w:r>
      <w:proofErr w:type="spellEnd"/>
      <w:r>
        <w:t xml:space="preserve">, Rodrigo Andrés de Souza </w:t>
      </w:r>
      <w:proofErr w:type="spellStart"/>
      <w:r>
        <w:t>Peñaloza</w:t>
      </w:r>
      <w:proofErr w:type="spellEnd"/>
      <w:r>
        <w:t xml:space="preserve"> </w:t>
      </w:r>
      <w:proofErr w:type="spellStart"/>
      <w:r>
        <w:t>and</w:t>
      </w:r>
      <w:proofErr w:type="spellEnd"/>
      <w:r>
        <w:t xml:space="preserve"> Marcondes M. de </w:t>
      </w:r>
      <w:proofErr w:type="spellStart"/>
      <w:r>
        <w:t>Araujo</w:t>
      </w:r>
      <w:proofErr w:type="spellEnd"/>
      <w:r>
        <w:t xml:space="preserve"> for </w:t>
      </w:r>
      <w:proofErr w:type="spellStart"/>
      <w:r>
        <w:t>comments</w:t>
      </w:r>
      <w:proofErr w:type="spellEnd"/>
      <w:r>
        <w:t xml:space="preserve"> </w:t>
      </w:r>
      <w:proofErr w:type="spellStart"/>
      <w:r>
        <w:t>and</w:t>
      </w:r>
      <w:proofErr w:type="spellEnd"/>
      <w:r>
        <w:t xml:space="preserve"> </w:t>
      </w:r>
      <w:proofErr w:type="spellStart"/>
      <w:r>
        <w:t>suggestions</w:t>
      </w:r>
      <w:proofErr w:type="spell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34B7"/>
    <w:multiLevelType w:val="hybridMultilevel"/>
    <w:tmpl w:val="CA8837DC"/>
    <w:lvl w:ilvl="0" w:tplc="2E66433C">
      <w:start w:val="1"/>
      <w:numFmt w:val="lowerRoman"/>
      <w:lvlText w:val="%1)"/>
      <w:lvlJc w:val="left"/>
      <w:pPr>
        <w:ind w:left="1080" w:hanging="72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A825459"/>
    <w:multiLevelType w:val="hybridMultilevel"/>
    <w:tmpl w:val="92821FA4"/>
    <w:lvl w:ilvl="0" w:tplc="2CD685C8">
      <w:start w:val="1"/>
      <w:numFmt w:val="decimal"/>
      <w:lvlText w:val="%1)"/>
      <w:lvlJc w:val="left"/>
      <w:pPr>
        <w:ind w:left="720" w:hanging="360"/>
      </w:pPr>
      <w:rPr>
        <w:rFonts w:asciiTheme="majorBidi" w:eastAsia="Calibri" w:hAnsiTheme="majorBidi" w:cstheme="majorBidi"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F32027"/>
    <w:multiLevelType w:val="hybridMultilevel"/>
    <w:tmpl w:val="F836DF2A"/>
    <w:lvl w:ilvl="0" w:tplc="F95CCFEA">
      <w:start w:val="1"/>
      <w:numFmt w:val="lowerRoman"/>
      <w:lvlText w:val="%1)"/>
      <w:lvlJc w:val="left"/>
      <w:pPr>
        <w:ind w:left="1287" w:hanging="720"/>
      </w:pPr>
      <w:rPr>
        <w:rFonts w:asciiTheme="majorBidi" w:eastAsia="Calibri" w:hAnsiTheme="majorBidi" w:cstheme="majorBidi"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356E7E59"/>
    <w:multiLevelType w:val="hybridMultilevel"/>
    <w:tmpl w:val="4CF0FB2C"/>
    <w:lvl w:ilvl="0" w:tplc="76A88ED4">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523802A9"/>
    <w:multiLevelType w:val="hybridMultilevel"/>
    <w:tmpl w:val="8B70ED5C"/>
    <w:lvl w:ilvl="0" w:tplc="0416000F">
      <w:start w:val="1"/>
      <w:numFmt w:val="decimal"/>
      <w:lvlText w:val="%1."/>
      <w:lvlJc w:val="left"/>
      <w:pPr>
        <w:ind w:left="783" w:hanging="360"/>
      </w:pPr>
    </w:lvl>
    <w:lvl w:ilvl="1" w:tplc="04160019" w:tentative="1">
      <w:start w:val="1"/>
      <w:numFmt w:val="lowerLetter"/>
      <w:lvlText w:val="%2."/>
      <w:lvlJc w:val="left"/>
      <w:pPr>
        <w:ind w:left="1503" w:hanging="360"/>
      </w:pPr>
    </w:lvl>
    <w:lvl w:ilvl="2" w:tplc="0416001B" w:tentative="1">
      <w:start w:val="1"/>
      <w:numFmt w:val="lowerRoman"/>
      <w:lvlText w:val="%3."/>
      <w:lvlJc w:val="right"/>
      <w:pPr>
        <w:ind w:left="2223" w:hanging="180"/>
      </w:pPr>
    </w:lvl>
    <w:lvl w:ilvl="3" w:tplc="0416000F" w:tentative="1">
      <w:start w:val="1"/>
      <w:numFmt w:val="decimal"/>
      <w:lvlText w:val="%4."/>
      <w:lvlJc w:val="left"/>
      <w:pPr>
        <w:ind w:left="2943" w:hanging="360"/>
      </w:pPr>
    </w:lvl>
    <w:lvl w:ilvl="4" w:tplc="04160019" w:tentative="1">
      <w:start w:val="1"/>
      <w:numFmt w:val="lowerLetter"/>
      <w:lvlText w:val="%5."/>
      <w:lvlJc w:val="left"/>
      <w:pPr>
        <w:ind w:left="3663" w:hanging="360"/>
      </w:pPr>
    </w:lvl>
    <w:lvl w:ilvl="5" w:tplc="0416001B" w:tentative="1">
      <w:start w:val="1"/>
      <w:numFmt w:val="lowerRoman"/>
      <w:lvlText w:val="%6."/>
      <w:lvlJc w:val="right"/>
      <w:pPr>
        <w:ind w:left="4383" w:hanging="180"/>
      </w:pPr>
    </w:lvl>
    <w:lvl w:ilvl="6" w:tplc="0416000F" w:tentative="1">
      <w:start w:val="1"/>
      <w:numFmt w:val="decimal"/>
      <w:lvlText w:val="%7."/>
      <w:lvlJc w:val="left"/>
      <w:pPr>
        <w:ind w:left="5103" w:hanging="360"/>
      </w:pPr>
    </w:lvl>
    <w:lvl w:ilvl="7" w:tplc="04160019" w:tentative="1">
      <w:start w:val="1"/>
      <w:numFmt w:val="lowerLetter"/>
      <w:lvlText w:val="%8."/>
      <w:lvlJc w:val="left"/>
      <w:pPr>
        <w:ind w:left="5823" w:hanging="360"/>
      </w:pPr>
    </w:lvl>
    <w:lvl w:ilvl="8" w:tplc="0416001B" w:tentative="1">
      <w:start w:val="1"/>
      <w:numFmt w:val="lowerRoman"/>
      <w:lvlText w:val="%9."/>
      <w:lvlJc w:val="right"/>
      <w:pPr>
        <w:ind w:left="6543" w:hanging="180"/>
      </w:pPr>
    </w:lvl>
  </w:abstractNum>
  <w:abstractNum w:abstractNumId="5">
    <w:nsid w:val="552A6A96"/>
    <w:multiLevelType w:val="multilevel"/>
    <w:tmpl w:val="40846EF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57AF2EC5"/>
    <w:multiLevelType w:val="hybridMultilevel"/>
    <w:tmpl w:val="B95EDB86"/>
    <w:lvl w:ilvl="0" w:tplc="2AA8EB8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C3F16BB"/>
    <w:multiLevelType w:val="hybridMultilevel"/>
    <w:tmpl w:val="6E44C6B0"/>
    <w:lvl w:ilvl="0" w:tplc="04160013">
      <w:start w:val="1"/>
      <w:numFmt w:val="upp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nsid w:val="6F06770C"/>
    <w:multiLevelType w:val="hybridMultilevel"/>
    <w:tmpl w:val="6C289CE0"/>
    <w:lvl w:ilvl="0" w:tplc="D744F4E2">
      <w:start w:val="1"/>
      <w:numFmt w:val="decimal"/>
      <w:lvlText w:val="%1."/>
      <w:lvlJc w:val="left"/>
      <w:pPr>
        <w:ind w:left="1364" w:hanging="36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9">
    <w:nsid w:val="73A55ADE"/>
    <w:multiLevelType w:val="hybridMultilevel"/>
    <w:tmpl w:val="811EC2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AEA2832"/>
    <w:multiLevelType w:val="hybridMultilevel"/>
    <w:tmpl w:val="59F09F8E"/>
    <w:lvl w:ilvl="0" w:tplc="95A0ABF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5"/>
  </w:num>
  <w:num w:numId="2">
    <w:abstractNumId w:val="0"/>
  </w:num>
  <w:num w:numId="3">
    <w:abstractNumId w:val="9"/>
  </w:num>
  <w:num w:numId="4">
    <w:abstractNumId w:val="1"/>
  </w:num>
  <w:num w:numId="5">
    <w:abstractNumId w:val="6"/>
  </w:num>
  <w:num w:numId="6">
    <w:abstractNumId w:val="2"/>
  </w:num>
  <w:num w:numId="7">
    <w:abstractNumId w:val="8"/>
  </w:num>
  <w:num w:numId="8">
    <w:abstractNumId w:val="3"/>
  </w:num>
  <w:num w:numId="9">
    <w:abstractNumId w:val="4"/>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C76"/>
    <w:rsid w:val="00000A10"/>
    <w:rsid w:val="00003137"/>
    <w:rsid w:val="0001073A"/>
    <w:rsid w:val="0001767C"/>
    <w:rsid w:val="00021B64"/>
    <w:rsid w:val="00021F8F"/>
    <w:rsid w:val="00022B4C"/>
    <w:rsid w:val="00024C69"/>
    <w:rsid w:val="0003035D"/>
    <w:rsid w:val="00035DD4"/>
    <w:rsid w:val="000402A2"/>
    <w:rsid w:val="00041174"/>
    <w:rsid w:val="00047556"/>
    <w:rsid w:val="0005088A"/>
    <w:rsid w:val="00053AA5"/>
    <w:rsid w:val="000608B1"/>
    <w:rsid w:val="000662BA"/>
    <w:rsid w:val="00072CEF"/>
    <w:rsid w:val="00073CE1"/>
    <w:rsid w:val="0007451A"/>
    <w:rsid w:val="00080073"/>
    <w:rsid w:val="00081901"/>
    <w:rsid w:val="000853D1"/>
    <w:rsid w:val="00090ACB"/>
    <w:rsid w:val="0009576A"/>
    <w:rsid w:val="000A4A5E"/>
    <w:rsid w:val="000B19F6"/>
    <w:rsid w:val="000B208E"/>
    <w:rsid w:val="000B220B"/>
    <w:rsid w:val="000B449B"/>
    <w:rsid w:val="000B581E"/>
    <w:rsid w:val="000B5C82"/>
    <w:rsid w:val="000B662B"/>
    <w:rsid w:val="000C2806"/>
    <w:rsid w:val="000C4355"/>
    <w:rsid w:val="000C5FB2"/>
    <w:rsid w:val="000C7E48"/>
    <w:rsid w:val="000D008B"/>
    <w:rsid w:val="000D14A1"/>
    <w:rsid w:val="000D17E1"/>
    <w:rsid w:val="000D1F35"/>
    <w:rsid w:val="000D3737"/>
    <w:rsid w:val="000D4A62"/>
    <w:rsid w:val="000D5AFD"/>
    <w:rsid w:val="000D5D61"/>
    <w:rsid w:val="000E019A"/>
    <w:rsid w:val="000E6298"/>
    <w:rsid w:val="000E6612"/>
    <w:rsid w:val="000E6CC6"/>
    <w:rsid w:val="000E79E1"/>
    <w:rsid w:val="000E7D59"/>
    <w:rsid w:val="000F1B09"/>
    <w:rsid w:val="000F4D6C"/>
    <w:rsid w:val="000F4D92"/>
    <w:rsid w:val="000F68EF"/>
    <w:rsid w:val="000F6FC9"/>
    <w:rsid w:val="00101ACB"/>
    <w:rsid w:val="0011298B"/>
    <w:rsid w:val="001140D5"/>
    <w:rsid w:val="00115A02"/>
    <w:rsid w:val="00120B3A"/>
    <w:rsid w:val="001267EF"/>
    <w:rsid w:val="00126EBA"/>
    <w:rsid w:val="001304B9"/>
    <w:rsid w:val="0013423C"/>
    <w:rsid w:val="001358C2"/>
    <w:rsid w:val="00135D92"/>
    <w:rsid w:val="00140749"/>
    <w:rsid w:val="0014247F"/>
    <w:rsid w:val="001448C1"/>
    <w:rsid w:val="001458A9"/>
    <w:rsid w:val="001515E1"/>
    <w:rsid w:val="00153A34"/>
    <w:rsid w:val="001562FF"/>
    <w:rsid w:val="00157382"/>
    <w:rsid w:val="0016319B"/>
    <w:rsid w:val="001642E1"/>
    <w:rsid w:val="00164C9B"/>
    <w:rsid w:val="00165633"/>
    <w:rsid w:val="00166586"/>
    <w:rsid w:val="00167A6C"/>
    <w:rsid w:val="00167C7E"/>
    <w:rsid w:val="00167F92"/>
    <w:rsid w:val="0017449D"/>
    <w:rsid w:val="00175F07"/>
    <w:rsid w:val="00176734"/>
    <w:rsid w:val="001775BB"/>
    <w:rsid w:val="00180A13"/>
    <w:rsid w:val="001823AB"/>
    <w:rsid w:val="00182436"/>
    <w:rsid w:val="00182503"/>
    <w:rsid w:val="00182920"/>
    <w:rsid w:val="00190423"/>
    <w:rsid w:val="00192A76"/>
    <w:rsid w:val="00193CD9"/>
    <w:rsid w:val="00194198"/>
    <w:rsid w:val="001A16E6"/>
    <w:rsid w:val="001A2DE6"/>
    <w:rsid w:val="001B10E4"/>
    <w:rsid w:val="001B140E"/>
    <w:rsid w:val="001B2F31"/>
    <w:rsid w:val="001B3367"/>
    <w:rsid w:val="001B4423"/>
    <w:rsid w:val="001B7C94"/>
    <w:rsid w:val="001C0646"/>
    <w:rsid w:val="001C142C"/>
    <w:rsid w:val="001C2015"/>
    <w:rsid w:val="001D0B30"/>
    <w:rsid w:val="001D0E46"/>
    <w:rsid w:val="001D3140"/>
    <w:rsid w:val="001D3396"/>
    <w:rsid w:val="001D5647"/>
    <w:rsid w:val="001D6D8E"/>
    <w:rsid w:val="001D71D0"/>
    <w:rsid w:val="001D7A49"/>
    <w:rsid w:val="001E1104"/>
    <w:rsid w:val="001E6C21"/>
    <w:rsid w:val="001E7D14"/>
    <w:rsid w:val="001F04FF"/>
    <w:rsid w:val="001F4642"/>
    <w:rsid w:val="001F488E"/>
    <w:rsid w:val="001F5D84"/>
    <w:rsid w:val="00200DFF"/>
    <w:rsid w:val="00201248"/>
    <w:rsid w:val="00201CEF"/>
    <w:rsid w:val="00202376"/>
    <w:rsid w:val="002035F9"/>
    <w:rsid w:val="00203872"/>
    <w:rsid w:val="002041C0"/>
    <w:rsid w:val="002129FE"/>
    <w:rsid w:val="00213597"/>
    <w:rsid w:val="002159B8"/>
    <w:rsid w:val="00217F53"/>
    <w:rsid w:val="0022332D"/>
    <w:rsid w:val="00233424"/>
    <w:rsid w:val="00235530"/>
    <w:rsid w:val="00237E10"/>
    <w:rsid w:val="002406FE"/>
    <w:rsid w:val="002407A2"/>
    <w:rsid w:val="0024505C"/>
    <w:rsid w:val="002513B5"/>
    <w:rsid w:val="002525A5"/>
    <w:rsid w:val="00254288"/>
    <w:rsid w:val="00254ABC"/>
    <w:rsid w:val="00255415"/>
    <w:rsid w:val="00261E02"/>
    <w:rsid w:val="00267839"/>
    <w:rsid w:val="00277A64"/>
    <w:rsid w:val="00280730"/>
    <w:rsid w:val="002919BC"/>
    <w:rsid w:val="00296359"/>
    <w:rsid w:val="002A09B3"/>
    <w:rsid w:val="002A1669"/>
    <w:rsid w:val="002A2FA5"/>
    <w:rsid w:val="002A3EFE"/>
    <w:rsid w:val="002A4B9F"/>
    <w:rsid w:val="002A6F57"/>
    <w:rsid w:val="002A7611"/>
    <w:rsid w:val="002A7F56"/>
    <w:rsid w:val="002B000F"/>
    <w:rsid w:val="002B2296"/>
    <w:rsid w:val="002B6FF5"/>
    <w:rsid w:val="002B7416"/>
    <w:rsid w:val="002C1E20"/>
    <w:rsid w:val="002C271A"/>
    <w:rsid w:val="002D05C9"/>
    <w:rsid w:val="002D28C3"/>
    <w:rsid w:val="002D2FAC"/>
    <w:rsid w:val="002D73A9"/>
    <w:rsid w:val="002E5FAA"/>
    <w:rsid w:val="002F0008"/>
    <w:rsid w:val="002F272D"/>
    <w:rsid w:val="002F36F0"/>
    <w:rsid w:val="002F3B29"/>
    <w:rsid w:val="002F6ACE"/>
    <w:rsid w:val="00301B66"/>
    <w:rsid w:val="00304C42"/>
    <w:rsid w:val="00310423"/>
    <w:rsid w:val="00314E3A"/>
    <w:rsid w:val="0031676B"/>
    <w:rsid w:val="003172BF"/>
    <w:rsid w:val="00325105"/>
    <w:rsid w:val="0032640C"/>
    <w:rsid w:val="0033439F"/>
    <w:rsid w:val="003362E7"/>
    <w:rsid w:val="00336B0E"/>
    <w:rsid w:val="00340898"/>
    <w:rsid w:val="00341C51"/>
    <w:rsid w:val="00344C83"/>
    <w:rsid w:val="00344D33"/>
    <w:rsid w:val="003512A1"/>
    <w:rsid w:val="00356F07"/>
    <w:rsid w:val="003571BD"/>
    <w:rsid w:val="003578FB"/>
    <w:rsid w:val="00362BAE"/>
    <w:rsid w:val="003630C5"/>
    <w:rsid w:val="0036535B"/>
    <w:rsid w:val="00375199"/>
    <w:rsid w:val="0037535A"/>
    <w:rsid w:val="00375E51"/>
    <w:rsid w:val="00383D07"/>
    <w:rsid w:val="003870FC"/>
    <w:rsid w:val="00392E39"/>
    <w:rsid w:val="003A0870"/>
    <w:rsid w:val="003A0AE8"/>
    <w:rsid w:val="003A3BD2"/>
    <w:rsid w:val="003A3C61"/>
    <w:rsid w:val="003A42BC"/>
    <w:rsid w:val="003A4C89"/>
    <w:rsid w:val="003A70DE"/>
    <w:rsid w:val="003B5723"/>
    <w:rsid w:val="003C00C2"/>
    <w:rsid w:val="003C3163"/>
    <w:rsid w:val="003C39D3"/>
    <w:rsid w:val="003C4E47"/>
    <w:rsid w:val="003D0AFB"/>
    <w:rsid w:val="003D284B"/>
    <w:rsid w:val="003D37DE"/>
    <w:rsid w:val="003D7C4D"/>
    <w:rsid w:val="003E2F1B"/>
    <w:rsid w:val="003E3210"/>
    <w:rsid w:val="003E759E"/>
    <w:rsid w:val="003F2952"/>
    <w:rsid w:val="003F39F6"/>
    <w:rsid w:val="003F547C"/>
    <w:rsid w:val="00401EBA"/>
    <w:rsid w:val="00407B50"/>
    <w:rsid w:val="004157AB"/>
    <w:rsid w:val="004178CF"/>
    <w:rsid w:val="00420E73"/>
    <w:rsid w:val="00425CC4"/>
    <w:rsid w:val="004262B9"/>
    <w:rsid w:val="004307C4"/>
    <w:rsid w:val="00431DC6"/>
    <w:rsid w:val="00432EF9"/>
    <w:rsid w:val="00433EFC"/>
    <w:rsid w:val="00437049"/>
    <w:rsid w:val="00445381"/>
    <w:rsid w:val="0044591F"/>
    <w:rsid w:val="004464E0"/>
    <w:rsid w:val="00451962"/>
    <w:rsid w:val="00452858"/>
    <w:rsid w:val="0046096B"/>
    <w:rsid w:val="00461171"/>
    <w:rsid w:val="00462979"/>
    <w:rsid w:val="00471B5D"/>
    <w:rsid w:val="00472280"/>
    <w:rsid w:val="004756E2"/>
    <w:rsid w:val="00475D4C"/>
    <w:rsid w:val="00477779"/>
    <w:rsid w:val="00481F86"/>
    <w:rsid w:val="00486AF2"/>
    <w:rsid w:val="0049008F"/>
    <w:rsid w:val="00490278"/>
    <w:rsid w:val="00495AB1"/>
    <w:rsid w:val="004A157E"/>
    <w:rsid w:val="004A181D"/>
    <w:rsid w:val="004A2F60"/>
    <w:rsid w:val="004A5F73"/>
    <w:rsid w:val="004A631B"/>
    <w:rsid w:val="004A710B"/>
    <w:rsid w:val="004A7DE3"/>
    <w:rsid w:val="004B0179"/>
    <w:rsid w:val="004B1484"/>
    <w:rsid w:val="004B17EE"/>
    <w:rsid w:val="004B1A4F"/>
    <w:rsid w:val="004B1C43"/>
    <w:rsid w:val="004C3ED3"/>
    <w:rsid w:val="004D3BE6"/>
    <w:rsid w:val="004D61D4"/>
    <w:rsid w:val="004E0D8B"/>
    <w:rsid w:val="004E54F5"/>
    <w:rsid w:val="004F4DF5"/>
    <w:rsid w:val="004F647E"/>
    <w:rsid w:val="00506A7A"/>
    <w:rsid w:val="00507707"/>
    <w:rsid w:val="00512D12"/>
    <w:rsid w:val="00521498"/>
    <w:rsid w:val="00522803"/>
    <w:rsid w:val="00530E1C"/>
    <w:rsid w:val="00534724"/>
    <w:rsid w:val="00535A6F"/>
    <w:rsid w:val="005377EC"/>
    <w:rsid w:val="00542439"/>
    <w:rsid w:val="005437A9"/>
    <w:rsid w:val="00544B4B"/>
    <w:rsid w:val="00546AE1"/>
    <w:rsid w:val="00550D5B"/>
    <w:rsid w:val="00553AB8"/>
    <w:rsid w:val="00554F2B"/>
    <w:rsid w:val="00557283"/>
    <w:rsid w:val="005603E7"/>
    <w:rsid w:val="00562A18"/>
    <w:rsid w:val="005639A1"/>
    <w:rsid w:val="00564690"/>
    <w:rsid w:val="00566688"/>
    <w:rsid w:val="00571D30"/>
    <w:rsid w:val="00574A34"/>
    <w:rsid w:val="005769EE"/>
    <w:rsid w:val="00582049"/>
    <w:rsid w:val="005872A4"/>
    <w:rsid w:val="00592088"/>
    <w:rsid w:val="00592542"/>
    <w:rsid w:val="00593D4E"/>
    <w:rsid w:val="00597ECB"/>
    <w:rsid w:val="00597F85"/>
    <w:rsid w:val="005A0734"/>
    <w:rsid w:val="005A4252"/>
    <w:rsid w:val="005B416D"/>
    <w:rsid w:val="005B61A3"/>
    <w:rsid w:val="005C0A64"/>
    <w:rsid w:val="005C1CAE"/>
    <w:rsid w:val="005C258C"/>
    <w:rsid w:val="005C509E"/>
    <w:rsid w:val="005D0226"/>
    <w:rsid w:val="005D2C0A"/>
    <w:rsid w:val="005E0AC8"/>
    <w:rsid w:val="005E1F5A"/>
    <w:rsid w:val="005E6579"/>
    <w:rsid w:val="005F47E4"/>
    <w:rsid w:val="005F6A30"/>
    <w:rsid w:val="00611B60"/>
    <w:rsid w:val="006249FB"/>
    <w:rsid w:val="00625015"/>
    <w:rsid w:val="00625053"/>
    <w:rsid w:val="00627118"/>
    <w:rsid w:val="00630408"/>
    <w:rsid w:val="00631C83"/>
    <w:rsid w:val="00635199"/>
    <w:rsid w:val="00635528"/>
    <w:rsid w:val="00636664"/>
    <w:rsid w:val="00636824"/>
    <w:rsid w:val="00641315"/>
    <w:rsid w:val="006451D4"/>
    <w:rsid w:val="00646C09"/>
    <w:rsid w:val="006475C2"/>
    <w:rsid w:val="00650249"/>
    <w:rsid w:val="006549D2"/>
    <w:rsid w:val="00661495"/>
    <w:rsid w:val="006651BD"/>
    <w:rsid w:val="0067145F"/>
    <w:rsid w:val="0068355A"/>
    <w:rsid w:val="0069045C"/>
    <w:rsid w:val="0069300B"/>
    <w:rsid w:val="00693FB5"/>
    <w:rsid w:val="00694416"/>
    <w:rsid w:val="00694788"/>
    <w:rsid w:val="0069516C"/>
    <w:rsid w:val="006A0B57"/>
    <w:rsid w:val="006A52C4"/>
    <w:rsid w:val="006A55E7"/>
    <w:rsid w:val="006B0A7E"/>
    <w:rsid w:val="006B1762"/>
    <w:rsid w:val="006B5B42"/>
    <w:rsid w:val="006B716C"/>
    <w:rsid w:val="006C49A4"/>
    <w:rsid w:val="006C4E97"/>
    <w:rsid w:val="006C5581"/>
    <w:rsid w:val="006C7FDE"/>
    <w:rsid w:val="006D033E"/>
    <w:rsid w:val="006D1176"/>
    <w:rsid w:val="006D22C7"/>
    <w:rsid w:val="006D2FA7"/>
    <w:rsid w:val="006D54F3"/>
    <w:rsid w:val="006E0426"/>
    <w:rsid w:val="006E0D64"/>
    <w:rsid w:val="006E2213"/>
    <w:rsid w:val="006E3AA9"/>
    <w:rsid w:val="006E4096"/>
    <w:rsid w:val="006E558B"/>
    <w:rsid w:val="006E6A64"/>
    <w:rsid w:val="006F1FF4"/>
    <w:rsid w:val="006F3456"/>
    <w:rsid w:val="00700C60"/>
    <w:rsid w:val="00701301"/>
    <w:rsid w:val="00702347"/>
    <w:rsid w:val="00702B86"/>
    <w:rsid w:val="007038D9"/>
    <w:rsid w:val="00713894"/>
    <w:rsid w:val="00714CEC"/>
    <w:rsid w:val="00714DDD"/>
    <w:rsid w:val="007201A5"/>
    <w:rsid w:val="00723C62"/>
    <w:rsid w:val="00725917"/>
    <w:rsid w:val="007306C5"/>
    <w:rsid w:val="00736E3E"/>
    <w:rsid w:val="00744616"/>
    <w:rsid w:val="007447E1"/>
    <w:rsid w:val="00750BD6"/>
    <w:rsid w:val="00750F2D"/>
    <w:rsid w:val="007517BB"/>
    <w:rsid w:val="00754418"/>
    <w:rsid w:val="00754AC3"/>
    <w:rsid w:val="007614EC"/>
    <w:rsid w:val="00763D25"/>
    <w:rsid w:val="00770034"/>
    <w:rsid w:val="007700AA"/>
    <w:rsid w:val="00772577"/>
    <w:rsid w:val="007726AB"/>
    <w:rsid w:val="00773145"/>
    <w:rsid w:val="00775E5A"/>
    <w:rsid w:val="0077611E"/>
    <w:rsid w:val="00777B03"/>
    <w:rsid w:val="00777BB3"/>
    <w:rsid w:val="00786A1A"/>
    <w:rsid w:val="00793CCC"/>
    <w:rsid w:val="007A066D"/>
    <w:rsid w:val="007A1EF7"/>
    <w:rsid w:val="007A2BAB"/>
    <w:rsid w:val="007B2B92"/>
    <w:rsid w:val="007B3A9A"/>
    <w:rsid w:val="007B663E"/>
    <w:rsid w:val="007B7018"/>
    <w:rsid w:val="007C4286"/>
    <w:rsid w:val="007C553F"/>
    <w:rsid w:val="007C7AE8"/>
    <w:rsid w:val="007D1640"/>
    <w:rsid w:val="007D452E"/>
    <w:rsid w:val="007D53EF"/>
    <w:rsid w:val="007D5938"/>
    <w:rsid w:val="007E5C25"/>
    <w:rsid w:val="007F0FF1"/>
    <w:rsid w:val="007F6051"/>
    <w:rsid w:val="007F7052"/>
    <w:rsid w:val="008028B5"/>
    <w:rsid w:val="00811CDF"/>
    <w:rsid w:val="00812E15"/>
    <w:rsid w:val="00812F87"/>
    <w:rsid w:val="00826C34"/>
    <w:rsid w:val="00827D4A"/>
    <w:rsid w:val="00830AA8"/>
    <w:rsid w:val="00832279"/>
    <w:rsid w:val="00834A1B"/>
    <w:rsid w:val="008359E3"/>
    <w:rsid w:val="008376B4"/>
    <w:rsid w:val="00840AC3"/>
    <w:rsid w:val="00840CD3"/>
    <w:rsid w:val="00842C86"/>
    <w:rsid w:val="0085054D"/>
    <w:rsid w:val="00853516"/>
    <w:rsid w:val="00860A13"/>
    <w:rsid w:val="00870429"/>
    <w:rsid w:val="00873C7D"/>
    <w:rsid w:val="00876EF0"/>
    <w:rsid w:val="00877416"/>
    <w:rsid w:val="00894F97"/>
    <w:rsid w:val="00895B04"/>
    <w:rsid w:val="0089609C"/>
    <w:rsid w:val="008967B9"/>
    <w:rsid w:val="008B1309"/>
    <w:rsid w:val="008B38A9"/>
    <w:rsid w:val="008B5E3A"/>
    <w:rsid w:val="008C40F0"/>
    <w:rsid w:val="008C43C2"/>
    <w:rsid w:val="008C4628"/>
    <w:rsid w:val="008D5DD4"/>
    <w:rsid w:val="008D6249"/>
    <w:rsid w:val="008E062F"/>
    <w:rsid w:val="008E1F2C"/>
    <w:rsid w:val="008E1FD2"/>
    <w:rsid w:val="008E20BA"/>
    <w:rsid w:val="008E28D3"/>
    <w:rsid w:val="008E2B00"/>
    <w:rsid w:val="008E34ED"/>
    <w:rsid w:val="008E6BC0"/>
    <w:rsid w:val="008E7C60"/>
    <w:rsid w:val="008F10B8"/>
    <w:rsid w:val="0090261B"/>
    <w:rsid w:val="00902D41"/>
    <w:rsid w:val="00904E80"/>
    <w:rsid w:val="00905B1C"/>
    <w:rsid w:val="00911E84"/>
    <w:rsid w:val="00915180"/>
    <w:rsid w:val="009164C9"/>
    <w:rsid w:val="00916BB0"/>
    <w:rsid w:val="00922EBE"/>
    <w:rsid w:val="00931D77"/>
    <w:rsid w:val="0093229E"/>
    <w:rsid w:val="009356B5"/>
    <w:rsid w:val="009362A3"/>
    <w:rsid w:val="00937A19"/>
    <w:rsid w:val="00942A34"/>
    <w:rsid w:val="0094530A"/>
    <w:rsid w:val="0095035B"/>
    <w:rsid w:val="0095233A"/>
    <w:rsid w:val="00953315"/>
    <w:rsid w:val="00954292"/>
    <w:rsid w:val="009566B3"/>
    <w:rsid w:val="009574B8"/>
    <w:rsid w:val="00963F0F"/>
    <w:rsid w:val="009642B0"/>
    <w:rsid w:val="00974564"/>
    <w:rsid w:val="00982D0A"/>
    <w:rsid w:val="00982E58"/>
    <w:rsid w:val="00982F4F"/>
    <w:rsid w:val="00983099"/>
    <w:rsid w:val="009874EE"/>
    <w:rsid w:val="009911E2"/>
    <w:rsid w:val="00994BE8"/>
    <w:rsid w:val="00994D1A"/>
    <w:rsid w:val="00995556"/>
    <w:rsid w:val="00997C66"/>
    <w:rsid w:val="009A0366"/>
    <w:rsid w:val="009A22CE"/>
    <w:rsid w:val="009A6FC7"/>
    <w:rsid w:val="009A78C9"/>
    <w:rsid w:val="009B0C43"/>
    <w:rsid w:val="009B1E37"/>
    <w:rsid w:val="009B26EB"/>
    <w:rsid w:val="009B2CBD"/>
    <w:rsid w:val="009B4AB6"/>
    <w:rsid w:val="009C0690"/>
    <w:rsid w:val="009C218F"/>
    <w:rsid w:val="009C555D"/>
    <w:rsid w:val="009D2810"/>
    <w:rsid w:val="009D5C55"/>
    <w:rsid w:val="009D6DDC"/>
    <w:rsid w:val="009E01B0"/>
    <w:rsid w:val="009E4074"/>
    <w:rsid w:val="009E64F5"/>
    <w:rsid w:val="009F0EF9"/>
    <w:rsid w:val="009F2538"/>
    <w:rsid w:val="009F5C70"/>
    <w:rsid w:val="009F6EC7"/>
    <w:rsid w:val="00A0293C"/>
    <w:rsid w:val="00A0416B"/>
    <w:rsid w:val="00A0721A"/>
    <w:rsid w:val="00A074BE"/>
    <w:rsid w:val="00A10007"/>
    <w:rsid w:val="00A11C0F"/>
    <w:rsid w:val="00A11F24"/>
    <w:rsid w:val="00A12ADB"/>
    <w:rsid w:val="00A1302B"/>
    <w:rsid w:val="00A15B67"/>
    <w:rsid w:val="00A21F7D"/>
    <w:rsid w:val="00A245AF"/>
    <w:rsid w:val="00A311BE"/>
    <w:rsid w:val="00A317FF"/>
    <w:rsid w:val="00A31B6B"/>
    <w:rsid w:val="00A32AD1"/>
    <w:rsid w:val="00A32B0B"/>
    <w:rsid w:val="00A335C8"/>
    <w:rsid w:val="00A33FAB"/>
    <w:rsid w:val="00A47D6E"/>
    <w:rsid w:val="00A50523"/>
    <w:rsid w:val="00A552CF"/>
    <w:rsid w:val="00A572FD"/>
    <w:rsid w:val="00A577E1"/>
    <w:rsid w:val="00A63976"/>
    <w:rsid w:val="00A67938"/>
    <w:rsid w:val="00A679B7"/>
    <w:rsid w:val="00A71B60"/>
    <w:rsid w:val="00A84618"/>
    <w:rsid w:val="00A94CA1"/>
    <w:rsid w:val="00AA03FA"/>
    <w:rsid w:val="00AA0C76"/>
    <w:rsid w:val="00AA3AC4"/>
    <w:rsid w:val="00AC0D36"/>
    <w:rsid w:val="00AC3635"/>
    <w:rsid w:val="00AC6229"/>
    <w:rsid w:val="00AC742C"/>
    <w:rsid w:val="00AD14AC"/>
    <w:rsid w:val="00AD79DF"/>
    <w:rsid w:val="00AE106C"/>
    <w:rsid w:val="00AE2DFD"/>
    <w:rsid w:val="00AF50C3"/>
    <w:rsid w:val="00B0006E"/>
    <w:rsid w:val="00B056E3"/>
    <w:rsid w:val="00B06038"/>
    <w:rsid w:val="00B304EB"/>
    <w:rsid w:val="00B3118D"/>
    <w:rsid w:val="00B315AF"/>
    <w:rsid w:val="00B33900"/>
    <w:rsid w:val="00B37494"/>
    <w:rsid w:val="00B37E60"/>
    <w:rsid w:val="00B40EF4"/>
    <w:rsid w:val="00B41893"/>
    <w:rsid w:val="00B4583E"/>
    <w:rsid w:val="00B51781"/>
    <w:rsid w:val="00B64D07"/>
    <w:rsid w:val="00B725AC"/>
    <w:rsid w:val="00B74378"/>
    <w:rsid w:val="00B75437"/>
    <w:rsid w:val="00B7614E"/>
    <w:rsid w:val="00B772FA"/>
    <w:rsid w:val="00B87E77"/>
    <w:rsid w:val="00B96C9E"/>
    <w:rsid w:val="00B972EA"/>
    <w:rsid w:val="00B97E33"/>
    <w:rsid w:val="00BA2427"/>
    <w:rsid w:val="00BA3F8E"/>
    <w:rsid w:val="00BA413E"/>
    <w:rsid w:val="00BA6B45"/>
    <w:rsid w:val="00BA76F5"/>
    <w:rsid w:val="00BB18E6"/>
    <w:rsid w:val="00BB1FD5"/>
    <w:rsid w:val="00BB2A72"/>
    <w:rsid w:val="00BC3EDC"/>
    <w:rsid w:val="00BC5B37"/>
    <w:rsid w:val="00BD1324"/>
    <w:rsid w:val="00BD677F"/>
    <w:rsid w:val="00BE4AEF"/>
    <w:rsid w:val="00BE69ED"/>
    <w:rsid w:val="00BE7022"/>
    <w:rsid w:val="00BF0A2F"/>
    <w:rsid w:val="00BF4328"/>
    <w:rsid w:val="00BF50AF"/>
    <w:rsid w:val="00C036A7"/>
    <w:rsid w:val="00C0490F"/>
    <w:rsid w:val="00C05A2B"/>
    <w:rsid w:val="00C067C7"/>
    <w:rsid w:val="00C217E5"/>
    <w:rsid w:val="00C22C9E"/>
    <w:rsid w:val="00C23C5E"/>
    <w:rsid w:val="00C24C76"/>
    <w:rsid w:val="00C26006"/>
    <w:rsid w:val="00C265B4"/>
    <w:rsid w:val="00C30051"/>
    <w:rsid w:val="00C30D53"/>
    <w:rsid w:val="00C4001D"/>
    <w:rsid w:val="00C44488"/>
    <w:rsid w:val="00C503C5"/>
    <w:rsid w:val="00C50F1C"/>
    <w:rsid w:val="00C52539"/>
    <w:rsid w:val="00C545FB"/>
    <w:rsid w:val="00C56DE8"/>
    <w:rsid w:val="00C61AC0"/>
    <w:rsid w:val="00C6519F"/>
    <w:rsid w:val="00C7005F"/>
    <w:rsid w:val="00C70738"/>
    <w:rsid w:val="00C70996"/>
    <w:rsid w:val="00C74989"/>
    <w:rsid w:val="00C76423"/>
    <w:rsid w:val="00C76A5D"/>
    <w:rsid w:val="00C80737"/>
    <w:rsid w:val="00C82583"/>
    <w:rsid w:val="00C91A4A"/>
    <w:rsid w:val="00C92BFF"/>
    <w:rsid w:val="00C934ED"/>
    <w:rsid w:val="00C9518B"/>
    <w:rsid w:val="00C9644E"/>
    <w:rsid w:val="00CB29B7"/>
    <w:rsid w:val="00CB5C13"/>
    <w:rsid w:val="00CB6AC2"/>
    <w:rsid w:val="00CB7DC9"/>
    <w:rsid w:val="00CC0A1C"/>
    <w:rsid w:val="00CC2907"/>
    <w:rsid w:val="00CC4F66"/>
    <w:rsid w:val="00CC7BB3"/>
    <w:rsid w:val="00CE42D0"/>
    <w:rsid w:val="00CE45F3"/>
    <w:rsid w:val="00CE62DF"/>
    <w:rsid w:val="00CE746C"/>
    <w:rsid w:val="00CF133B"/>
    <w:rsid w:val="00CF663E"/>
    <w:rsid w:val="00CF664C"/>
    <w:rsid w:val="00D019C1"/>
    <w:rsid w:val="00D01A06"/>
    <w:rsid w:val="00D12A5F"/>
    <w:rsid w:val="00D1456E"/>
    <w:rsid w:val="00D16C42"/>
    <w:rsid w:val="00D25537"/>
    <w:rsid w:val="00D259EC"/>
    <w:rsid w:val="00D274D1"/>
    <w:rsid w:val="00D32C2A"/>
    <w:rsid w:val="00D435A9"/>
    <w:rsid w:val="00D4563F"/>
    <w:rsid w:val="00D470C9"/>
    <w:rsid w:val="00D51216"/>
    <w:rsid w:val="00D520A4"/>
    <w:rsid w:val="00D526ED"/>
    <w:rsid w:val="00D52956"/>
    <w:rsid w:val="00D53017"/>
    <w:rsid w:val="00D53E64"/>
    <w:rsid w:val="00D54DA0"/>
    <w:rsid w:val="00D55985"/>
    <w:rsid w:val="00D63602"/>
    <w:rsid w:val="00D71ACE"/>
    <w:rsid w:val="00D73CBC"/>
    <w:rsid w:val="00D844CE"/>
    <w:rsid w:val="00D87356"/>
    <w:rsid w:val="00D9004B"/>
    <w:rsid w:val="00D9063A"/>
    <w:rsid w:val="00D91702"/>
    <w:rsid w:val="00D92E1D"/>
    <w:rsid w:val="00D94B0E"/>
    <w:rsid w:val="00D95F5A"/>
    <w:rsid w:val="00D95F5C"/>
    <w:rsid w:val="00DA0929"/>
    <w:rsid w:val="00DA366B"/>
    <w:rsid w:val="00DA55A9"/>
    <w:rsid w:val="00DB0E05"/>
    <w:rsid w:val="00DB391F"/>
    <w:rsid w:val="00DB51AF"/>
    <w:rsid w:val="00DC043B"/>
    <w:rsid w:val="00DC130C"/>
    <w:rsid w:val="00DC5463"/>
    <w:rsid w:val="00DD0709"/>
    <w:rsid w:val="00DD5128"/>
    <w:rsid w:val="00DD5920"/>
    <w:rsid w:val="00DD7F58"/>
    <w:rsid w:val="00DE0D86"/>
    <w:rsid w:val="00DE1FA5"/>
    <w:rsid w:val="00DE261B"/>
    <w:rsid w:val="00DF5032"/>
    <w:rsid w:val="00E01EB1"/>
    <w:rsid w:val="00E02893"/>
    <w:rsid w:val="00E039F8"/>
    <w:rsid w:val="00E067B8"/>
    <w:rsid w:val="00E06D22"/>
    <w:rsid w:val="00E11A1B"/>
    <w:rsid w:val="00E174CE"/>
    <w:rsid w:val="00E174D8"/>
    <w:rsid w:val="00E17940"/>
    <w:rsid w:val="00E20258"/>
    <w:rsid w:val="00E2131E"/>
    <w:rsid w:val="00E2783A"/>
    <w:rsid w:val="00E322A1"/>
    <w:rsid w:val="00E32AC0"/>
    <w:rsid w:val="00E37EF1"/>
    <w:rsid w:val="00E37FB3"/>
    <w:rsid w:val="00E41C60"/>
    <w:rsid w:val="00E43D4D"/>
    <w:rsid w:val="00E44D5A"/>
    <w:rsid w:val="00E53C98"/>
    <w:rsid w:val="00E56F4C"/>
    <w:rsid w:val="00E57D4C"/>
    <w:rsid w:val="00E64BCB"/>
    <w:rsid w:val="00E66837"/>
    <w:rsid w:val="00E7029D"/>
    <w:rsid w:val="00E7073F"/>
    <w:rsid w:val="00E752D0"/>
    <w:rsid w:val="00E75C42"/>
    <w:rsid w:val="00E769B2"/>
    <w:rsid w:val="00E77FC9"/>
    <w:rsid w:val="00E807CE"/>
    <w:rsid w:val="00E80CED"/>
    <w:rsid w:val="00E82EB5"/>
    <w:rsid w:val="00E8410B"/>
    <w:rsid w:val="00E84E74"/>
    <w:rsid w:val="00E86442"/>
    <w:rsid w:val="00E97CE0"/>
    <w:rsid w:val="00EA14CC"/>
    <w:rsid w:val="00EA2D29"/>
    <w:rsid w:val="00EA39FC"/>
    <w:rsid w:val="00EA6AD4"/>
    <w:rsid w:val="00EA6CC7"/>
    <w:rsid w:val="00EA7567"/>
    <w:rsid w:val="00EB0B9D"/>
    <w:rsid w:val="00EB2C3B"/>
    <w:rsid w:val="00EB3F14"/>
    <w:rsid w:val="00EB54C8"/>
    <w:rsid w:val="00EB661A"/>
    <w:rsid w:val="00EB7B58"/>
    <w:rsid w:val="00EC0310"/>
    <w:rsid w:val="00ED007A"/>
    <w:rsid w:val="00ED2066"/>
    <w:rsid w:val="00ED29C6"/>
    <w:rsid w:val="00ED3540"/>
    <w:rsid w:val="00EE0053"/>
    <w:rsid w:val="00EE1E30"/>
    <w:rsid w:val="00EE3913"/>
    <w:rsid w:val="00EE4136"/>
    <w:rsid w:val="00EE68BE"/>
    <w:rsid w:val="00EF1551"/>
    <w:rsid w:val="00EF2655"/>
    <w:rsid w:val="00EF399F"/>
    <w:rsid w:val="00EF3D35"/>
    <w:rsid w:val="00EF7B94"/>
    <w:rsid w:val="00F02767"/>
    <w:rsid w:val="00F12041"/>
    <w:rsid w:val="00F1261D"/>
    <w:rsid w:val="00F17449"/>
    <w:rsid w:val="00F2778F"/>
    <w:rsid w:val="00F303D4"/>
    <w:rsid w:val="00F427E5"/>
    <w:rsid w:val="00F4746D"/>
    <w:rsid w:val="00F5334F"/>
    <w:rsid w:val="00F56F3C"/>
    <w:rsid w:val="00F57211"/>
    <w:rsid w:val="00F60048"/>
    <w:rsid w:val="00F61F68"/>
    <w:rsid w:val="00F6405E"/>
    <w:rsid w:val="00F65C10"/>
    <w:rsid w:val="00F66D94"/>
    <w:rsid w:val="00F70AB2"/>
    <w:rsid w:val="00F73790"/>
    <w:rsid w:val="00F752E5"/>
    <w:rsid w:val="00F7590B"/>
    <w:rsid w:val="00F80371"/>
    <w:rsid w:val="00F815C2"/>
    <w:rsid w:val="00F81AB9"/>
    <w:rsid w:val="00F85826"/>
    <w:rsid w:val="00F8769A"/>
    <w:rsid w:val="00F87F1F"/>
    <w:rsid w:val="00F902C2"/>
    <w:rsid w:val="00F920F7"/>
    <w:rsid w:val="00FA184C"/>
    <w:rsid w:val="00FA26CD"/>
    <w:rsid w:val="00FA4B30"/>
    <w:rsid w:val="00FA6492"/>
    <w:rsid w:val="00FA7586"/>
    <w:rsid w:val="00FB0C51"/>
    <w:rsid w:val="00FB6203"/>
    <w:rsid w:val="00FC7F42"/>
    <w:rsid w:val="00FD0155"/>
    <w:rsid w:val="00FD4F5C"/>
    <w:rsid w:val="00FD7520"/>
    <w:rsid w:val="00FD78F7"/>
    <w:rsid w:val="00FE7BC5"/>
    <w:rsid w:val="00FF239A"/>
    <w:rsid w:val="00FF2FE0"/>
    <w:rsid w:val="00FF48A0"/>
    <w:rsid w:val="00FF4B0F"/>
    <w:rsid w:val="00FF6886"/>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C76"/>
    <w:pPr>
      <w:spacing w:after="0" w:line="480" w:lineRule="auto"/>
    </w:pPr>
    <w:rPr>
      <w:rFonts w:ascii="Calibri" w:eastAsia="Calibri" w:hAnsi="Calibri" w:cs="Arial"/>
      <w:lang w:val="pt-BR"/>
    </w:rPr>
  </w:style>
  <w:style w:type="paragraph" w:styleId="Ttulo1">
    <w:name w:val="heading 1"/>
    <w:basedOn w:val="Normal"/>
    <w:next w:val="Normal"/>
    <w:link w:val="Ttulo1Char"/>
    <w:uiPriority w:val="9"/>
    <w:qFormat/>
    <w:rsid w:val="00AA0C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pt-BR"/>
    </w:rPr>
  </w:style>
  <w:style w:type="paragraph" w:styleId="Ttulo2">
    <w:name w:val="heading 2"/>
    <w:basedOn w:val="Normal"/>
    <w:next w:val="Normal"/>
    <w:link w:val="Ttulo2Char"/>
    <w:uiPriority w:val="9"/>
    <w:unhideWhenUsed/>
    <w:qFormat/>
    <w:rsid w:val="00AA0C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AA0C76"/>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A0C76"/>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uiPriority w:val="9"/>
    <w:rsid w:val="00AA0C76"/>
    <w:rPr>
      <w:rFonts w:asciiTheme="majorHAnsi" w:eastAsiaTheme="majorEastAsia" w:hAnsiTheme="majorHAnsi" w:cstheme="majorBidi"/>
      <w:b/>
      <w:bCs/>
      <w:color w:val="4F81BD" w:themeColor="accent1"/>
      <w:sz w:val="26"/>
      <w:szCs w:val="26"/>
      <w:lang w:val="pt-BR"/>
    </w:rPr>
  </w:style>
  <w:style w:type="character" w:customStyle="1" w:styleId="Ttulo3Char">
    <w:name w:val="Título 3 Char"/>
    <w:basedOn w:val="Fontepargpadro"/>
    <w:link w:val="Ttulo3"/>
    <w:uiPriority w:val="9"/>
    <w:rsid w:val="00AA0C76"/>
    <w:rPr>
      <w:rFonts w:ascii="Times New Roman" w:eastAsia="Times New Roman" w:hAnsi="Times New Roman" w:cs="Times New Roman"/>
      <w:b/>
      <w:bCs/>
      <w:sz w:val="27"/>
      <w:szCs w:val="27"/>
      <w:lang w:val="pt-BR" w:eastAsia="pt-BR"/>
    </w:rPr>
  </w:style>
  <w:style w:type="character" w:styleId="nfase">
    <w:name w:val="Emphasis"/>
    <w:basedOn w:val="Fontepargpadro"/>
    <w:uiPriority w:val="20"/>
    <w:qFormat/>
    <w:rsid w:val="00AA0C76"/>
    <w:rPr>
      <w:i/>
      <w:iCs/>
    </w:rPr>
  </w:style>
  <w:style w:type="paragraph" w:styleId="SemEspaamento">
    <w:name w:val="No Spacing"/>
    <w:uiPriority w:val="1"/>
    <w:qFormat/>
    <w:rsid w:val="00AA0C76"/>
    <w:pPr>
      <w:spacing w:after="0" w:line="240" w:lineRule="auto"/>
    </w:pPr>
    <w:rPr>
      <w:rFonts w:ascii="Calibri" w:eastAsia="Calibri" w:hAnsi="Calibri" w:cs="Arial"/>
      <w:lang w:val="pt-BR"/>
    </w:rPr>
  </w:style>
  <w:style w:type="paragraph" w:styleId="PargrafodaLista">
    <w:name w:val="List Paragraph"/>
    <w:basedOn w:val="Normal"/>
    <w:uiPriority w:val="34"/>
    <w:qFormat/>
    <w:rsid w:val="00AA0C76"/>
    <w:pPr>
      <w:ind w:left="720"/>
      <w:contextualSpacing/>
    </w:pPr>
  </w:style>
  <w:style w:type="paragraph" w:customStyle="1" w:styleId="Estilo1">
    <w:name w:val="Estilo1"/>
    <w:basedOn w:val="Normal"/>
    <w:qFormat/>
    <w:rsid w:val="00AA0C76"/>
    <w:pPr>
      <w:autoSpaceDE w:val="0"/>
      <w:autoSpaceDN w:val="0"/>
      <w:adjustRightInd w:val="0"/>
      <w:spacing w:line="240" w:lineRule="auto"/>
    </w:pPr>
    <w:rPr>
      <w:rFonts w:ascii="Times New Roman" w:hAnsi="Times New Roman" w:cs="Times New Roman"/>
      <w:sz w:val="24"/>
      <w:szCs w:val="24"/>
    </w:rPr>
  </w:style>
  <w:style w:type="paragraph" w:customStyle="1" w:styleId="Estilo2">
    <w:name w:val="Estilo2"/>
    <w:basedOn w:val="Estilo1"/>
    <w:qFormat/>
    <w:rsid w:val="00AA0C76"/>
    <w:pPr>
      <w:jc w:val="both"/>
    </w:pPr>
    <w:rPr>
      <w:rFonts w:eastAsiaTheme="minorHAnsi"/>
    </w:rPr>
  </w:style>
  <w:style w:type="paragraph" w:styleId="Textodebalo">
    <w:name w:val="Balloon Text"/>
    <w:basedOn w:val="Normal"/>
    <w:link w:val="TextodebaloChar"/>
    <w:uiPriority w:val="99"/>
    <w:semiHidden/>
    <w:unhideWhenUsed/>
    <w:rsid w:val="00AA0C7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0C76"/>
    <w:rPr>
      <w:rFonts w:ascii="Tahoma" w:eastAsia="Calibri" w:hAnsi="Tahoma" w:cs="Tahoma"/>
      <w:sz w:val="16"/>
      <w:szCs w:val="16"/>
      <w:lang w:val="pt-BR"/>
    </w:rPr>
  </w:style>
  <w:style w:type="paragraph" w:styleId="Bibliografia">
    <w:name w:val="Bibliography"/>
    <w:basedOn w:val="Normal"/>
    <w:next w:val="Normal"/>
    <w:uiPriority w:val="37"/>
    <w:unhideWhenUsed/>
    <w:rsid w:val="00AA0C76"/>
  </w:style>
  <w:style w:type="paragraph" w:customStyle="1" w:styleId="Default">
    <w:name w:val="Default"/>
    <w:rsid w:val="00AA0C76"/>
    <w:pPr>
      <w:autoSpaceDE w:val="0"/>
      <w:autoSpaceDN w:val="0"/>
      <w:adjustRightInd w:val="0"/>
      <w:spacing w:after="0" w:line="240" w:lineRule="auto"/>
    </w:pPr>
    <w:rPr>
      <w:rFonts w:ascii="CharterBT" w:eastAsia="Calibri" w:hAnsi="CharterBT" w:cs="CharterBT"/>
      <w:color w:val="000000"/>
      <w:sz w:val="24"/>
      <w:szCs w:val="24"/>
      <w:lang w:val="pt-BR"/>
    </w:rPr>
  </w:style>
  <w:style w:type="paragraph" w:styleId="Pr-formataoHTML">
    <w:name w:val="HTML Preformatted"/>
    <w:basedOn w:val="Normal"/>
    <w:link w:val="Pr-formataoHTMLChar"/>
    <w:uiPriority w:val="99"/>
    <w:semiHidden/>
    <w:unhideWhenUsed/>
    <w:rsid w:val="00AA0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A0C76"/>
    <w:rPr>
      <w:rFonts w:ascii="Courier New" w:eastAsia="Times New Roman" w:hAnsi="Courier New" w:cs="Courier New"/>
      <w:sz w:val="20"/>
      <w:szCs w:val="20"/>
      <w:lang w:val="pt-BR" w:eastAsia="pt-BR"/>
    </w:rPr>
  </w:style>
  <w:style w:type="character" w:styleId="Hyperlink">
    <w:name w:val="Hyperlink"/>
    <w:basedOn w:val="Fontepargpadro"/>
    <w:uiPriority w:val="99"/>
    <w:unhideWhenUsed/>
    <w:rsid w:val="00AA0C76"/>
    <w:rPr>
      <w:color w:val="0000FF"/>
      <w:u w:val="single"/>
    </w:rPr>
  </w:style>
  <w:style w:type="character" w:customStyle="1" w:styleId="apple-converted-space">
    <w:name w:val="apple-converted-space"/>
    <w:basedOn w:val="Fontepargpadro"/>
    <w:rsid w:val="00AA0C76"/>
  </w:style>
  <w:style w:type="character" w:styleId="TextodoEspaoReservado">
    <w:name w:val="Placeholder Text"/>
    <w:basedOn w:val="Fontepargpadro"/>
    <w:uiPriority w:val="99"/>
    <w:semiHidden/>
    <w:rsid w:val="00AA0C76"/>
    <w:rPr>
      <w:color w:val="808080"/>
    </w:rPr>
  </w:style>
  <w:style w:type="character" w:customStyle="1" w:styleId="A3">
    <w:name w:val="A3"/>
    <w:uiPriority w:val="99"/>
    <w:rsid w:val="00AA0C76"/>
    <w:rPr>
      <w:rFonts w:cs="Calibri"/>
      <w:color w:val="000000"/>
      <w:sz w:val="16"/>
      <w:szCs w:val="16"/>
    </w:rPr>
  </w:style>
  <w:style w:type="paragraph" w:styleId="NormalWeb">
    <w:name w:val="Normal (Web)"/>
    <w:basedOn w:val="Normal"/>
    <w:uiPriority w:val="99"/>
    <w:semiHidden/>
    <w:unhideWhenUsed/>
    <w:rsid w:val="00AA0C76"/>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Forte">
    <w:name w:val="Strong"/>
    <w:basedOn w:val="Fontepargpadro"/>
    <w:uiPriority w:val="22"/>
    <w:qFormat/>
    <w:rsid w:val="00AA0C76"/>
    <w:rPr>
      <w:b/>
      <w:bCs/>
    </w:rPr>
  </w:style>
  <w:style w:type="table" w:styleId="Tabelacomgrade">
    <w:name w:val="Table Grid"/>
    <w:basedOn w:val="Tabelanormal"/>
    <w:uiPriority w:val="59"/>
    <w:rsid w:val="00AA0C76"/>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AA0C76"/>
    <w:pPr>
      <w:tabs>
        <w:tab w:val="center" w:pos="4252"/>
        <w:tab w:val="right" w:pos="8504"/>
      </w:tabs>
      <w:spacing w:line="240" w:lineRule="auto"/>
    </w:pPr>
  </w:style>
  <w:style w:type="character" w:customStyle="1" w:styleId="CabealhoChar">
    <w:name w:val="Cabeçalho Char"/>
    <w:basedOn w:val="Fontepargpadro"/>
    <w:link w:val="Cabealho"/>
    <w:uiPriority w:val="99"/>
    <w:rsid w:val="00AA0C76"/>
    <w:rPr>
      <w:rFonts w:ascii="Calibri" w:eastAsia="Calibri" w:hAnsi="Calibri" w:cs="Arial"/>
      <w:lang w:val="pt-BR"/>
    </w:rPr>
  </w:style>
  <w:style w:type="paragraph" w:styleId="Rodap">
    <w:name w:val="footer"/>
    <w:basedOn w:val="Normal"/>
    <w:link w:val="RodapChar"/>
    <w:uiPriority w:val="99"/>
    <w:unhideWhenUsed/>
    <w:rsid w:val="00AA0C76"/>
    <w:pPr>
      <w:tabs>
        <w:tab w:val="center" w:pos="4252"/>
        <w:tab w:val="right" w:pos="8504"/>
      </w:tabs>
      <w:spacing w:line="240" w:lineRule="auto"/>
    </w:pPr>
  </w:style>
  <w:style w:type="character" w:customStyle="1" w:styleId="RodapChar">
    <w:name w:val="Rodapé Char"/>
    <w:basedOn w:val="Fontepargpadro"/>
    <w:link w:val="Rodap"/>
    <w:uiPriority w:val="99"/>
    <w:rsid w:val="00AA0C76"/>
    <w:rPr>
      <w:rFonts w:ascii="Calibri" w:eastAsia="Calibri" w:hAnsi="Calibri" w:cs="Arial"/>
      <w:lang w:val="pt-BR"/>
    </w:rPr>
  </w:style>
  <w:style w:type="character" w:styleId="Refdecomentrio">
    <w:name w:val="annotation reference"/>
    <w:basedOn w:val="Fontepargpadro"/>
    <w:uiPriority w:val="99"/>
    <w:semiHidden/>
    <w:unhideWhenUsed/>
    <w:rsid w:val="00FA4B30"/>
    <w:rPr>
      <w:sz w:val="16"/>
      <w:szCs w:val="16"/>
    </w:rPr>
  </w:style>
  <w:style w:type="paragraph" w:styleId="Textodecomentrio">
    <w:name w:val="annotation text"/>
    <w:basedOn w:val="Normal"/>
    <w:link w:val="TextodecomentrioChar"/>
    <w:uiPriority w:val="99"/>
    <w:semiHidden/>
    <w:unhideWhenUsed/>
    <w:rsid w:val="00FA4B3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A4B30"/>
    <w:rPr>
      <w:rFonts w:ascii="Calibri" w:eastAsia="Calibri" w:hAnsi="Calibri" w:cs="Arial"/>
      <w:sz w:val="20"/>
      <w:szCs w:val="20"/>
      <w:lang w:val="pt-BR"/>
    </w:rPr>
  </w:style>
  <w:style w:type="paragraph" w:styleId="Assuntodocomentrio">
    <w:name w:val="annotation subject"/>
    <w:basedOn w:val="Textodecomentrio"/>
    <w:next w:val="Textodecomentrio"/>
    <w:link w:val="AssuntodocomentrioChar"/>
    <w:uiPriority w:val="99"/>
    <w:semiHidden/>
    <w:unhideWhenUsed/>
    <w:rsid w:val="00FA4B30"/>
    <w:rPr>
      <w:b/>
      <w:bCs/>
    </w:rPr>
  </w:style>
  <w:style w:type="character" w:customStyle="1" w:styleId="AssuntodocomentrioChar">
    <w:name w:val="Assunto do comentário Char"/>
    <w:basedOn w:val="TextodecomentrioChar"/>
    <w:link w:val="Assuntodocomentrio"/>
    <w:uiPriority w:val="99"/>
    <w:semiHidden/>
    <w:rsid w:val="00FA4B30"/>
    <w:rPr>
      <w:rFonts w:ascii="Calibri" w:eastAsia="Calibri" w:hAnsi="Calibri" w:cs="Arial"/>
      <w:b/>
      <w:bCs/>
      <w:sz w:val="20"/>
      <w:szCs w:val="20"/>
      <w:lang w:val="pt-BR"/>
    </w:rPr>
  </w:style>
  <w:style w:type="paragraph" w:styleId="Textodenotaderodap">
    <w:name w:val="footnote text"/>
    <w:basedOn w:val="Normal"/>
    <w:link w:val="TextodenotaderodapChar"/>
    <w:uiPriority w:val="99"/>
    <w:semiHidden/>
    <w:unhideWhenUsed/>
    <w:rsid w:val="00FA4B30"/>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FA4B30"/>
    <w:rPr>
      <w:rFonts w:ascii="Calibri" w:eastAsia="Calibri" w:hAnsi="Calibri" w:cs="Arial"/>
      <w:sz w:val="20"/>
      <w:szCs w:val="20"/>
      <w:lang w:val="pt-BR"/>
    </w:rPr>
  </w:style>
  <w:style w:type="character" w:styleId="Refdenotaderodap">
    <w:name w:val="footnote reference"/>
    <w:basedOn w:val="Fontepargpadro"/>
    <w:uiPriority w:val="99"/>
    <w:semiHidden/>
    <w:unhideWhenUsed/>
    <w:rsid w:val="00FA4B30"/>
    <w:rPr>
      <w:vertAlign w:val="superscript"/>
    </w:rPr>
  </w:style>
  <w:style w:type="paragraph" w:styleId="Reviso">
    <w:name w:val="Revision"/>
    <w:hidden/>
    <w:uiPriority w:val="99"/>
    <w:semiHidden/>
    <w:rsid w:val="008D6249"/>
    <w:pPr>
      <w:spacing w:after="0" w:line="240" w:lineRule="auto"/>
    </w:pPr>
    <w:rPr>
      <w:rFonts w:ascii="Calibri" w:eastAsia="Calibri" w:hAnsi="Calibri" w:cs="Arial"/>
      <w:lang w:val="pt-BR"/>
    </w:rPr>
  </w:style>
  <w:style w:type="character" w:customStyle="1" w:styleId="article-title">
    <w:name w:val="article-title"/>
    <w:basedOn w:val="Fontepargpadro"/>
    <w:rsid w:val="001B140E"/>
  </w:style>
  <w:style w:type="character" w:customStyle="1" w:styleId="hlfld-contribauthor">
    <w:name w:val="hlfld-contribauthor"/>
    <w:basedOn w:val="Fontepargpadro"/>
    <w:rsid w:val="00B75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C76"/>
    <w:pPr>
      <w:spacing w:after="0" w:line="480" w:lineRule="auto"/>
    </w:pPr>
    <w:rPr>
      <w:rFonts w:ascii="Calibri" w:eastAsia="Calibri" w:hAnsi="Calibri" w:cs="Arial"/>
      <w:lang w:val="pt-BR"/>
    </w:rPr>
  </w:style>
  <w:style w:type="paragraph" w:styleId="Ttulo1">
    <w:name w:val="heading 1"/>
    <w:basedOn w:val="Normal"/>
    <w:next w:val="Normal"/>
    <w:link w:val="Ttulo1Char"/>
    <w:uiPriority w:val="9"/>
    <w:qFormat/>
    <w:rsid w:val="00AA0C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pt-BR"/>
    </w:rPr>
  </w:style>
  <w:style w:type="paragraph" w:styleId="Ttulo2">
    <w:name w:val="heading 2"/>
    <w:basedOn w:val="Normal"/>
    <w:next w:val="Normal"/>
    <w:link w:val="Ttulo2Char"/>
    <w:uiPriority w:val="9"/>
    <w:unhideWhenUsed/>
    <w:qFormat/>
    <w:rsid w:val="00AA0C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AA0C76"/>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A0C76"/>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uiPriority w:val="9"/>
    <w:rsid w:val="00AA0C76"/>
    <w:rPr>
      <w:rFonts w:asciiTheme="majorHAnsi" w:eastAsiaTheme="majorEastAsia" w:hAnsiTheme="majorHAnsi" w:cstheme="majorBidi"/>
      <w:b/>
      <w:bCs/>
      <w:color w:val="4F81BD" w:themeColor="accent1"/>
      <w:sz w:val="26"/>
      <w:szCs w:val="26"/>
      <w:lang w:val="pt-BR"/>
    </w:rPr>
  </w:style>
  <w:style w:type="character" w:customStyle="1" w:styleId="Ttulo3Char">
    <w:name w:val="Título 3 Char"/>
    <w:basedOn w:val="Fontepargpadro"/>
    <w:link w:val="Ttulo3"/>
    <w:uiPriority w:val="9"/>
    <w:rsid w:val="00AA0C76"/>
    <w:rPr>
      <w:rFonts w:ascii="Times New Roman" w:eastAsia="Times New Roman" w:hAnsi="Times New Roman" w:cs="Times New Roman"/>
      <w:b/>
      <w:bCs/>
      <w:sz w:val="27"/>
      <w:szCs w:val="27"/>
      <w:lang w:val="pt-BR" w:eastAsia="pt-BR"/>
    </w:rPr>
  </w:style>
  <w:style w:type="character" w:styleId="nfase">
    <w:name w:val="Emphasis"/>
    <w:basedOn w:val="Fontepargpadro"/>
    <w:uiPriority w:val="20"/>
    <w:qFormat/>
    <w:rsid w:val="00AA0C76"/>
    <w:rPr>
      <w:i/>
      <w:iCs/>
    </w:rPr>
  </w:style>
  <w:style w:type="paragraph" w:styleId="SemEspaamento">
    <w:name w:val="No Spacing"/>
    <w:uiPriority w:val="1"/>
    <w:qFormat/>
    <w:rsid w:val="00AA0C76"/>
    <w:pPr>
      <w:spacing w:after="0" w:line="240" w:lineRule="auto"/>
    </w:pPr>
    <w:rPr>
      <w:rFonts w:ascii="Calibri" w:eastAsia="Calibri" w:hAnsi="Calibri" w:cs="Arial"/>
      <w:lang w:val="pt-BR"/>
    </w:rPr>
  </w:style>
  <w:style w:type="paragraph" w:styleId="PargrafodaLista">
    <w:name w:val="List Paragraph"/>
    <w:basedOn w:val="Normal"/>
    <w:uiPriority w:val="34"/>
    <w:qFormat/>
    <w:rsid w:val="00AA0C76"/>
    <w:pPr>
      <w:ind w:left="720"/>
      <w:contextualSpacing/>
    </w:pPr>
  </w:style>
  <w:style w:type="paragraph" w:customStyle="1" w:styleId="Estilo1">
    <w:name w:val="Estilo1"/>
    <w:basedOn w:val="Normal"/>
    <w:qFormat/>
    <w:rsid w:val="00AA0C76"/>
    <w:pPr>
      <w:autoSpaceDE w:val="0"/>
      <w:autoSpaceDN w:val="0"/>
      <w:adjustRightInd w:val="0"/>
      <w:spacing w:line="240" w:lineRule="auto"/>
    </w:pPr>
    <w:rPr>
      <w:rFonts w:ascii="Times New Roman" w:hAnsi="Times New Roman" w:cs="Times New Roman"/>
      <w:sz w:val="24"/>
      <w:szCs w:val="24"/>
    </w:rPr>
  </w:style>
  <w:style w:type="paragraph" w:customStyle="1" w:styleId="Estilo2">
    <w:name w:val="Estilo2"/>
    <w:basedOn w:val="Estilo1"/>
    <w:qFormat/>
    <w:rsid w:val="00AA0C76"/>
    <w:pPr>
      <w:jc w:val="both"/>
    </w:pPr>
    <w:rPr>
      <w:rFonts w:eastAsiaTheme="minorHAnsi"/>
    </w:rPr>
  </w:style>
  <w:style w:type="paragraph" w:styleId="Textodebalo">
    <w:name w:val="Balloon Text"/>
    <w:basedOn w:val="Normal"/>
    <w:link w:val="TextodebaloChar"/>
    <w:uiPriority w:val="99"/>
    <w:semiHidden/>
    <w:unhideWhenUsed/>
    <w:rsid w:val="00AA0C7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0C76"/>
    <w:rPr>
      <w:rFonts w:ascii="Tahoma" w:eastAsia="Calibri" w:hAnsi="Tahoma" w:cs="Tahoma"/>
      <w:sz w:val="16"/>
      <w:szCs w:val="16"/>
      <w:lang w:val="pt-BR"/>
    </w:rPr>
  </w:style>
  <w:style w:type="paragraph" w:styleId="Bibliografia">
    <w:name w:val="Bibliography"/>
    <w:basedOn w:val="Normal"/>
    <w:next w:val="Normal"/>
    <w:uiPriority w:val="37"/>
    <w:unhideWhenUsed/>
    <w:rsid w:val="00AA0C76"/>
  </w:style>
  <w:style w:type="paragraph" w:customStyle="1" w:styleId="Default">
    <w:name w:val="Default"/>
    <w:rsid w:val="00AA0C76"/>
    <w:pPr>
      <w:autoSpaceDE w:val="0"/>
      <w:autoSpaceDN w:val="0"/>
      <w:adjustRightInd w:val="0"/>
      <w:spacing w:after="0" w:line="240" w:lineRule="auto"/>
    </w:pPr>
    <w:rPr>
      <w:rFonts w:ascii="CharterBT" w:eastAsia="Calibri" w:hAnsi="CharterBT" w:cs="CharterBT"/>
      <w:color w:val="000000"/>
      <w:sz w:val="24"/>
      <w:szCs w:val="24"/>
      <w:lang w:val="pt-BR"/>
    </w:rPr>
  </w:style>
  <w:style w:type="paragraph" w:styleId="Pr-formataoHTML">
    <w:name w:val="HTML Preformatted"/>
    <w:basedOn w:val="Normal"/>
    <w:link w:val="Pr-formataoHTMLChar"/>
    <w:uiPriority w:val="99"/>
    <w:semiHidden/>
    <w:unhideWhenUsed/>
    <w:rsid w:val="00AA0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A0C76"/>
    <w:rPr>
      <w:rFonts w:ascii="Courier New" w:eastAsia="Times New Roman" w:hAnsi="Courier New" w:cs="Courier New"/>
      <w:sz w:val="20"/>
      <w:szCs w:val="20"/>
      <w:lang w:val="pt-BR" w:eastAsia="pt-BR"/>
    </w:rPr>
  </w:style>
  <w:style w:type="character" w:styleId="Hyperlink">
    <w:name w:val="Hyperlink"/>
    <w:basedOn w:val="Fontepargpadro"/>
    <w:uiPriority w:val="99"/>
    <w:unhideWhenUsed/>
    <w:rsid w:val="00AA0C76"/>
    <w:rPr>
      <w:color w:val="0000FF"/>
      <w:u w:val="single"/>
    </w:rPr>
  </w:style>
  <w:style w:type="character" w:customStyle="1" w:styleId="apple-converted-space">
    <w:name w:val="apple-converted-space"/>
    <w:basedOn w:val="Fontepargpadro"/>
    <w:rsid w:val="00AA0C76"/>
  </w:style>
  <w:style w:type="character" w:styleId="TextodoEspaoReservado">
    <w:name w:val="Placeholder Text"/>
    <w:basedOn w:val="Fontepargpadro"/>
    <w:uiPriority w:val="99"/>
    <w:semiHidden/>
    <w:rsid w:val="00AA0C76"/>
    <w:rPr>
      <w:color w:val="808080"/>
    </w:rPr>
  </w:style>
  <w:style w:type="character" w:customStyle="1" w:styleId="A3">
    <w:name w:val="A3"/>
    <w:uiPriority w:val="99"/>
    <w:rsid w:val="00AA0C76"/>
    <w:rPr>
      <w:rFonts w:cs="Calibri"/>
      <w:color w:val="000000"/>
      <w:sz w:val="16"/>
      <w:szCs w:val="16"/>
    </w:rPr>
  </w:style>
  <w:style w:type="paragraph" w:styleId="NormalWeb">
    <w:name w:val="Normal (Web)"/>
    <w:basedOn w:val="Normal"/>
    <w:uiPriority w:val="99"/>
    <w:semiHidden/>
    <w:unhideWhenUsed/>
    <w:rsid w:val="00AA0C76"/>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Forte">
    <w:name w:val="Strong"/>
    <w:basedOn w:val="Fontepargpadro"/>
    <w:uiPriority w:val="22"/>
    <w:qFormat/>
    <w:rsid w:val="00AA0C76"/>
    <w:rPr>
      <w:b/>
      <w:bCs/>
    </w:rPr>
  </w:style>
  <w:style w:type="table" w:styleId="Tabelacomgrade">
    <w:name w:val="Table Grid"/>
    <w:basedOn w:val="Tabelanormal"/>
    <w:uiPriority w:val="59"/>
    <w:rsid w:val="00AA0C76"/>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AA0C76"/>
    <w:pPr>
      <w:tabs>
        <w:tab w:val="center" w:pos="4252"/>
        <w:tab w:val="right" w:pos="8504"/>
      </w:tabs>
      <w:spacing w:line="240" w:lineRule="auto"/>
    </w:pPr>
  </w:style>
  <w:style w:type="character" w:customStyle="1" w:styleId="CabealhoChar">
    <w:name w:val="Cabeçalho Char"/>
    <w:basedOn w:val="Fontepargpadro"/>
    <w:link w:val="Cabealho"/>
    <w:uiPriority w:val="99"/>
    <w:rsid w:val="00AA0C76"/>
    <w:rPr>
      <w:rFonts w:ascii="Calibri" w:eastAsia="Calibri" w:hAnsi="Calibri" w:cs="Arial"/>
      <w:lang w:val="pt-BR"/>
    </w:rPr>
  </w:style>
  <w:style w:type="paragraph" w:styleId="Rodap">
    <w:name w:val="footer"/>
    <w:basedOn w:val="Normal"/>
    <w:link w:val="RodapChar"/>
    <w:uiPriority w:val="99"/>
    <w:unhideWhenUsed/>
    <w:rsid w:val="00AA0C76"/>
    <w:pPr>
      <w:tabs>
        <w:tab w:val="center" w:pos="4252"/>
        <w:tab w:val="right" w:pos="8504"/>
      </w:tabs>
      <w:spacing w:line="240" w:lineRule="auto"/>
    </w:pPr>
  </w:style>
  <w:style w:type="character" w:customStyle="1" w:styleId="RodapChar">
    <w:name w:val="Rodapé Char"/>
    <w:basedOn w:val="Fontepargpadro"/>
    <w:link w:val="Rodap"/>
    <w:uiPriority w:val="99"/>
    <w:rsid w:val="00AA0C76"/>
    <w:rPr>
      <w:rFonts w:ascii="Calibri" w:eastAsia="Calibri" w:hAnsi="Calibri" w:cs="Arial"/>
      <w:lang w:val="pt-BR"/>
    </w:rPr>
  </w:style>
  <w:style w:type="character" w:styleId="Refdecomentrio">
    <w:name w:val="annotation reference"/>
    <w:basedOn w:val="Fontepargpadro"/>
    <w:uiPriority w:val="99"/>
    <w:semiHidden/>
    <w:unhideWhenUsed/>
    <w:rsid w:val="00FA4B30"/>
    <w:rPr>
      <w:sz w:val="16"/>
      <w:szCs w:val="16"/>
    </w:rPr>
  </w:style>
  <w:style w:type="paragraph" w:styleId="Textodecomentrio">
    <w:name w:val="annotation text"/>
    <w:basedOn w:val="Normal"/>
    <w:link w:val="TextodecomentrioChar"/>
    <w:uiPriority w:val="99"/>
    <w:semiHidden/>
    <w:unhideWhenUsed/>
    <w:rsid w:val="00FA4B3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A4B30"/>
    <w:rPr>
      <w:rFonts w:ascii="Calibri" w:eastAsia="Calibri" w:hAnsi="Calibri" w:cs="Arial"/>
      <w:sz w:val="20"/>
      <w:szCs w:val="20"/>
      <w:lang w:val="pt-BR"/>
    </w:rPr>
  </w:style>
  <w:style w:type="paragraph" w:styleId="Assuntodocomentrio">
    <w:name w:val="annotation subject"/>
    <w:basedOn w:val="Textodecomentrio"/>
    <w:next w:val="Textodecomentrio"/>
    <w:link w:val="AssuntodocomentrioChar"/>
    <w:uiPriority w:val="99"/>
    <w:semiHidden/>
    <w:unhideWhenUsed/>
    <w:rsid w:val="00FA4B30"/>
    <w:rPr>
      <w:b/>
      <w:bCs/>
    </w:rPr>
  </w:style>
  <w:style w:type="character" w:customStyle="1" w:styleId="AssuntodocomentrioChar">
    <w:name w:val="Assunto do comentário Char"/>
    <w:basedOn w:val="TextodecomentrioChar"/>
    <w:link w:val="Assuntodocomentrio"/>
    <w:uiPriority w:val="99"/>
    <w:semiHidden/>
    <w:rsid w:val="00FA4B30"/>
    <w:rPr>
      <w:rFonts w:ascii="Calibri" w:eastAsia="Calibri" w:hAnsi="Calibri" w:cs="Arial"/>
      <w:b/>
      <w:bCs/>
      <w:sz w:val="20"/>
      <w:szCs w:val="20"/>
      <w:lang w:val="pt-BR"/>
    </w:rPr>
  </w:style>
  <w:style w:type="paragraph" w:styleId="Textodenotaderodap">
    <w:name w:val="footnote text"/>
    <w:basedOn w:val="Normal"/>
    <w:link w:val="TextodenotaderodapChar"/>
    <w:uiPriority w:val="99"/>
    <w:semiHidden/>
    <w:unhideWhenUsed/>
    <w:rsid w:val="00FA4B30"/>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FA4B30"/>
    <w:rPr>
      <w:rFonts w:ascii="Calibri" w:eastAsia="Calibri" w:hAnsi="Calibri" w:cs="Arial"/>
      <w:sz w:val="20"/>
      <w:szCs w:val="20"/>
      <w:lang w:val="pt-BR"/>
    </w:rPr>
  </w:style>
  <w:style w:type="character" w:styleId="Refdenotaderodap">
    <w:name w:val="footnote reference"/>
    <w:basedOn w:val="Fontepargpadro"/>
    <w:uiPriority w:val="99"/>
    <w:semiHidden/>
    <w:unhideWhenUsed/>
    <w:rsid w:val="00FA4B30"/>
    <w:rPr>
      <w:vertAlign w:val="superscript"/>
    </w:rPr>
  </w:style>
  <w:style w:type="paragraph" w:styleId="Reviso">
    <w:name w:val="Revision"/>
    <w:hidden/>
    <w:uiPriority w:val="99"/>
    <w:semiHidden/>
    <w:rsid w:val="008D6249"/>
    <w:pPr>
      <w:spacing w:after="0" w:line="240" w:lineRule="auto"/>
    </w:pPr>
    <w:rPr>
      <w:rFonts w:ascii="Calibri" w:eastAsia="Calibri" w:hAnsi="Calibri" w:cs="Arial"/>
      <w:lang w:val="pt-BR"/>
    </w:rPr>
  </w:style>
  <w:style w:type="character" w:customStyle="1" w:styleId="article-title">
    <w:name w:val="article-title"/>
    <w:basedOn w:val="Fontepargpadro"/>
    <w:rsid w:val="001B140E"/>
  </w:style>
  <w:style w:type="character" w:customStyle="1" w:styleId="hlfld-contribauthor">
    <w:name w:val="hlfld-contribauthor"/>
    <w:basedOn w:val="Fontepargpadro"/>
    <w:rsid w:val="00B75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634">
      <w:bodyDiv w:val="1"/>
      <w:marLeft w:val="0"/>
      <w:marRight w:val="0"/>
      <w:marTop w:val="0"/>
      <w:marBottom w:val="0"/>
      <w:divBdr>
        <w:top w:val="none" w:sz="0" w:space="0" w:color="auto"/>
        <w:left w:val="none" w:sz="0" w:space="0" w:color="auto"/>
        <w:bottom w:val="none" w:sz="0" w:space="0" w:color="auto"/>
        <w:right w:val="none" w:sz="0" w:space="0" w:color="auto"/>
      </w:divBdr>
    </w:div>
    <w:div w:id="15083742">
      <w:bodyDiv w:val="1"/>
      <w:marLeft w:val="0"/>
      <w:marRight w:val="0"/>
      <w:marTop w:val="0"/>
      <w:marBottom w:val="0"/>
      <w:divBdr>
        <w:top w:val="none" w:sz="0" w:space="0" w:color="auto"/>
        <w:left w:val="none" w:sz="0" w:space="0" w:color="auto"/>
        <w:bottom w:val="none" w:sz="0" w:space="0" w:color="auto"/>
        <w:right w:val="none" w:sz="0" w:space="0" w:color="auto"/>
      </w:divBdr>
    </w:div>
    <w:div w:id="39131246">
      <w:bodyDiv w:val="1"/>
      <w:marLeft w:val="0"/>
      <w:marRight w:val="0"/>
      <w:marTop w:val="0"/>
      <w:marBottom w:val="0"/>
      <w:divBdr>
        <w:top w:val="none" w:sz="0" w:space="0" w:color="auto"/>
        <w:left w:val="none" w:sz="0" w:space="0" w:color="auto"/>
        <w:bottom w:val="none" w:sz="0" w:space="0" w:color="auto"/>
        <w:right w:val="none" w:sz="0" w:space="0" w:color="auto"/>
      </w:divBdr>
    </w:div>
    <w:div w:id="54668678">
      <w:bodyDiv w:val="1"/>
      <w:marLeft w:val="0"/>
      <w:marRight w:val="0"/>
      <w:marTop w:val="0"/>
      <w:marBottom w:val="0"/>
      <w:divBdr>
        <w:top w:val="none" w:sz="0" w:space="0" w:color="auto"/>
        <w:left w:val="none" w:sz="0" w:space="0" w:color="auto"/>
        <w:bottom w:val="none" w:sz="0" w:space="0" w:color="auto"/>
        <w:right w:val="none" w:sz="0" w:space="0" w:color="auto"/>
      </w:divBdr>
    </w:div>
    <w:div w:id="78983285">
      <w:bodyDiv w:val="1"/>
      <w:marLeft w:val="0"/>
      <w:marRight w:val="0"/>
      <w:marTop w:val="0"/>
      <w:marBottom w:val="0"/>
      <w:divBdr>
        <w:top w:val="none" w:sz="0" w:space="0" w:color="auto"/>
        <w:left w:val="none" w:sz="0" w:space="0" w:color="auto"/>
        <w:bottom w:val="none" w:sz="0" w:space="0" w:color="auto"/>
        <w:right w:val="none" w:sz="0" w:space="0" w:color="auto"/>
      </w:divBdr>
    </w:div>
    <w:div w:id="97337798">
      <w:bodyDiv w:val="1"/>
      <w:marLeft w:val="0"/>
      <w:marRight w:val="0"/>
      <w:marTop w:val="0"/>
      <w:marBottom w:val="0"/>
      <w:divBdr>
        <w:top w:val="none" w:sz="0" w:space="0" w:color="auto"/>
        <w:left w:val="none" w:sz="0" w:space="0" w:color="auto"/>
        <w:bottom w:val="none" w:sz="0" w:space="0" w:color="auto"/>
        <w:right w:val="none" w:sz="0" w:space="0" w:color="auto"/>
      </w:divBdr>
    </w:div>
    <w:div w:id="128059851">
      <w:bodyDiv w:val="1"/>
      <w:marLeft w:val="0"/>
      <w:marRight w:val="0"/>
      <w:marTop w:val="0"/>
      <w:marBottom w:val="0"/>
      <w:divBdr>
        <w:top w:val="none" w:sz="0" w:space="0" w:color="auto"/>
        <w:left w:val="none" w:sz="0" w:space="0" w:color="auto"/>
        <w:bottom w:val="none" w:sz="0" w:space="0" w:color="auto"/>
        <w:right w:val="none" w:sz="0" w:space="0" w:color="auto"/>
      </w:divBdr>
    </w:div>
    <w:div w:id="140540036">
      <w:bodyDiv w:val="1"/>
      <w:marLeft w:val="0"/>
      <w:marRight w:val="0"/>
      <w:marTop w:val="0"/>
      <w:marBottom w:val="0"/>
      <w:divBdr>
        <w:top w:val="none" w:sz="0" w:space="0" w:color="auto"/>
        <w:left w:val="none" w:sz="0" w:space="0" w:color="auto"/>
        <w:bottom w:val="none" w:sz="0" w:space="0" w:color="auto"/>
        <w:right w:val="none" w:sz="0" w:space="0" w:color="auto"/>
      </w:divBdr>
    </w:div>
    <w:div w:id="154609318">
      <w:bodyDiv w:val="1"/>
      <w:marLeft w:val="0"/>
      <w:marRight w:val="0"/>
      <w:marTop w:val="0"/>
      <w:marBottom w:val="0"/>
      <w:divBdr>
        <w:top w:val="none" w:sz="0" w:space="0" w:color="auto"/>
        <w:left w:val="none" w:sz="0" w:space="0" w:color="auto"/>
        <w:bottom w:val="none" w:sz="0" w:space="0" w:color="auto"/>
        <w:right w:val="none" w:sz="0" w:space="0" w:color="auto"/>
      </w:divBdr>
    </w:div>
    <w:div w:id="157501446">
      <w:bodyDiv w:val="1"/>
      <w:marLeft w:val="0"/>
      <w:marRight w:val="0"/>
      <w:marTop w:val="0"/>
      <w:marBottom w:val="0"/>
      <w:divBdr>
        <w:top w:val="none" w:sz="0" w:space="0" w:color="auto"/>
        <w:left w:val="none" w:sz="0" w:space="0" w:color="auto"/>
        <w:bottom w:val="none" w:sz="0" w:space="0" w:color="auto"/>
        <w:right w:val="none" w:sz="0" w:space="0" w:color="auto"/>
      </w:divBdr>
    </w:div>
    <w:div w:id="163320822">
      <w:bodyDiv w:val="1"/>
      <w:marLeft w:val="0"/>
      <w:marRight w:val="0"/>
      <w:marTop w:val="0"/>
      <w:marBottom w:val="0"/>
      <w:divBdr>
        <w:top w:val="none" w:sz="0" w:space="0" w:color="auto"/>
        <w:left w:val="none" w:sz="0" w:space="0" w:color="auto"/>
        <w:bottom w:val="none" w:sz="0" w:space="0" w:color="auto"/>
        <w:right w:val="none" w:sz="0" w:space="0" w:color="auto"/>
      </w:divBdr>
    </w:div>
    <w:div w:id="182089810">
      <w:bodyDiv w:val="1"/>
      <w:marLeft w:val="0"/>
      <w:marRight w:val="0"/>
      <w:marTop w:val="0"/>
      <w:marBottom w:val="0"/>
      <w:divBdr>
        <w:top w:val="none" w:sz="0" w:space="0" w:color="auto"/>
        <w:left w:val="none" w:sz="0" w:space="0" w:color="auto"/>
        <w:bottom w:val="none" w:sz="0" w:space="0" w:color="auto"/>
        <w:right w:val="none" w:sz="0" w:space="0" w:color="auto"/>
      </w:divBdr>
    </w:div>
    <w:div w:id="191113975">
      <w:bodyDiv w:val="1"/>
      <w:marLeft w:val="0"/>
      <w:marRight w:val="0"/>
      <w:marTop w:val="0"/>
      <w:marBottom w:val="0"/>
      <w:divBdr>
        <w:top w:val="none" w:sz="0" w:space="0" w:color="auto"/>
        <w:left w:val="none" w:sz="0" w:space="0" w:color="auto"/>
        <w:bottom w:val="none" w:sz="0" w:space="0" w:color="auto"/>
        <w:right w:val="none" w:sz="0" w:space="0" w:color="auto"/>
      </w:divBdr>
    </w:div>
    <w:div w:id="211575978">
      <w:bodyDiv w:val="1"/>
      <w:marLeft w:val="0"/>
      <w:marRight w:val="0"/>
      <w:marTop w:val="0"/>
      <w:marBottom w:val="0"/>
      <w:divBdr>
        <w:top w:val="none" w:sz="0" w:space="0" w:color="auto"/>
        <w:left w:val="none" w:sz="0" w:space="0" w:color="auto"/>
        <w:bottom w:val="none" w:sz="0" w:space="0" w:color="auto"/>
        <w:right w:val="none" w:sz="0" w:space="0" w:color="auto"/>
      </w:divBdr>
    </w:div>
    <w:div w:id="217013160">
      <w:bodyDiv w:val="1"/>
      <w:marLeft w:val="0"/>
      <w:marRight w:val="0"/>
      <w:marTop w:val="0"/>
      <w:marBottom w:val="0"/>
      <w:divBdr>
        <w:top w:val="none" w:sz="0" w:space="0" w:color="auto"/>
        <w:left w:val="none" w:sz="0" w:space="0" w:color="auto"/>
        <w:bottom w:val="none" w:sz="0" w:space="0" w:color="auto"/>
        <w:right w:val="none" w:sz="0" w:space="0" w:color="auto"/>
      </w:divBdr>
    </w:div>
    <w:div w:id="231473445">
      <w:bodyDiv w:val="1"/>
      <w:marLeft w:val="0"/>
      <w:marRight w:val="0"/>
      <w:marTop w:val="0"/>
      <w:marBottom w:val="0"/>
      <w:divBdr>
        <w:top w:val="none" w:sz="0" w:space="0" w:color="auto"/>
        <w:left w:val="none" w:sz="0" w:space="0" w:color="auto"/>
        <w:bottom w:val="none" w:sz="0" w:space="0" w:color="auto"/>
        <w:right w:val="none" w:sz="0" w:space="0" w:color="auto"/>
      </w:divBdr>
    </w:div>
    <w:div w:id="278342041">
      <w:bodyDiv w:val="1"/>
      <w:marLeft w:val="0"/>
      <w:marRight w:val="0"/>
      <w:marTop w:val="0"/>
      <w:marBottom w:val="0"/>
      <w:divBdr>
        <w:top w:val="none" w:sz="0" w:space="0" w:color="auto"/>
        <w:left w:val="none" w:sz="0" w:space="0" w:color="auto"/>
        <w:bottom w:val="none" w:sz="0" w:space="0" w:color="auto"/>
        <w:right w:val="none" w:sz="0" w:space="0" w:color="auto"/>
      </w:divBdr>
    </w:div>
    <w:div w:id="279455745">
      <w:bodyDiv w:val="1"/>
      <w:marLeft w:val="0"/>
      <w:marRight w:val="0"/>
      <w:marTop w:val="0"/>
      <w:marBottom w:val="0"/>
      <w:divBdr>
        <w:top w:val="none" w:sz="0" w:space="0" w:color="auto"/>
        <w:left w:val="none" w:sz="0" w:space="0" w:color="auto"/>
        <w:bottom w:val="none" w:sz="0" w:space="0" w:color="auto"/>
        <w:right w:val="none" w:sz="0" w:space="0" w:color="auto"/>
      </w:divBdr>
    </w:div>
    <w:div w:id="322271850">
      <w:bodyDiv w:val="1"/>
      <w:marLeft w:val="0"/>
      <w:marRight w:val="0"/>
      <w:marTop w:val="0"/>
      <w:marBottom w:val="0"/>
      <w:divBdr>
        <w:top w:val="none" w:sz="0" w:space="0" w:color="auto"/>
        <w:left w:val="none" w:sz="0" w:space="0" w:color="auto"/>
        <w:bottom w:val="none" w:sz="0" w:space="0" w:color="auto"/>
        <w:right w:val="none" w:sz="0" w:space="0" w:color="auto"/>
      </w:divBdr>
    </w:div>
    <w:div w:id="338191973">
      <w:bodyDiv w:val="1"/>
      <w:marLeft w:val="0"/>
      <w:marRight w:val="0"/>
      <w:marTop w:val="0"/>
      <w:marBottom w:val="0"/>
      <w:divBdr>
        <w:top w:val="none" w:sz="0" w:space="0" w:color="auto"/>
        <w:left w:val="none" w:sz="0" w:space="0" w:color="auto"/>
        <w:bottom w:val="none" w:sz="0" w:space="0" w:color="auto"/>
        <w:right w:val="none" w:sz="0" w:space="0" w:color="auto"/>
      </w:divBdr>
    </w:div>
    <w:div w:id="338698092">
      <w:bodyDiv w:val="1"/>
      <w:marLeft w:val="0"/>
      <w:marRight w:val="0"/>
      <w:marTop w:val="0"/>
      <w:marBottom w:val="0"/>
      <w:divBdr>
        <w:top w:val="none" w:sz="0" w:space="0" w:color="auto"/>
        <w:left w:val="none" w:sz="0" w:space="0" w:color="auto"/>
        <w:bottom w:val="none" w:sz="0" w:space="0" w:color="auto"/>
        <w:right w:val="none" w:sz="0" w:space="0" w:color="auto"/>
      </w:divBdr>
    </w:div>
    <w:div w:id="343287955">
      <w:bodyDiv w:val="1"/>
      <w:marLeft w:val="0"/>
      <w:marRight w:val="0"/>
      <w:marTop w:val="0"/>
      <w:marBottom w:val="0"/>
      <w:divBdr>
        <w:top w:val="none" w:sz="0" w:space="0" w:color="auto"/>
        <w:left w:val="none" w:sz="0" w:space="0" w:color="auto"/>
        <w:bottom w:val="none" w:sz="0" w:space="0" w:color="auto"/>
        <w:right w:val="none" w:sz="0" w:space="0" w:color="auto"/>
      </w:divBdr>
    </w:div>
    <w:div w:id="355037795">
      <w:bodyDiv w:val="1"/>
      <w:marLeft w:val="0"/>
      <w:marRight w:val="0"/>
      <w:marTop w:val="0"/>
      <w:marBottom w:val="0"/>
      <w:divBdr>
        <w:top w:val="none" w:sz="0" w:space="0" w:color="auto"/>
        <w:left w:val="none" w:sz="0" w:space="0" w:color="auto"/>
        <w:bottom w:val="none" w:sz="0" w:space="0" w:color="auto"/>
        <w:right w:val="none" w:sz="0" w:space="0" w:color="auto"/>
      </w:divBdr>
    </w:div>
    <w:div w:id="366880162">
      <w:bodyDiv w:val="1"/>
      <w:marLeft w:val="0"/>
      <w:marRight w:val="0"/>
      <w:marTop w:val="0"/>
      <w:marBottom w:val="0"/>
      <w:divBdr>
        <w:top w:val="none" w:sz="0" w:space="0" w:color="auto"/>
        <w:left w:val="none" w:sz="0" w:space="0" w:color="auto"/>
        <w:bottom w:val="none" w:sz="0" w:space="0" w:color="auto"/>
        <w:right w:val="none" w:sz="0" w:space="0" w:color="auto"/>
      </w:divBdr>
    </w:div>
    <w:div w:id="435519384">
      <w:bodyDiv w:val="1"/>
      <w:marLeft w:val="0"/>
      <w:marRight w:val="0"/>
      <w:marTop w:val="0"/>
      <w:marBottom w:val="0"/>
      <w:divBdr>
        <w:top w:val="none" w:sz="0" w:space="0" w:color="auto"/>
        <w:left w:val="none" w:sz="0" w:space="0" w:color="auto"/>
        <w:bottom w:val="none" w:sz="0" w:space="0" w:color="auto"/>
        <w:right w:val="none" w:sz="0" w:space="0" w:color="auto"/>
      </w:divBdr>
    </w:div>
    <w:div w:id="457647144">
      <w:bodyDiv w:val="1"/>
      <w:marLeft w:val="0"/>
      <w:marRight w:val="0"/>
      <w:marTop w:val="0"/>
      <w:marBottom w:val="0"/>
      <w:divBdr>
        <w:top w:val="none" w:sz="0" w:space="0" w:color="auto"/>
        <w:left w:val="none" w:sz="0" w:space="0" w:color="auto"/>
        <w:bottom w:val="none" w:sz="0" w:space="0" w:color="auto"/>
        <w:right w:val="none" w:sz="0" w:space="0" w:color="auto"/>
      </w:divBdr>
    </w:div>
    <w:div w:id="458649334">
      <w:bodyDiv w:val="1"/>
      <w:marLeft w:val="0"/>
      <w:marRight w:val="0"/>
      <w:marTop w:val="0"/>
      <w:marBottom w:val="0"/>
      <w:divBdr>
        <w:top w:val="none" w:sz="0" w:space="0" w:color="auto"/>
        <w:left w:val="none" w:sz="0" w:space="0" w:color="auto"/>
        <w:bottom w:val="none" w:sz="0" w:space="0" w:color="auto"/>
        <w:right w:val="none" w:sz="0" w:space="0" w:color="auto"/>
      </w:divBdr>
    </w:div>
    <w:div w:id="490023419">
      <w:bodyDiv w:val="1"/>
      <w:marLeft w:val="0"/>
      <w:marRight w:val="0"/>
      <w:marTop w:val="0"/>
      <w:marBottom w:val="0"/>
      <w:divBdr>
        <w:top w:val="none" w:sz="0" w:space="0" w:color="auto"/>
        <w:left w:val="none" w:sz="0" w:space="0" w:color="auto"/>
        <w:bottom w:val="none" w:sz="0" w:space="0" w:color="auto"/>
        <w:right w:val="none" w:sz="0" w:space="0" w:color="auto"/>
      </w:divBdr>
    </w:div>
    <w:div w:id="504633604">
      <w:bodyDiv w:val="1"/>
      <w:marLeft w:val="0"/>
      <w:marRight w:val="0"/>
      <w:marTop w:val="0"/>
      <w:marBottom w:val="0"/>
      <w:divBdr>
        <w:top w:val="none" w:sz="0" w:space="0" w:color="auto"/>
        <w:left w:val="none" w:sz="0" w:space="0" w:color="auto"/>
        <w:bottom w:val="none" w:sz="0" w:space="0" w:color="auto"/>
        <w:right w:val="none" w:sz="0" w:space="0" w:color="auto"/>
      </w:divBdr>
    </w:div>
    <w:div w:id="506289616">
      <w:bodyDiv w:val="1"/>
      <w:marLeft w:val="0"/>
      <w:marRight w:val="0"/>
      <w:marTop w:val="0"/>
      <w:marBottom w:val="0"/>
      <w:divBdr>
        <w:top w:val="none" w:sz="0" w:space="0" w:color="auto"/>
        <w:left w:val="none" w:sz="0" w:space="0" w:color="auto"/>
        <w:bottom w:val="none" w:sz="0" w:space="0" w:color="auto"/>
        <w:right w:val="none" w:sz="0" w:space="0" w:color="auto"/>
      </w:divBdr>
    </w:div>
    <w:div w:id="516385603">
      <w:bodyDiv w:val="1"/>
      <w:marLeft w:val="0"/>
      <w:marRight w:val="0"/>
      <w:marTop w:val="0"/>
      <w:marBottom w:val="0"/>
      <w:divBdr>
        <w:top w:val="none" w:sz="0" w:space="0" w:color="auto"/>
        <w:left w:val="none" w:sz="0" w:space="0" w:color="auto"/>
        <w:bottom w:val="none" w:sz="0" w:space="0" w:color="auto"/>
        <w:right w:val="none" w:sz="0" w:space="0" w:color="auto"/>
      </w:divBdr>
    </w:div>
    <w:div w:id="519705092">
      <w:bodyDiv w:val="1"/>
      <w:marLeft w:val="0"/>
      <w:marRight w:val="0"/>
      <w:marTop w:val="0"/>
      <w:marBottom w:val="0"/>
      <w:divBdr>
        <w:top w:val="none" w:sz="0" w:space="0" w:color="auto"/>
        <w:left w:val="none" w:sz="0" w:space="0" w:color="auto"/>
        <w:bottom w:val="none" w:sz="0" w:space="0" w:color="auto"/>
        <w:right w:val="none" w:sz="0" w:space="0" w:color="auto"/>
      </w:divBdr>
    </w:div>
    <w:div w:id="553932943">
      <w:bodyDiv w:val="1"/>
      <w:marLeft w:val="0"/>
      <w:marRight w:val="0"/>
      <w:marTop w:val="0"/>
      <w:marBottom w:val="0"/>
      <w:divBdr>
        <w:top w:val="none" w:sz="0" w:space="0" w:color="auto"/>
        <w:left w:val="none" w:sz="0" w:space="0" w:color="auto"/>
        <w:bottom w:val="none" w:sz="0" w:space="0" w:color="auto"/>
        <w:right w:val="none" w:sz="0" w:space="0" w:color="auto"/>
      </w:divBdr>
    </w:div>
    <w:div w:id="576669151">
      <w:bodyDiv w:val="1"/>
      <w:marLeft w:val="0"/>
      <w:marRight w:val="0"/>
      <w:marTop w:val="0"/>
      <w:marBottom w:val="0"/>
      <w:divBdr>
        <w:top w:val="none" w:sz="0" w:space="0" w:color="auto"/>
        <w:left w:val="none" w:sz="0" w:space="0" w:color="auto"/>
        <w:bottom w:val="none" w:sz="0" w:space="0" w:color="auto"/>
        <w:right w:val="none" w:sz="0" w:space="0" w:color="auto"/>
      </w:divBdr>
    </w:div>
    <w:div w:id="642276718">
      <w:bodyDiv w:val="1"/>
      <w:marLeft w:val="0"/>
      <w:marRight w:val="0"/>
      <w:marTop w:val="0"/>
      <w:marBottom w:val="0"/>
      <w:divBdr>
        <w:top w:val="none" w:sz="0" w:space="0" w:color="auto"/>
        <w:left w:val="none" w:sz="0" w:space="0" w:color="auto"/>
        <w:bottom w:val="none" w:sz="0" w:space="0" w:color="auto"/>
        <w:right w:val="none" w:sz="0" w:space="0" w:color="auto"/>
      </w:divBdr>
    </w:div>
    <w:div w:id="657273515">
      <w:bodyDiv w:val="1"/>
      <w:marLeft w:val="0"/>
      <w:marRight w:val="0"/>
      <w:marTop w:val="0"/>
      <w:marBottom w:val="0"/>
      <w:divBdr>
        <w:top w:val="none" w:sz="0" w:space="0" w:color="auto"/>
        <w:left w:val="none" w:sz="0" w:space="0" w:color="auto"/>
        <w:bottom w:val="none" w:sz="0" w:space="0" w:color="auto"/>
        <w:right w:val="none" w:sz="0" w:space="0" w:color="auto"/>
      </w:divBdr>
    </w:div>
    <w:div w:id="695736101">
      <w:bodyDiv w:val="1"/>
      <w:marLeft w:val="0"/>
      <w:marRight w:val="0"/>
      <w:marTop w:val="0"/>
      <w:marBottom w:val="0"/>
      <w:divBdr>
        <w:top w:val="none" w:sz="0" w:space="0" w:color="auto"/>
        <w:left w:val="none" w:sz="0" w:space="0" w:color="auto"/>
        <w:bottom w:val="none" w:sz="0" w:space="0" w:color="auto"/>
        <w:right w:val="none" w:sz="0" w:space="0" w:color="auto"/>
      </w:divBdr>
    </w:div>
    <w:div w:id="708648346">
      <w:bodyDiv w:val="1"/>
      <w:marLeft w:val="0"/>
      <w:marRight w:val="0"/>
      <w:marTop w:val="0"/>
      <w:marBottom w:val="0"/>
      <w:divBdr>
        <w:top w:val="none" w:sz="0" w:space="0" w:color="auto"/>
        <w:left w:val="none" w:sz="0" w:space="0" w:color="auto"/>
        <w:bottom w:val="none" w:sz="0" w:space="0" w:color="auto"/>
        <w:right w:val="none" w:sz="0" w:space="0" w:color="auto"/>
      </w:divBdr>
    </w:div>
    <w:div w:id="730035291">
      <w:bodyDiv w:val="1"/>
      <w:marLeft w:val="0"/>
      <w:marRight w:val="0"/>
      <w:marTop w:val="0"/>
      <w:marBottom w:val="0"/>
      <w:divBdr>
        <w:top w:val="none" w:sz="0" w:space="0" w:color="auto"/>
        <w:left w:val="none" w:sz="0" w:space="0" w:color="auto"/>
        <w:bottom w:val="none" w:sz="0" w:space="0" w:color="auto"/>
        <w:right w:val="none" w:sz="0" w:space="0" w:color="auto"/>
      </w:divBdr>
    </w:div>
    <w:div w:id="753091442">
      <w:bodyDiv w:val="1"/>
      <w:marLeft w:val="0"/>
      <w:marRight w:val="0"/>
      <w:marTop w:val="0"/>
      <w:marBottom w:val="0"/>
      <w:divBdr>
        <w:top w:val="none" w:sz="0" w:space="0" w:color="auto"/>
        <w:left w:val="none" w:sz="0" w:space="0" w:color="auto"/>
        <w:bottom w:val="none" w:sz="0" w:space="0" w:color="auto"/>
        <w:right w:val="none" w:sz="0" w:space="0" w:color="auto"/>
      </w:divBdr>
    </w:div>
    <w:div w:id="753405658">
      <w:bodyDiv w:val="1"/>
      <w:marLeft w:val="0"/>
      <w:marRight w:val="0"/>
      <w:marTop w:val="0"/>
      <w:marBottom w:val="0"/>
      <w:divBdr>
        <w:top w:val="none" w:sz="0" w:space="0" w:color="auto"/>
        <w:left w:val="none" w:sz="0" w:space="0" w:color="auto"/>
        <w:bottom w:val="none" w:sz="0" w:space="0" w:color="auto"/>
        <w:right w:val="none" w:sz="0" w:space="0" w:color="auto"/>
      </w:divBdr>
    </w:div>
    <w:div w:id="762795782">
      <w:bodyDiv w:val="1"/>
      <w:marLeft w:val="0"/>
      <w:marRight w:val="0"/>
      <w:marTop w:val="0"/>
      <w:marBottom w:val="0"/>
      <w:divBdr>
        <w:top w:val="none" w:sz="0" w:space="0" w:color="auto"/>
        <w:left w:val="none" w:sz="0" w:space="0" w:color="auto"/>
        <w:bottom w:val="none" w:sz="0" w:space="0" w:color="auto"/>
        <w:right w:val="none" w:sz="0" w:space="0" w:color="auto"/>
      </w:divBdr>
    </w:div>
    <w:div w:id="769155960">
      <w:bodyDiv w:val="1"/>
      <w:marLeft w:val="0"/>
      <w:marRight w:val="0"/>
      <w:marTop w:val="0"/>
      <w:marBottom w:val="0"/>
      <w:divBdr>
        <w:top w:val="none" w:sz="0" w:space="0" w:color="auto"/>
        <w:left w:val="none" w:sz="0" w:space="0" w:color="auto"/>
        <w:bottom w:val="none" w:sz="0" w:space="0" w:color="auto"/>
        <w:right w:val="none" w:sz="0" w:space="0" w:color="auto"/>
      </w:divBdr>
    </w:div>
    <w:div w:id="791903219">
      <w:bodyDiv w:val="1"/>
      <w:marLeft w:val="0"/>
      <w:marRight w:val="0"/>
      <w:marTop w:val="0"/>
      <w:marBottom w:val="0"/>
      <w:divBdr>
        <w:top w:val="none" w:sz="0" w:space="0" w:color="auto"/>
        <w:left w:val="none" w:sz="0" w:space="0" w:color="auto"/>
        <w:bottom w:val="none" w:sz="0" w:space="0" w:color="auto"/>
        <w:right w:val="none" w:sz="0" w:space="0" w:color="auto"/>
      </w:divBdr>
    </w:div>
    <w:div w:id="793135340">
      <w:bodyDiv w:val="1"/>
      <w:marLeft w:val="0"/>
      <w:marRight w:val="0"/>
      <w:marTop w:val="0"/>
      <w:marBottom w:val="0"/>
      <w:divBdr>
        <w:top w:val="none" w:sz="0" w:space="0" w:color="auto"/>
        <w:left w:val="none" w:sz="0" w:space="0" w:color="auto"/>
        <w:bottom w:val="none" w:sz="0" w:space="0" w:color="auto"/>
        <w:right w:val="none" w:sz="0" w:space="0" w:color="auto"/>
      </w:divBdr>
    </w:div>
    <w:div w:id="817527655">
      <w:bodyDiv w:val="1"/>
      <w:marLeft w:val="0"/>
      <w:marRight w:val="0"/>
      <w:marTop w:val="0"/>
      <w:marBottom w:val="0"/>
      <w:divBdr>
        <w:top w:val="none" w:sz="0" w:space="0" w:color="auto"/>
        <w:left w:val="none" w:sz="0" w:space="0" w:color="auto"/>
        <w:bottom w:val="none" w:sz="0" w:space="0" w:color="auto"/>
        <w:right w:val="none" w:sz="0" w:space="0" w:color="auto"/>
      </w:divBdr>
    </w:div>
    <w:div w:id="825560075">
      <w:bodyDiv w:val="1"/>
      <w:marLeft w:val="0"/>
      <w:marRight w:val="0"/>
      <w:marTop w:val="0"/>
      <w:marBottom w:val="0"/>
      <w:divBdr>
        <w:top w:val="none" w:sz="0" w:space="0" w:color="auto"/>
        <w:left w:val="none" w:sz="0" w:space="0" w:color="auto"/>
        <w:bottom w:val="none" w:sz="0" w:space="0" w:color="auto"/>
        <w:right w:val="none" w:sz="0" w:space="0" w:color="auto"/>
      </w:divBdr>
    </w:div>
    <w:div w:id="831530924">
      <w:bodyDiv w:val="1"/>
      <w:marLeft w:val="0"/>
      <w:marRight w:val="0"/>
      <w:marTop w:val="0"/>
      <w:marBottom w:val="0"/>
      <w:divBdr>
        <w:top w:val="none" w:sz="0" w:space="0" w:color="auto"/>
        <w:left w:val="none" w:sz="0" w:space="0" w:color="auto"/>
        <w:bottom w:val="none" w:sz="0" w:space="0" w:color="auto"/>
        <w:right w:val="none" w:sz="0" w:space="0" w:color="auto"/>
      </w:divBdr>
    </w:div>
    <w:div w:id="832142200">
      <w:bodyDiv w:val="1"/>
      <w:marLeft w:val="0"/>
      <w:marRight w:val="0"/>
      <w:marTop w:val="0"/>
      <w:marBottom w:val="0"/>
      <w:divBdr>
        <w:top w:val="none" w:sz="0" w:space="0" w:color="auto"/>
        <w:left w:val="none" w:sz="0" w:space="0" w:color="auto"/>
        <w:bottom w:val="none" w:sz="0" w:space="0" w:color="auto"/>
        <w:right w:val="none" w:sz="0" w:space="0" w:color="auto"/>
      </w:divBdr>
    </w:div>
    <w:div w:id="884759043">
      <w:bodyDiv w:val="1"/>
      <w:marLeft w:val="0"/>
      <w:marRight w:val="0"/>
      <w:marTop w:val="0"/>
      <w:marBottom w:val="0"/>
      <w:divBdr>
        <w:top w:val="none" w:sz="0" w:space="0" w:color="auto"/>
        <w:left w:val="none" w:sz="0" w:space="0" w:color="auto"/>
        <w:bottom w:val="none" w:sz="0" w:space="0" w:color="auto"/>
        <w:right w:val="none" w:sz="0" w:space="0" w:color="auto"/>
      </w:divBdr>
    </w:div>
    <w:div w:id="940339708">
      <w:bodyDiv w:val="1"/>
      <w:marLeft w:val="0"/>
      <w:marRight w:val="0"/>
      <w:marTop w:val="0"/>
      <w:marBottom w:val="0"/>
      <w:divBdr>
        <w:top w:val="none" w:sz="0" w:space="0" w:color="auto"/>
        <w:left w:val="none" w:sz="0" w:space="0" w:color="auto"/>
        <w:bottom w:val="none" w:sz="0" w:space="0" w:color="auto"/>
        <w:right w:val="none" w:sz="0" w:space="0" w:color="auto"/>
      </w:divBdr>
    </w:div>
    <w:div w:id="944843667">
      <w:bodyDiv w:val="1"/>
      <w:marLeft w:val="0"/>
      <w:marRight w:val="0"/>
      <w:marTop w:val="0"/>
      <w:marBottom w:val="0"/>
      <w:divBdr>
        <w:top w:val="none" w:sz="0" w:space="0" w:color="auto"/>
        <w:left w:val="none" w:sz="0" w:space="0" w:color="auto"/>
        <w:bottom w:val="none" w:sz="0" w:space="0" w:color="auto"/>
        <w:right w:val="none" w:sz="0" w:space="0" w:color="auto"/>
      </w:divBdr>
    </w:div>
    <w:div w:id="948971330">
      <w:bodyDiv w:val="1"/>
      <w:marLeft w:val="0"/>
      <w:marRight w:val="0"/>
      <w:marTop w:val="0"/>
      <w:marBottom w:val="0"/>
      <w:divBdr>
        <w:top w:val="none" w:sz="0" w:space="0" w:color="auto"/>
        <w:left w:val="none" w:sz="0" w:space="0" w:color="auto"/>
        <w:bottom w:val="none" w:sz="0" w:space="0" w:color="auto"/>
        <w:right w:val="none" w:sz="0" w:space="0" w:color="auto"/>
      </w:divBdr>
    </w:div>
    <w:div w:id="953829099">
      <w:bodyDiv w:val="1"/>
      <w:marLeft w:val="0"/>
      <w:marRight w:val="0"/>
      <w:marTop w:val="0"/>
      <w:marBottom w:val="0"/>
      <w:divBdr>
        <w:top w:val="none" w:sz="0" w:space="0" w:color="auto"/>
        <w:left w:val="none" w:sz="0" w:space="0" w:color="auto"/>
        <w:bottom w:val="none" w:sz="0" w:space="0" w:color="auto"/>
        <w:right w:val="none" w:sz="0" w:space="0" w:color="auto"/>
      </w:divBdr>
    </w:div>
    <w:div w:id="981689866">
      <w:bodyDiv w:val="1"/>
      <w:marLeft w:val="0"/>
      <w:marRight w:val="0"/>
      <w:marTop w:val="0"/>
      <w:marBottom w:val="0"/>
      <w:divBdr>
        <w:top w:val="none" w:sz="0" w:space="0" w:color="auto"/>
        <w:left w:val="none" w:sz="0" w:space="0" w:color="auto"/>
        <w:bottom w:val="none" w:sz="0" w:space="0" w:color="auto"/>
        <w:right w:val="none" w:sz="0" w:space="0" w:color="auto"/>
      </w:divBdr>
    </w:div>
    <w:div w:id="986276264">
      <w:bodyDiv w:val="1"/>
      <w:marLeft w:val="0"/>
      <w:marRight w:val="0"/>
      <w:marTop w:val="0"/>
      <w:marBottom w:val="0"/>
      <w:divBdr>
        <w:top w:val="none" w:sz="0" w:space="0" w:color="auto"/>
        <w:left w:val="none" w:sz="0" w:space="0" w:color="auto"/>
        <w:bottom w:val="none" w:sz="0" w:space="0" w:color="auto"/>
        <w:right w:val="none" w:sz="0" w:space="0" w:color="auto"/>
      </w:divBdr>
    </w:div>
    <w:div w:id="1026518228">
      <w:bodyDiv w:val="1"/>
      <w:marLeft w:val="0"/>
      <w:marRight w:val="0"/>
      <w:marTop w:val="0"/>
      <w:marBottom w:val="0"/>
      <w:divBdr>
        <w:top w:val="none" w:sz="0" w:space="0" w:color="auto"/>
        <w:left w:val="none" w:sz="0" w:space="0" w:color="auto"/>
        <w:bottom w:val="none" w:sz="0" w:space="0" w:color="auto"/>
        <w:right w:val="none" w:sz="0" w:space="0" w:color="auto"/>
      </w:divBdr>
    </w:div>
    <w:div w:id="1028456855">
      <w:bodyDiv w:val="1"/>
      <w:marLeft w:val="0"/>
      <w:marRight w:val="0"/>
      <w:marTop w:val="0"/>
      <w:marBottom w:val="0"/>
      <w:divBdr>
        <w:top w:val="none" w:sz="0" w:space="0" w:color="auto"/>
        <w:left w:val="none" w:sz="0" w:space="0" w:color="auto"/>
        <w:bottom w:val="none" w:sz="0" w:space="0" w:color="auto"/>
        <w:right w:val="none" w:sz="0" w:space="0" w:color="auto"/>
      </w:divBdr>
    </w:div>
    <w:div w:id="1031878414">
      <w:bodyDiv w:val="1"/>
      <w:marLeft w:val="0"/>
      <w:marRight w:val="0"/>
      <w:marTop w:val="0"/>
      <w:marBottom w:val="0"/>
      <w:divBdr>
        <w:top w:val="none" w:sz="0" w:space="0" w:color="auto"/>
        <w:left w:val="none" w:sz="0" w:space="0" w:color="auto"/>
        <w:bottom w:val="none" w:sz="0" w:space="0" w:color="auto"/>
        <w:right w:val="none" w:sz="0" w:space="0" w:color="auto"/>
      </w:divBdr>
    </w:div>
    <w:div w:id="1035347898">
      <w:bodyDiv w:val="1"/>
      <w:marLeft w:val="0"/>
      <w:marRight w:val="0"/>
      <w:marTop w:val="0"/>
      <w:marBottom w:val="0"/>
      <w:divBdr>
        <w:top w:val="none" w:sz="0" w:space="0" w:color="auto"/>
        <w:left w:val="none" w:sz="0" w:space="0" w:color="auto"/>
        <w:bottom w:val="none" w:sz="0" w:space="0" w:color="auto"/>
        <w:right w:val="none" w:sz="0" w:space="0" w:color="auto"/>
      </w:divBdr>
    </w:div>
    <w:div w:id="1036856080">
      <w:bodyDiv w:val="1"/>
      <w:marLeft w:val="0"/>
      <w:marRight w:val="0"/>
      <w:marTop w:val="0"/>
      <w:marBottom w:val="0"/>
      <w:divBdr>
        <w:top w:val="none" w:sz="0" w:space="0" w:color="auto"/>
        <w:left w:val="none" w:sz="0" w:space="0" w:color="auto"/>
        <w:bottom w:val="none" w:sz="0" w:space="0" w:color="auto"/>
        <w:right w:val="none" w:sz="0" w:space="0" w:color="auto"/>
      </w:divBdr>
    </w:div>
    <w:div w:id="1039818364">
      <w:bodyDiv w:val="1"/>
      <w:marLeft w:val="0"/>
      <w:marRight w:val="0"/>
      <w:marTop w:val="0"/>
      <w:marBottom w:val="0"/>
      <w:divBdr>
        <w:top w:val="none" w:sz="0" w:space="0" w:color="auto"/>
        <w:left w:val="none" w:sz="0" w:space="0" w:color="auto"/>
        <w:bottom w:val="none" w:sz="0" w:space="0" w:color="auto"/>
        <w:right w:val="none" w:sz="0" w:space="0" w:color="auto"/>
      </w:divBdr>
    </w:div>
    <w:div w:id="1058014665">
      <w:bodyDiv w:val="1"/>
      <w:marLeft w:val="0"/>
      <w:marRight w:val="0"/>
      <w:marTop w:val="0"/>
      <w:marBottom w:val="0"/>
      <w:divBdr>
        <w:top w:val="none" w:sz="0" w:space="0" w:color="auto"/>
        <w:left w:val="none" w:sz="0" w:space="0" w:color="auto"/>
        <w:bottom w:val="none" w:sz="0" w:space="0" w:color="auto"/>
        <w:right w:val="none" w:sz="0" w:space="0" w:color="auto"/>
      </w:divBdr>
    </w:div>
    <w:div w:id="1079015671">
      <w:bodyDiv w:val="1"/>
      <w:marLeft w:val="0"/>
      <w:marRight w:val="0"/>
      <w:marTop w:val="0"/>
      <w:marBottom w:val="0"/>
      <w:divBdr>
        <w:top w:val="none" w:sz="0" w:space="0" w:color="auto"/>
        <w:left w:val="none" w:sz="0" w:space="0" w:color="auto"/>
        <w:bottom w:val="none" w:sz="0" w:space="0" w:color="auto"/>
        <w:right w:val="none" w:sz="0" w:space="0" w:color="auto"/>
      </w:divBdr>
    </w:div>
    <w:div w:id="1138491783">
      <w:bodyDiv w:val="1"/>
      <w:marLeft w:val="0"/>
      <w:marRight w:val="0"/>
      <w:marTop w:val="0"/>
      <w:marBottom w:val="0"/>
      <w:divBdr>
        <w:top w:val="none" w:sz="0" w:space="0" w:color="auto"/>
        <w:left w:val="none" w:sz="0" w:space="0" w:color="auto"/>
        <w:bottom w:val="none" w:sz="0" w:space="0" w:color="auto"/>
        <w:right w:val="none" w:sz="0" w:space="0" w:color="auto"/>
      </w:divBdr>
    </w:div>
    <w:div w:id="1154953756">
      <w:bodyDiv w:val="1"/>
      <w:marLeft w:val="0"/>
      <w:marRight w:val="0"/>
      <w:marTop w:val="0"/>
      <w:marBottom w:val="0"/>
      <w:divBdr>
        <w:top w:val="none" w:sz="0" w:space="0" w:color="auto"/>
        <w:left w:val="none" w:sz="0" w:space="0" w:color="auto"/>
        <w:bottom w:val="none" w:sz="0" w:space="0" w:color="auto"/>
        <w:right w:val="none" w:sz="0" w:space="0" w:color="auto"/>
      </w:divBdr>
    </w:div>
    <w:div w:id="1167786434">
      <w:bodyDiv w:val="1"/>
      <w:marLeft w:val="0"/>
      <w:marRight w:val="0"/>
      <w:marTop w:val="0"/>
      <w:marBottom w:val="0"/>
      <w:divBdr>
        <w:top w:val="none" w:sz="0" w:space="0" w:color="auto"/>
        <w:left w:val="none" w:sz="0" w:space="0" w:color="auto"/>
        <w:bottom w:val="none" w:sz="0" w:space="0" w:color="auto"/>
        <w:right w:val="none" w:sz="0" w:space="0" w:color="auto"/>
      </w:divBdr>
    </w:div>
    <w:div w:id="1201627013">
      <w:bodyDiv w:val="1"/>
      <w:marLeft w:val="0"/>
      <w:marRight w:val="0"/>
      <w:marTop w:val="0"/>
      <w:marBottom w:val="0"/>
      <w:divBdr>
        <w:top w:val="none" w:sz="0" w:space="0" w:color="auto"/>
        <w:left w:val="none" w:sz="0" w:space="0" w:color="auto"/>
        <w:bottom w:val="none" w:sz="0" w:space="0" w:color="auto"/>
        <w:right w:val="none" w:sz="0" w:space="0" w:color="auto"/>
      </w:divBdr>
    </w:div>
    <w:div w:id="1230772499">
      <w:bodyDiv w:val="1"/>
      <w:marLeft w:val="0"/>
      <w:marRight w:val="0"/>
      <w:marTop w:val="0"/>
      <w:marBottom w:val="0"/>
      <w:divBdr>
        <w:top w:val="none" w:sz="0" w:space="0" w:color="auto"/>
        <w:left w:val="none" w:sz="0" w:space="0" w:color="auto"/>
        <w:bottom w:val="none" w:sz="0" w:space="0" w:color="auto"/>
        <w:right w:val="none" w:sz="0" w:space="0" w:color="auto"/>
      </w:divBdr>
    </w:div>
    <w:div w:id="1248419500">
      <w:bodyDiv w:val="1"/>
      <w:marLeft w:val="0"/>
      <w:marRight w:val="0"/>
      <w:marTop w:val="0"/>
      <w:marBottom w:val="0"/>
      <w:divBdr>
        <w:top w:val="none" w:sz="0" w:space="0" w:color="auto"/>
        <w:left w:val="none" w:sz="0" w:space="0" w:color="auto"/>
        <w:bottom w:val="none" w:sz="0" w:space="0" w:color="auto"/>
        <w:right w:val="none" w:sz="0" w:space="0" w:color="auto"/>
      </w:divBdr>
    </w:div>
    <w:div w:id="1248733374">
      <w:bodyDiv w:val="1"/>
      <w:marLeft w:val="0"/>
      <w:marRight w:val="0"/>
      <w:marTop w:val="0"/>
      <w:marBottom w:val="0"/>
      <w:divBdr>
        <w:top w:val="none" w:sz="0" w:space="0" w:color="auto"/>
        <w:left w:val="none" w:sz="0" w:space="0" w:color="auto"/>
        <w:bottom w:val="none" w:sz="0" w:space="0" w:color="auto"/>
        <w:right w:val="none" w:sz="0" w:space="0" w:color="auto"/>
      </w:divBdr>
    </w:div>
    <w:div w:id="1276400407">
      <w:bodyDiv w:val="1"/>
      <w:marLeft w:val="0"/>
      <w:marRight w:val="0"/>
      <w:marTop w:val="0"/>
      <w:marBottom w:val="0"/>
      <w:divBdr>
        <w:top w:val="none" w:sz="0" w:space="0" w:color="auto"/>
        <w:left w:val="none" w:sz="0" w:space="0" w:color="auto"/>
        <w:bottom w:val="none" w:sz="0" w:space="0" w:color="auto"/>
        <w:right w:val="none" w:sz="0" w:space="0" w:color="auto"/>
      </w:divBdr>
    </w:div>
    <w:div w:id="1278830584">
      <w:bodyDiv w:val="1"/>
      <w:marLeft w:val="0"/>
      <w:marRight w:val="0"/>
      <w:marTop w:val="0"/>
      <w:marBottom w:val="0"/>
      <w:divBdr>
        <w:top w:val="none" w:sz="0" w:space="0" w:color="auto"/>
        <w:left w:val="none" w:sz="0" w:space="0" w:color="auto"/>
        <w:bottom w:val="none" w:sz="0" w:space="0" w:color="auto"/>
        <w:right w:val="none" w:sz="0" w:space="0" w:color="auto"/>
      </w:divBdr>
    </w:div>
    <w:div w:id="1282147252">
      <w:bodyDiv w:val="1"/>
      <w:marLeft w:val="0"/>
      <w:marRight w:val="0"/>
      <w:marTop w:val="0"/>
      <w:marBottom w:val="0"/>
      <w:divBdr>
        <w:top w:val="none" w:sz="0" w:space="0" w:color="auto"/>
        <w:left w:val="none" w:sz="0" w:space="0" w:color="auto"/>
        <w:bottom w:val="none" w:sz="0" w:space="0" w:color="auto"/>
        <w:right w:val="none" w:sz="0" w:space="0" w:color="auto"/>
      </w:divBdr>
    </w:div>
    <w:div w:id="1290864133">
      <w:bodyDiv w:val="1"/>
      <w:marLeft w:val="0"/>
      <w:marRight w:val="0"/>
      <w:marTop w:val="0"/>
      <w:marBottom w:val="0"/>
      <w:divBdr>
        <w:top w:val="none" w:sz="0" w:space="0" w:color="auto"/>
        <w:left w:val="none" w:sz="0" w:space="0" w:color="auto"/>
        <w:bottom w:val="none" w:sz="0" w:space="0" w:color="auto"/>
        <w:right w:val="none" w:sz="0" w:space="0" w:color="auto"/>
      </w:divBdr>
    </w:div>
    <w:div w:id="1291210650">
      <w:bodyDiv w:val="1"/>
      <w:marLeft w:val="0"/>
      <w:marRight w:val="0"/>
      <w:marTop w:val="0"/>
      <w:marBottom w:val="0"/>
      <w:divBdr>
        <w:top w:val="none" w:sz="0" w:space="0" w:color="auto"/>
        <w:left w:val="none" w:sz="0" w:space="0" w:color="auto"/>
        <w:bottom w:val="none" w:sz="0" w:space="0" w:color="auto"/>
        <w:right w:val="none" w:sz="0" w:space="0" w:color="auto"/>
      </w:divBdr>
    </w:div>
    <w:div w:id="1291547077">
      <w:bodyDiv w:val="1"/>
      <w:marLeft w:val="0"/>
      <w:marRight w:val="0"/>
      <w:marTop w:val="0"/>
      <w:marBottom w:val="0"/>
      <w:divBdr>
        <w:top w:val="none" w:sz="0" w:space="0" w:color="auto"/>
        <w:left w:val="none" w:sz="0" w:space="0" w:color="auto"/>
        <w:bottom w:val="none" w:sz="0" w:space="0" w:color="auto"/>
        <w:right w:val="none" w:sz="0" w:space="0" w:color="auto"/>
      </w:divBdr>
    </w:div>
    <w:div w:id="1311323569">
      <w:bodyDiv w:val="1"/>
      <w:marLeft w:val="0"/>
      <w:marRight w:val="0"/>
      <w:marTop w:val="0"/>
      <w:marBottom w:val="0"/>
      <w:divBdr>
        <w:top w:val="none" w:sz="0" w:space="0" w:color="auto"/>
        <w:left w:val="none" w:sz="0" w:space="0" w:color="auto"/>
        <w:bottom w:val="none" w:sz="0" w:space="0" w:color="auto"/>
        <w:right w:val="none" w:sz="0" w:space="0" w:color="auto"/>
      </w:divBdr>
    </w:div>
    <w:div w:id="1312519932">
      <w:bodyDiv w:val="1"/>
      <w:marLeft w:val="0"/>
      <w:marRight w:val="0"/>
      <w:marTop w:val="0"/>
      <w:marBottom w:val="0"/>
      <w:divBdr>
        <w:top w:val="none" w:sz="0" w:space="0" w:color="auto"/>
        <w:left w:val="none" w:sz="0" w:space="0" w:color="auto"/>
        <w:bottom w:val="none" w:sz="0" w:space="0" w:color="auto"/>
        <w:right w:val="none" w:sz="0" w:space="0" w:color="auto"/>
      </w:divBdr>
    </w:div>
    <w:div w:id="1352608349">
      <w:bodyDiv w:val="1"/>
      <w:marLeft w:val="0"/>
      <w:marRight w:val="0"/>
      <w:marTop w:val="0"/>
      <w:marBottom w:val="0"/>
      <w:divBdr>
        <w:top w:val="none" w:sz="0" w:space="0" w:color="auto"/>
        <w:left w:val="none" w:sz="0" w:space="0" w:color="auto"/>
        <w:bottom w:val="none" w:sz="0" w:space="0" w:color="auto"/>
        <w:right w:val="none" w:sz="0" w:space="0" w:color="auto"/>
      </w:divBdr>
    </w:div>
    <w:div w:id="1368287603">
      <w:bodyDiv w:val="1"/>
      <w:marLeft w:val="0"/>
      <w:marRight w:val="0"/>
      <w:marTop w:val="0"/>
      <w:marBottom w:val="0"/>
      <w:divBdr>
        <w:top w:val="none" w:sz="0" w:space="0" w:color="auto"/>
        <w:left w:val="none" w:sz="0" w:space="0" w:color="auto"/>
        <w:bottom w:val="none" w:sz="0" w:space="0" w:color="auto"/>
        <w:right w:val="none" w:sz="0" w:space="0" w:color="auto"/>
      </w:divBdr>
    </w:div>
    <w:div w:id="1391028997">
      <w:bodyDiv w:val="1"/>
      <w:marLeft w:val="0"/>
      <w:marRight w:val="0"/>
      <w:marTop w:val="0"/>
      <w:marBottom w:val="0"/>
      <w:divBdr>
        <w:top w:val="none" w:sz="0" w:space="0" w:color="auto"/>
        <w:left w:val="none" w:sz="0" w:space="0" w:color="auto"/>
        <w:bottom w:val="none" w:sz="0" w:space="0" w:color="auto"/>
        <w:right w:val="none" w:sz="0" w:space="0" w:color="auto"/>
      </w:divBdr>
    </w:div>
    <w:div w:id="1427263961">
      <w:bodyDiv w:val="1"/>
      <w:marLeft w:val="0"/>
      <w:marRight w:val="0"/>
      <w:marTop w:val="0"/>
      <w:marBottom w:val="0"/>
      <w:divBdr>
        <w:top w:val="none" w:sz="0" w:space="0" w:color="auto"/>
        <w:left w:val="none" w:sz="0" w:space="0" w:color="auto"/>
        <w:bottom w:val="none" w:sz="0" w:space="0" w:color="auto"/>
        <w:right w:val="none" w:sz="0" w:space="0" w:color="auto"/>
      </w:divBdr>
    </w:div>
    <w:div w:id="1460417253">
      <w:bodyDiv w:val="1"/>
      <w:marLeft w:val="0"/>
      <w:marRight w:val="0"/>
      <w:marTop w:val="0"/>
      <w:marBottom w:val="0"/>
      <w:divBdr>
        <w:top w:val="none" w:sz="0" w:space="0" w:color="auto"/>
        <w:left w:val="none" w:sz="0" w:space="0" w:color="auto"/>
        <w:bottom w:val="none" w:sz="0" w:space="0" w:color="auto"/>
        <w:right w:val="none" w:sz="0" w:space="0" w:color="auto"/>
      </w:divBdr>
    </w:div>
    <w:div w:id="1469666399">
      <w:bodyDiv w:val="1"/>
      <w:marLeft w:val="0"/>
      <w:marRight w:val="0"/>
      <w:marTop w:val="0"/>
      <w:marBottom w:val="0"/>
      <w:divBdr>
        <w:top w:val="none" w:sz="0" w:space="0" w:color="auto"/>
        <w:left w:val="none" w:sz="0" w:space="0" w:color="auto"/>
        <w:bottom w:val="none" w:sz="0" w:space="0" w:color="auto"/>
        <w:right w:val="none" w:sz="0" w:space="0" w:color="auto"/>
      </w:divBdr>
    </w:div>
    <w:div w:id="1515419504">
      <w:bodyDiv w:val="1"/>
      <w:marLeft w:val="0"/>
      <w:marRight w:val="0"/>
      <w:marTop w:val="0"/>
      <w:marBottom w:val="0"/>
      <w:divBdr>
        <w:top w:val="none" w:sz="0" w:space="0" w:color="auto"/>
        <w:left w:val="none" w:sz="0" w:space="0" w:color="auto"/>
        <w:bottom w:val="none" w:sz="0" w:space="0" w:color="auto"/>
        <w:right w:val="none" w:sz="0" w:space="0" w:color="auto"/>
      </w:divBdr>
    </w:div>
    <w:div w:id="1559395275">
      <w:bodyDiv w:val="1"/>
      <w:marLeft w:val="0"/>
      <w:marRight w:val="0"/>
      <w:marTop w:val="0"/>
      <w:marBottom w:val="0"/>
      <w:divBdr>
        <w:top w:val="none" w:sz="0" w:space="0" w:color="auto"/>
        <w:left w:val="none" w:sz="0" w:space="0" w:color="auto"/>
        <w:bottom w:val="none" w:sz="0" w:space="0" w:color="auto"/>
        <w:right w:val="none" w:sz="0" w:space="0" w:color="auto"/>
      </w:divBdr>
    </w:div>
    <w:div w:id="1564096374">
      <w:bodyDiv w:val="1"/>
      <w:marLeft w:val="0"/>
      <w:marRight w:val="0"/>
      <w:marTop w:val="0"/>
      <w:marBottom w:val="0"/>
      <w:divBdr>
        <w:top w:val="none" w:sz="0" w:space="0" w:color="auto"/>
        <w:left w:val="none" w:sz="0" w:space="0" w:color="auto"/>
        <w:bottom w:val="none" w:sz="0" w:space="0" w:color="auto"/>
        <w:right w:val="none" w:sz="0" w:space="0" w:color="auto"/>
      </w:divBdr>
    </w:div>
    <w:div w:id="1586458239">
      <w:bodyDiv w:val="1"/>
      <w:marLeft w:val="0"/>
      <w:marRight w:val="0"/>
      <w:marTop w:val="0"/>
      <w:marBottom w:val="0"/>
      <w:divBdr>
        <w:top w:val="none" w:sz="0" w:space="0" w:color="auto"/>
        <w:left w:val="none" w:sz="0" w:space="0" w:color="auto"/>
        <w:bottom w:val="none" w:sz="0" w:space="0" w:color="auto"/>
        <w:right w:val="none" w:sz="0" w:space="0" w:color="auto"/>
      </w:divBdr>
    </w:div>
    <w:div w:id="1647933351">
      <w:bodyDiv w:val="1"/>
      <w:marLeft w:val="0"/>
      <w:marRight w:val="0"/>
      <w:marTop w:val="0"/>
      <w:marBottom w:val="0"/>
      <w:divBdr>
        <w:top w:val="none" w:sz="0" w:space="0" w:color="auto"/>
        <w:left w:val="none" w:sz="0" w:space="0" w:color="auto"/>
        <w:bottom w:val="none" w:sz="0" w:space="0" w:color="auto"/>
        <w:right w:val="none" w:sz="0" w:space="0" w:color="auto"/>
      </w:divBdr>
    </w:div>
    <w:div w:id="1660840967">
      <w:bodyDiv w:val="1"/>
      <w:marLeft w:val="0"/>
      <w:marRight w:val="0"/>
      <w:marTop w:val="0"/>
      <w:marBottom w:val="0"/>
      <w:divBdr>
        <w:top w:val="none" w:sz="0" w:space="0" w:color="auto"/>
        <w:left w:val="none" w:sz="0" w:space="0" w:color="auto"/>
        <w:bottom w:val="none" w:sz="0" w:space="0" w:color="auto"/>
        <w:right w:val="none" w:sz="0" w:space="0" w:color="auto"/>
      </w:divBdr>
    </w:div>
    <w:div w:id="1706179266">
      <w:bodyDiv w:val="1"/>
      <w:marLeft w:val="0"/>
      <w:marRight w:val="0"/>
      <w:marTop w:val="0"/>
      <w:marBottom w:val="0"/>
      <w:divBdr>
        <w:top w:val="none" w:sz="0" w:space="0" w:color="auto"/>
        <w:left w:val="none" w:sz="0" w:space="0" w:color="auto"/>
        <w:bottom w:val="none" w:sz="0" w:space="0" w:color="auto"/>
        <w:right w:val="none" w:sz="0" w:space="0" w:color="auto"/>
      </w:divBdr>
    </w:div>
    <w:div w:id="1740519873">
      <w:bodyDiv w:val="1"/>
      <w:marLeft w:val="0"/>
      <w:marRight w:val="0"/>
      <w:marTop w:val="0"/>
      <w:marBottom w:val="0"/>
      <w:divBdr>
        <w:top w:val="none" w:sz="0" w:space="0" w:color="auto"/>
        <w:left w:val="none" w:sz="0" w:space="0" w:color="auto"/>
        <w:bottom w:val="none" w:sz="0" w:space="0" w:color="auto"/>
        <w:right w:val="none" w:sz="0" w:space="0" w:color="auto"/>
      </w:divBdr>
    </w:div>
    <w:div w:id="1749766431">
      <w:bodyDiv w:val="1"/>
      <w:marLeft w:val="0"/>
      <w:marRight w:val="0"/>
      <w:marTop w:val="0"/>
      <w:marBottom w:val="0"/>
      <w:divBdr>
        <w:top w:val="none" w:sz="0" w:space="0" w:color="auto"/>
        <w:left w:val="none" w:sz="0" w:space="0" w:color="auto"/>
        <w:bottom w:val="none" w:sz="0" w:space="0" w:color="auto"/>
        <w:right w:val="none" w:sz="0" w:space="0" w:color="auto"/>
      </w:divBdr>
    </w:div>
    <w:div w:id="1761951110">
      <w:bodyDiv w:val="1"/>
      <w:marLeft w:val="0"/>
      <w:marRight w:val="0"/>
      <w:marTop w:val="0"/>
      <w:marBottom w:val="0"/>
      <w:divBdr>
        <w:top w:val="none" w:sz="0" w:space="0" w:color="auto"/>
        <w:left w:val="none" w:sz="0" w:space="0" w:color="auto"/>
        <w:bottom w:val="none" w:sz="0" w:space="0" w:color="auto"/>
        <w:right w:val="none" w:sz="0" w:space="0" w:color="auto"/>
      </w:divBdr>
    </w:div>
    <w:div w:id="1770738389">
      <w:bodyDiv w:val="1"/>
      <w:marLeft w:val="0"/>
      <w:marRight w:val="0"/>
      <w:marTop w:val="0"/>
      <w:marBottom w:val="0"/>
      <w:divBdr>
        <w:top w:val="none" w:sz="0" w:space="0" w:color="auto"/>
        <w:left w:val="none" w:sz="0" w:space="0" w:color="auto"/>
        <w:bottom w:val="none" w:sz="0" w:space="0" w:color="auto"/>
        <w:right w:val="none" w:sz="0" w:space="0" w:color="auto"/>
      </w:divBdr>
    </w:div>
    <w:div w:id="1774518552">
      <w:bodyDiv w:val="1"/>
      <w:marLeft w:val="0"/>
      <w:marRight w:val="0"/>
      <w:marTop w:val="0"/>
      <w:marBottom w:val="0"/>
      <w:divBdr>
        <w:top w:val="none" w:sz="0" w:space="0" w:color="auto"/>
        <w:left w:val="none" w:sz="0" w:space="0" w:color="auto"/>
        <w:bottom w:val="none" w:sz="0" w:space="0" w:color="auto"/>
        <w:right w:val="none" w:sz="0" w:space="0" w:color="auto"/>
      </w:divBdr>
    </w:div>
    <w:div w:id="1824353212">
      <w:bodyDiv w:val="1"/>
      <w:marLeft w:val="0"/>
      <w:marRight w:val="0"/>
      <w:marTop w:val="0"/>
      <w:marBottom w:val="0"/>
      <w:divBdr>
        <w:top w:val="none" w:sz="0" w:space="0" w:color="auto"/>
        <w:left w:val="none" w:sz="0" w:space="0" w:color="auto"/>
        <w:bottom w:val="none" w:sz="0" w:space="0" w:color="auto"/>
        <w:right w:val="none" w:sz="0" w:space="0" w:color="auto"/>
      </w:divBdr>
    </w:div>
    <w:div w:id="1827432103">
      <w:bodyDiv w:val="1"/>
      <w:marLeft w:val="0"/>
      <w:marRight w:val="0"/>
      <w:marTop w:val="0"/>
      <w:marBottom w:val="0"/>
      <w:divBdr>
        <w:top w:val="none" w:sz="0" w:space="0" w:color="auto"/>
        <w:left w:val="none" w:sz="0" w:space="0" w:color="auto"/>
        <w:bottom w:val="none" w:sz="0" w:space="0" w:color="auto"/>
        <w:right w:val="none" w:sz="0" w:space="0" w:color="auto"/>
      </w:divBdr>
    </w:div>
    <w:div w:id="1845777277">
      <w:bodyDiv w:val="1"/>
      <w:marLeft w:val="0"/>
      <w:marRight w:val="0"/>
      <w:marTop w:val="0"/>
      <w:marBottom w:val="0"/>
      <w:divBdr>
        <w:top w:val="none" w:sz="0" w:space="0" w:color="auto"/>
        <w:left w:val="none" w:sz="0" w:space="0" w:color="auto"/>
        <w:bottom w:val="none" w:sz="0" w:space="0" w:color="auto"/>
        <w:right w:val="none" w:sz="0" w:space="0" w:color="auto"/>
      </w:divBdr>
    </w:div>
    <w:div w:id="1847866677">
      <w:bodyDiv w:val="1"/>
      <w:marLeft w:val="0"/>
      <w:marRight w:val="0"/>
      <w:marTop w:val="0"/>
      <w:marBottom w:val="0"/>
      <w:divBdr>
        <w:top w:val="none" w:sz="0" w:space="0" w:color="auto"/>
        <w:left w:val="none" w:sz="0" w:space="0" w:color="auto"/>
        <w:bottom w:val="none" w:sz="0" w:space="0" w:color="auto"/>
        <w:right w:val="none" w:sz="0" w:space="0" w:color="auto"/>
      </w:divBdr>
    </w:div>
    <w:div w:id="1853496519">
      <w:bodyDiv w:val="1"/>
      <w:marLeft w:val="0"/>
      <w:marRight w:val="0"/>
      <w:marTop w:val="0"/>
      <w:marBottom w:val="0"/>
      <w:divBdr>
        <w:top w:val="none" w:sz="0" w:space="0" w:color="auto"/>
        <w:left w:val="none" w:sz="0" w:space="0" w:color="auto"/>
        <w:bottom w:val="none" w:sz="0" w:space="0" w:color="auto"/>
        <w:right w:val="none" w:sz="0" w:space="0" w:color="auto"/>
      </w:divBdr>
    </w:div>
    <w:div w:id="1865751101">
      <w:bodyDiv w:val="1"/>
      <w:marLeft w:val="0"/>
      <w:marRight w:val="0"/>
      <w:marTop w:val="0"/>
      <w:marBottom w:val="0"/>
      <w:divBdr>
        <w:top w:val="none" w:sz="0" w:space="0" w:color="auto"/>
        <w:left w:val="none" w:sz="0" w:space="0" w:color="auto"/>
        <w:bottom w:val="none" w:sz="0" w:space="0" w:color="auto"/>
        <w:right w:val="none" w:sz="0" w:space="0" w:color="auto"/>
      </w:divBdr>
    </w:div>
    <w:div w:id="1872836724">
      <w:bodyDiv w:val="1"/>
      <w:marLeft w:val="0"/>
      <w:marRight w:val="0"/>
      <w:marTop w:val="0"/>
      <w:marBottom w:val="0"/>
      <w:divBdr>
        <w:top w:val="none" w:sz="0" w:space="0" w:color="auto"/>
        <w:left w:val="none" w:sz="0" w:space="0" w:color="auto"/>
        <w:bottom w:val="none" w:sz="0" w:space="0" w:color="auto"/>
        <w:right w:val="none" w:sz="0" w:space="0" w:color="auto"/>
      </w:divBdr>
    </w:div>
    <w:div w:id="1914926429">
      <w:bodyDiv w:val="1"/>
      <w:marLeft w:val="0"/>
      <w:marRight w:val="0"/>
      <w:marTop w:val="0"/>
      <w:marBottom w:val="0"/>
      <w:divBdr>
        <w:top w:val="none" w:sz="0" w:space="0" w:color="auto"/>
        <w:left w:val="none" w:sz="0" w:space="0" w:color="auto"/>
        <w:bottom w:val="none" w:sz="0" w:space="0" w:color="auto"/>
        <w:right w:val="none" w:sz="0" w:space="0" w:color="auto"/>
      </w:divBdr>
    </w:div>
    <w:div w:id="1927882230">
      <w:bodyDiv w:val="1"/>
      <w:marLeft w:val="0"/>
      <w:marRight w:val="0"/>
      <w:marTop w:val="0"/>
      <w:marBottom w:val="0"/>
      <w:divBdr>
        <w:top w:val="none" w:sz="0" w:space="0" w:color="auto"/>
        <w:left w:val="none" w:sz="0" w:space="0" w:color="auto"/>
        <w:bottom w:val="none" w:sz="0" w:space="0" w:color="auto"/>
        <w:right w:val="none" w:sz="0" w:space="0" w:color="auto"/>
      </w:divBdr>
    </w:div>
    <w:div w:id="1958678286">
      <w:bodyDiv w:val="1"/>
      <w:marLeft w:val="0"/>
      <w:marRight w:val="0"/>
      <w:marTop w:val="0"/>
      <w:marBottom w:val="0"/>
      <w:divBdr>
        <w:top w:val="none" w:sz="0" w:space="0" w:color="auto"/>
        <w:left w:val="none" w:sz="0" w:space="0" w:color="auto"/>
        <w:bottom w:val="none" w:sz="0" w:space="0" w:color="auto"/>
        <w:right w:val="none" w:sz="0" w:space="0" w:color="auto"/>
      </w:divBdr>
    </w:div>
    <w:div w:id="1974435391">
      <w:bodyDiv w:val="1"/>
      <w:marLeft w:val="0"/>
      <w:marRight w:val="0"/>
      <w:marTop w:val="0"/>
      <w:marBottom w:val="0"/>
      <w:divBdr>
        <w:top w:val="none" w:sz="0" w:space="0" w:color="auto"/>
        <w:left w:val="none" w:sz="0" w:space="0" w:color="auto"/>
        <w:bottom w:val="none" w:sz="0" w:space="0" w:color="auto"/>
        <w:right w:val="none" w:sz="0" w:space="0" w:color="auto"/>
      </w:divBdr>
    </w:div>
    <w:div w:id="1980333793">
      <w:bodyDiv w:val="1"/>
      <w:marLeft w:val="0"/>
      <w:marRight w:val="0"/>
      <w:marTop w:val="0"/>
      <w:marBottom w:val="0"/>
      <w:divBdr>
        <w:top w:val="none" w:sz="0" w:space="0" w:color="auto"/>
        <w:left w:val="none" w:sz="0" w:space="0" w:color="auto"/>
        <w:bottom w:val="none" w:sz="0" w:space="0" w:color="auto"/>
        <w:right w:val="none" w:sz="0" w:space="0" w:color="auto"/>
      </w:divBdr>
    </w:div>
    <w:div w:id="1987008285">
      <w:bodyDiv w:val="1"/>
      <w:marLeft w:val="0"/>
      <w:marRight w:val="0"/>
      <w:marTop w:val="0"/>
      <w:marBottom w:val="0"/>
      <w:divBdr>
        <w:top w:val="none" w:sz="0" w:space="0" w:color="auto"/>
        <w:left w:val="none" w:sz="0" w:space="0" w:color="auto"/>
        <w:bottom w:val="none" w:sz="0" w:space="0" w:color="auto"/>
        <w:right w:val="none" w:sz="0" w:space="0" w:color="auto"/>
      </w:divBdr>
    </w:div>
    <w:div w:id="1988826282">
      <w:bodyDiv w:val="1"/>
      <w:marLeft w:val="0"/>
      <w:marRight w:val="0"/>
      <w:marTop w:val="0"/>
      <w:marBottom w:val="0"/>
      <w:divBdr>
        <w:top w:val="none" w:sz="0" w:space="0" w:color="auto"/>
        <w:left w:val="none" w:sz="0" w:space="0" w:color="auto"/>
        <w:bottom w:val="none" w:sz="0" w:space="0" w:color="auto"/>
        <w:right w:val="none" w:sz="0" w:space="0" w:color="auto"/>
      </w:divBdr>
    </w:div>
    <w:div w:id="2055230308">
      <w:bodyDiv w:val="1"/>
      <w:marLeft w:val="0"/>
      <w:marRight w:val="0"/>
      <w:marTop w:val="0"/>
      <w:marBottom w:val="0"/>
      <w:divBdr>
        <w:top w:val="none" w:sz="0" w:space="0" w:color="auto"/>
        <w:left w:val="none" w:sz="0" w:space="0" w:color="auto"/>
        <w:bottom w:val="none" w:sz="0" w:space="0" w:color="auto"/>
        <w:right w:val="none" w:sz="0" w:space="0" w:color="auto"/>
      </w:divBdr>
    </w:div>
    <w:div w:id="2057507160">
      <w:bodyDiv w:val="1"/>
      <w:marLeft w:val="0"/>
      <w:marRight w:val="0"/>
      <w:marTop w:val="0"/>
      <w:marBottom w:val="0"/>
      <w:divBdr>
        <w:top w:val="none" w:sz="0" w:space="0" w:color="auto"/>
        <w:left w:val="none" w:sz="0" w:space="0" w:color="auto"/>
        <w:bottom w:val="none" w:sz="0" w:space="0" w:color="auto"/>
        <w:right w:val="none" w:sz="0" w:space="0" w:color="auto"/>
      </w:divBdr>
    </w:div>
    <w:div w:id="2096824893">
      <w:bodyDiv w:val="1"/>
      <w:marLeft w:val="0"/>
      <w:marRight w:val="0"/>
      <w:marTop w:val="0"/>
      <w:marBottom w:val="0"/>
      <w:divBdr>
        <w:top w:val="none" w:sz="0" w:space="0" w:color="auto"/>
        <w:left w:val="none" w:sz="0" w:space="0" w:color="auto"/>
        <w:bottom w:val="none" w:sz="0" w:space="0" w:color="auto"/>
        <w:right w:val="none" w:sz="0" w:space="0" w:color="auto"/>
      </w:divBdr>
    </w:div>
    <w:div w:id="213779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arterBT">
    <w:altName w:val="CharterB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053"/>
    <w:rsid w:val="000131EB"/>
    <w:rsid w:val="00A370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3392A7EBBD634D6DA44D714B729C4ADA">
    <w:name w:val="3392A7EBBD634D6DA44D714B729C4ADA"/>
    <w:rsid w:val="00A370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3392A7EBBD634D6DA44D714B729C4ADA">
    <w:name w:val="3392A7EBBD634D6DA44D714B729C4ADA"/>
    <w:rsid w:val="00A370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b:Source>
    <b:Tag>FAO09</b:Tag>
    <b:SourceType>ConferenceProceedings</b:SourceType>
    <b:Guid>{01CA548F-1CE5-4CE1-BE39-C83F6F7AA06D}</b:Guid>
    <b:Title>How to Feed the World in 2050</b:Title>
    <b:Year> 2009</b:Year>
    <b:City>Rome 12-19 October 2009</b:City>
    <b:Author>
      <b:Author>
        <b:Corporate>FAO</b:Corporate>
      </b:Author>
    </b:Author>
    <b:ConferenceName>Paper Prepared for the High Level Expert Forum</b:ConferenceName>
    <b:RefOrder>1</b:RefOrder>
  </b:Source>
  <b:Source>
    <b:Tag>Dar13</b:Tag>
    <b:SourceType>Report</b:SourceType>
    <b:Guid>{0FB320CA-A28F-4567-910F-8613D0C0610D}</b:Guid>
    <b:Title>Historical review of Agricultural Efficiency Studies</b:Title>
    <b:Year>2013</b:Year>
    <b:Publisher>CAIRN Research Network.</b:Publisher>
    <b:City>Canada</b:City>
    <b:Author>
      <b:Author>
        <b:NameList>
          <b:Person>
            <b:Last>Darku</b:Last>
            <b:First>A.B.</b:First>
          </b:Person>
          <b:Person>
            <b:Last>Malla</b:Last>
            <b:First>S.</b:First>
          </b:Person>
          <b:Person>
            <b:Last>Tran</b:Last>
            <b:First>K.C.</b:First>
          </b:Person>
        </b:NameList>
      </b:Author>
    </b:Author>
    <b:RefOrder>2</b:RefOrder>
  </b:Source>
  <b:Source>
    <b:Tag>Lam15</b:Tag>
    <b:SourceType>ArticleInAPeriodical</b:SourceType>
    <b:Guid>{DD5CEDA8-4085-4EED-9934-778E72AE6DC2}</b:Guid>
    <b:Author>
      <b:Author>
        <b:NameList>
          <b:Person>
            <b:Last>Lampe</b:Last>
            <b:First>Hannes</b:First>
            <b:Middle>W</b:Middle>
          </b:Person>
          <b:Person>
            <b:Last>Hilgers</b:Last>
            <b:First>Dennis</b:First>
          </b:Person>
        </b:NameList>
      </b:Author>
    </b:Author>
    <b:Title>Trajectories of efficiency measurement: A bibliometric analysis of DEA and SFA,</b:Title>
    <b:Pages>1 21</b:Pages>
    <b:Year>2015</b:Year>
    <b:JournalName>European Journal of Operational Research</b:JournalName>
    <b:Month>January</b:Month>
    <b:Volume>240, Issue 1, 1</b:Volume>
    <b:StandardNumber>ISSN 0377-2217</b:StandardNumber>
    <b:PeriodicalTitle>European Journal of Operational Research</b:PeriodicalTitle>
    <b:RefOrder>3</b:RefOrder>
  </b:Source>
  <b:Source>
    <b:Tag>Bra07</b:Tag>
    <b:SourceType>JournalArticle</b:SourceType>
    <b:Guid>{C5B943B0-68E7-4842-857F-107647E3EFAE}</b:Guid>
    <b:Title>Tecnical efficiency in farming: Amegaregression analysis.</b:Title>
    <b:Year>2007</b:Year>
    <b:JournalName>J. Prod. Anal.27</b:JournalName>
    <b:Pages>57-72</b:Pages>
    <b:Author>
      <b:Author>
        <b:NameList>
          <b:Person>
            <b:Last>Bravo-Ureta</b:Last>
            <b:First>B.E.</b:First>
          </b:Person>
          <b:Person>
            <b:Last>Solís</b:Last>
            <b:First>D.</b:First>
          </b:Person>
          <b:Person>
            <b:Last>Moreira</b:Last>
            <b:First>V.H.</b:First>
          </b:Person>
          <b:Person>
            <b:Last>Maripani</b:Last>
            <b:First>J.F.</b:First>
          </b:Person>
          <b:Person>
            <b:Last>Thiam</b:Last>
            <b:First>A.</b:First>
          </b:Person>
          <b:Person>
            <b:Last>Rivas</b:Last>
            <b:First>T.E.</b:First>
          </b:Person>
        </b:NameList>
      </b:Author>
    </b:Author>
    <b:RefOrder>4</b:RefOrder>
  </b:Source>
  <b:Source>
    <b:Tag>OEC11</b:Tag>
    <b:SourceType>Book</b:SourceType>
    <b:Guid>{E49C34BD-E2A2-4722-A63A-AD6B90432799}</b:Guid>
    <b:Author>
      <b:Author>
        <b:Corporate>OECD. Organisation for Economic Co-operation and Development</b:Corporate>
      </b:Author>
    </b:Author>
    <b:Title>Fostering productivity and competitiveness in agriculture</b:Title>
    <b:Year>2011</b:Year>
    <b:Publisher>http://dx.doi.org/10.1787/9789264166820-en</b:Publisher>
    <b:RefOrder>5</b:RefOrder>
  </b:Source>
  <b:Source>
    <b:Tag>PAD12</b:Tag>
    <b:SourceType>ConferenceProceedings</b:SourceType>
    <b:Guid>{0396BCB2-A6A0-44AB-9C5F-D3B726B2E48D}</b:Guid>
    <b:Author>
      <b:Author>
        <b:NameList>
          <b:Person>
            <b:Last>Padrão</b:Last>
            <b:First>G.</b:First>
            <b:Middle>A.</b:Middle>
          </b:Person>
          <b:Person>
            <b:Last>Campos</b:Last>
            <b:First>Samuel</b:First>
            <b:Middle>Alez Coelho</b:Middle>
          </b:Person>
          <b:Person>
            <b:Last>Lirio</b:Last>
            <b:First>V.</b:First>
            <b:Middle>S.</b:Middle>
          </b:Person>
          <b:Person>
            <b:Last>Silva</b:Last>
            <b:First>Márcio</b:First>
            <b:Middle>Lopes</b:Middle>
          </b:Person>
        </b:NameList>
      </b:Author>
    </b:Author>
    <b:Title>Environmental efficiency and opportunity cost of the Forest Code for the Amazon</b:Title>
    <b:Year>2012</b:Year>
    <b:City>Rio de Janeiro</b:City>
    <b:ConferenceName>RIO+20 - International Society for Ecological Economics Conference</b:ConferenceName>
    <b:RefOrder>6</b:RefOrder>
  </b:Source>
  <b:Source>
    <b:Tag>Bal98</b:Tag>
    <b:SourceType>ConferenceProceedings</b:SourceType>
    <b:Guid>{368ABF6F-902A-4709-94F9-78315DB5C5DD}</b:Guid>
    <b:Title>Productivity of the U:S: Agricultural Sector: The Case of Undesirable Outputs</b:Title>
    <b:Year>1998</b:Year>
    <b:Author>
      <b:Author>
        <b:NameList>
          <b:Person>
            <b:Last>Ball, E.</b:Last>
          </b:Person>
          <b:Person>
            <b:Last>Färe, R. </b:Last>
          </b:Person>
          <b:Person>
            <b:Last>Grosskopf, S. </b:Last>
          </b:Person>
          <b:Person>
            <b:Last>Nehring, R.</b:Last>
          </b:Person>
        </b:NameList>
      </b:Author>
    </b:Author>
    <b:ConferenceName>Paper presented tConference on Research in Income and Wealth, New Developments in Productivity Analysis</b:ConferenceName>
    <b:Publisher>U.S.D.A</b:Publisher>
    <b:RefOrder>7</b:RefOrder>
  </b:Source>
  <b:Source>
    <b:Tag>Fär85</b:Tag>
    <b:SourceType>Book</b:SourceType>
    <b:Guid>{2C423DCA-BCFF-4276-A0D4-963B7E9B7EF9}</b:Guid>
    <b:Title>The Measurement of Efficiency of Production.</b:Title>
    <b:Year>1985</b:Year>
    <b:Author>
      <b:Author>
        <b:NameList>
          <b:Person>
            <b:Last>Färe, R.</b:Last>
          </b:Person>
          <b:Person>
            <b:Last>Grosskopf, S.</b:Last>
          </b:Person>
          <b:Person>
            <b:Last> Lovell, C. A. K.</b:Last>
          </b:Person>
        </b:NameList>
      </b:Author>
    </b:Author>
    <b:City>Boston, MA</b:City>
    <b:Publisher>Kluwer-Nijhoff Publishing</b:Publisher>
    <b:RefOrder>8</b:RefOrder>
  </b:Source>
  <b:Source>
    <b:Tag>Rad12</b:Tag>
    <b:SourceType>Report</b:SourceType>
    <b:Guid>{4892FE52-F3C8-47A0-9558-7653D5E7EA28}</b:Guid>
    <b:Author>
      <b:Author>
        <b:NameList>
          <b:Person>
            <b:Last>Rada</b:Last>
            <b:First>Nicholas</b:First>
          </b:Person>
          <b:Person>
            <b:Last>Valdes</b:Last>
            <b:First>Constanza</b:First>
          </b:Person>
        </b:NameList>
      </b:Author>
    </b:Author>
    <b:Title>Policy, Technology, and Efficiency of Brazilian Agriculture</b:Title>
    <b:Year>July 1, 2012</b:Year>
    <b:Pages>USDA-ERS Economic Research Report Number 137. Available at SSRN: http://ssrn.com/abstract=2112029 orhttp://dx.doi.org/10.2139/ssrn.2112029</b:Pages>
    <b:Publisher>USDA-ERS Economic Research Report Number 137. Available at SSRN: http://ssrn.com/abstract=2112029 orhttp://dx.doi.org/10.2139/ssrn.2112029</b:Publisher>
    <b:City>Washington, D.C.</b:City>
    <b:RefOrder>9</b:RefOrder>
  </b:Source>
  <b:Source>
    <b:Tag>She53</b:Tag>
    <b:SourceType>Book</b:SourceType>
    <b:Guid>{1E4DA8C5-6A7A-40F4-873E-8F885A321E6F}</b:Guid>
    <b:Title> Cost and production functions</b:Title>
    <b:Year>1953</b:Year>
    <b:City>Princeton, NJ</b:City>
    <b:Publisher> Princeton Univ. Press</b:Publisher>
    <b:Author>
      <b:Author>
        <b:NameList>
          <b:Person>
            <b:Last>Shephard</b:Last>
            <b:First>R.</b:First>
            <b:Middle>W.</b:Middle>
          </b:Person>
        </b:NameList>
      </b:Author>
    </b:Author>
    <b:RefOrder>10</b:RefOrder>
  </b:Source>
  <b:Source>
    <b:Tag>Coe98</b:Tag>
    <b:SourceType>Book</b:SourceType>
    <b:Guid>{997EBB34-EFB6-42E0-A759-9682E4CD0212}</b:Guid>
    <b:Author>
      <b:Author>
        <b:NameList>
          <b:Person>
            <b:Last>Coelli</b:Last>
            <b:First>Tim</b:First>
          </b:Person>
          <b:Person>
            <b:Last>Rao</b:Last>
            <b:First>D.</b:First>
            <b:Middle>S. Prasada</b:Middle>
          </b:Person>
          <b:Person>
            <b:Last>Battese</b:Last>
            <b:First>George</b:First>
            <b:Middle>E.</b:Middle>
          </b:Person>
        </b:NameList>
      </b:Author>
    </b:Author>
    <b:Title>An Introduction to Efficiency and Productivity Analysis</b:Title>
    <b:City>Boston</b:City>
    <b:Year>1998</b:Year>
    <b:Publisher>Kluwer Academic Publishers</b:Publisher>
    <b:RefOrder>11</b:RefOrder>
  </b:Source>
  <b:Source>
    <b:Tag>Gre97</b:Tag>
    <b:SourceType>BookSection</b:SourceType>
    <b:Guid>{2345B8CB-FF63-4C26-9BE7-FFAA48C243C5}</b:Guid>
    <b:Author>
      <b:Author>
        <b:NameList>
          <b:Person>
            <b:Last>Greene</b:Last>
            <b:First>W.</b:First>
          </b:Person>
        </b:NameList>
      </b:Author>
      <b:BookAuthor>
        <b:NameList>
          <b:Person>
            <b:Last>Pesaran</b:Last>
            <b:First>M.</b:First>
          </b:Person>
          <b:Person>
            <b:Last>Schmidt</b:Last>
            <b:First>P.</b:First>
            <b:Middle>(Eds.)</b:Middle>
          </b:Person>
        </b:NameList>
      </b:BookAuthor>
    </b:Author>
    <b:Title>Frontier Production Function</b:Title>
    <b:Year>1997</b:Year>
    <b:BookTitle>Handbook of Applied Econometrics, Vol. II, Microeconomics, Blackwell Handbooks in Economics.</b:BookTitle>
    <b:RefOrder>12</b:RefOrder>
  </b:Source>
  <b:Source>
    <b:Tag>Bat93</b:Tag>
    <b:SourceType>Report</b:SourceType>
    <b:Guid>{F7EEFE2A-D7E8-4A4A-88D4-5C19DAA35431}</b:Guid>
    <b:Author>
      <b:Author>
        <b:NameList>
          <b:Person>
            <b:Last>Battese G.</b:Last>
            <b:First>E</b:First>
          </b:Person>
          <b:Person>
            <b:Last>Coelli T.</b:Last>
            <b:First>J.</b:First>
          </b:Person>
        </b:NameList>
      </b:Author>
    </b:Author>
    <b:Title>A stochastic frontier production function incorporating a model for technical inefficiency effects.</b:Title>
    <b:City>Armidale</b:City>
    <b:Year>1993</b:Year>
    <b:Institution>Working Papers in Econometrics and Applied Statistics No 69, Department of Econometrics. University of New England</b:Institution>
    <b:RefOrder>13</b:RefOrder>
  </b:Source>
  <b:Source>
    <b:Tag>Coe99</b:Tag>
    <b:SourceType>JournalArticle</b:SourceType>
    <b:Guid>{75B4445B-65BB-4EBD-9D77-29F3A4780B64}</b:Guid>
    <b:Title>A Comparison of Parametric and Non-Parametric Distance Functions: With Application to European Railways</b:Title>
    <b:Year>1999</b:Year>
    <b:Pages>117, 326-339</b:Pages>
    <b:Author>
      <b:Author>
        <b:NameList>
          <b:Person>
            <b:Last>Coelli, T.</b:Last>
          </b:Person>
          <b:Person>
            <b:Last>Perlman, S.</b:Last>
          </b:Person>
        </b:NameList>
      </b:Author>
    </b:Author>
    <b:PeriodicalTitle>European Journal of Operational Research, 117</b:PeriodicalTitle>
    <b:JournalName>European Journal of Operational Research</b:JournalName>
    <b:RefOrder>14</b:RefOrder>
  </b:Source>
  <b:Source>
    <b:Tag>Fär931</b:Tag>
    <b:SourceType>JournalArticle</b:SourceType>
    <b:Guid>{082D37D8-F48E-4997-8DA5-899CB9826CD6}</b:Guid>
    <b:Author>
      <b:Author>
        <b:NameList>
          <b:Person>
            <b:Last>Färe</b:Last>
            <b:First>R.</b:First>
          </b:Person>
          <b:Person>
            <b:Last>Grosskopf</b:Last>
            <b:First>S.</b:First>
          </b:Person>
          <b:Person>
            <b:Last>Lovell</b:Last>
            <b:First>C.</b:First>
            <b:Middle>A. K.</b:Middle>
          </b:Person>
          <b:Person>
            <b:Last>Yaisawarng</b:Last>
            <b:First>S.</b:First>
          </b:Person>
        </b:NameList>
      </b:Author>
    </b:Author>
    <b:Title>Derivation of shadow prices for undesirable outputs: a distance function approach</b:Title>
    <b:Year>1993</b:Year>
    <b:Pages>75, 374–380</b:Pages>
    <b:JournalName>Review of Economics and Statistics</b:JournalName>
    <b:RefOrder>15</b:RefOrder>
  </b:Source>
  <b:Source>
    <b:Tag>PIC12</b:Tag>
    <b:SourceType>JournalArticle</b:SourceType>
    <b:Guid>{CD62C10C-04F3-4E39-AA6F-A70664802E04}</b:Guid>
    <b:Author>
      <b:Author>
        <b:NameList>
          <b:Person>
            <b:Last>PICAZO-TADEO</b:Last>
            <b:First>A.</b:First>
            <b:Middle>J.</b:Middle>
          </b:Person>
          <b:Person>
            <b:Last>BELTRÁN-ESTEVE</b:Last>
            <b:First>M.</b:First>
          </b:Person>
          <b:Person>
            <b:Last>GÓMEZ-LIMÓN</b:Last>
            <b:First>J.</b:First>
            <b:Middle>A.</b:Middle>
          </b:Person>
        </b:NameList>
      </b:Author>
    </b:Author>
    <b:Title>Assessing eco-efficiency with directional distance functions</b:Title>
    <b:JournalName>European Journal of Operational Research</b:JournalName>
    <b:Year>2012</b:Year>
    <b:Pages>798-809</b:Pages>
    <b:Volume>220(3)</b:Volume>
    <b:RefOrder>16</b:RefOrder>
  </b:Source>
  <b:Source>
    <b:Tag>PIC09</b:Tag>
    <b:SourceType>JournalArticle</b:SourceType>
    <b:Guid>{9136AEE7-F034-4311-841F-8DA75435DAF7}</b:Guid>
    <b:Author>
      <b:Author>
        <b:NameList>
          <b:Person>
            <b:Last>PICAZO-TADEO</b:Last>
            <b:First>A.</b:First>
            <b:Middle>J.</b:Middle>
          </b:Person>
          <b:Person>
            <b:Last>PRIOR</b:Last>
            <b:First>D.</b:First>
          </b:Person>
        </b:NameList>
      </b:Author>
    </b:Author>
    <b:Title>Environmental externalities and efficiency measurement.</b:Title>
    <b:JournalName>Journal of Environmental Management,</b:JournalName>
    <b:Year> 2009.</b:Year>
    <b:Pages>3332-3339</b:Pages>
    <b:Volume>90(11)</b:Volume>
    <b:RefOrder>17</b:RefOrder>
  </b:Source>
  <b:Source>
    <b:Tag>FÄR04</b:Tag>
    <b:SourceType>Book</b:SourceType>
    <b:Guid>{650F2F7A-04A7-4191-9F7B-83804EBFA665}</b:Guid>
    <b:Author>
      <b:Author>
        <b:NameList>
          <b:Person>
            <b:Last>FÄRE</b:Last>
            <b:First>R.</b:First>
          </b:Person>
          <b:Person>
            <b:Last>GROSSKOPF</b:Last>
            <b:First>S</b:First>
          </b:Person>
        </b:NameList>
      </b:Author>
    </b:Author>
    <b:Title>New directions: efficiency and productivity</b:Title>
    <b:City>Boston/London/Dordrecht</b:City>
    <b:Year>2004</b:Year>
    <b:Publisher>KluwerAcademic Publishers</b:Publisher>
    <b:RefOrder>18</b:RefOrder>
  </b:Source>
  <b:Source>
    <b:Tag>FÄR00</b:Tag>
    <b:SourceType>JournalArticle</b:SourceType>
    <b:Guid>{A9638DF9-155D-4270-8004-A5B23FB7F8B0}</b:Guid>
    <b:Author>
      <b:Author>
        <b:NameList>
          <b:Person>
            <b:Last>FÄRE</b:Last>
            <b:First>R.</b:First>
          </b:Person>
          <b:Person>
            <b:Last>GROSSKOPF</b:Last>
            <b:First>S.</b:First>
          </b:Person>
        </b:NameList>
      </b:Author>
    </b:Author>
    <b:Title>Theory and application of directional distance functions</b:Title>
    <b:Year>2000</b:Year>
    <b:Volume>13</b:Volume>
    <b:JournalName>Journal of Productivity Analysis</b:JournalName>
    <b:Pages>93-103</b:Pages>
    <b:RefOrder>19</b:RefOrder>
  </b:Source>
  <b:Source>
    <b:Tag>Bra12</b:Tag>
    <b:SourceType>Report</b:SourceType>
    <b:Guid>{CFEE7086-6386-4192-AA3B-8A59245A07E2}</b:Guid>
    <b:Author>
      <b:Author>
        <b:Corporate>Brasil</b:Corporate>
      </b:Author>
    </b:Author>
    <b:Title>Lei nº 12.651, de 25 de Maio de 2012. Novo código Florestal.  </b:Title>
    <b:City>Brasília</b:City>
    <b:Year>2012</b:Year>
    <b:RefOrder>20</b:RefOrder>
  </b:Source>
  <b:Source>
    <b:Tag>Gom08</b:Tag>
    <b:SourceType>JournalArticle</b:SourceType>
    <b:Guid>{0B7B2F3B-74F8-4504-9B32-6DA9EE21E8D6}</b:Guid>
    <b:Author>
      <b:Author>
        <b:NameList>
          <b:Person>
            <b:Last>Gomes</b:Last>
            <b:First>E.</b:First>
            <b:Middle>G.</b:Middle>
          </b:Person>
        </b:NameList>
      </b:Author>
    </b:Author>
    <b:Title>Uso de modelos DEA em agricultura: revisão da literatura</b:Title>
    <b:Year>2008</b:Year>
    <b:Pages>27-51</b:Pages>
    <b:JournalName>Engevista</b:JournalName>
    <b:Volume>10, n. 1</b:Volume>
    <b:RefOrder>21</b:RefOrder>
  </b:Source>
  <b:Source>
    <b:Tag>IBG10</b:Tag>
    <b:SourceType>Report</b:SourceType>
    <b:Guid>{C5DD23C4-345C-4F0D-B342-9E0D91C90511}</b:Guid>
    <b:Author>
      <b:Author>
        <b:Corporate> IBGE - Instituto Brasileiro de Geografia e Estatística</b:Corporate>
      </b:Author>
    </b:Author>
    <b:Title>Censo Agropecuário 2006</b:Title>
    <b:City>Rio de Janeiro</b:City>
    <b:Year>2010</b:Year>
    <b:Issue>Instituto Brasileiro de Geografia e Estatística</b:Issue>
    <b:RefOrder>22</b:RefOrder>
  </b:Source>
  <b:Source>
    <b:Tag>Coe05</b:Tag>
    <b:SourceType>JournalArticle</b:SourceType>
    <b:Guid>{41C5F6D9-0771-4121-8747-061D49B5407D}</b:Guid>
    <b:Author>
      <b:Author>
        <b:NameList>
          <b:Person>
            <b:Last>Coelli</b:Last>
            <b:First>TJ</b:First>
          </b:Person>
          <b:Person>
            <b:Last>DSP</b:Last>
            <b:First>Rao</b:First>
          </b:Person>
          <b:Person>
            <b:Last>CJ</b:Last>
            <b:First>O’Donnell</b:First>
          </b:Person>
          <b:Person>
            <b:Last>GE</b:Last>
            <b:First>Battese</b:First>
          </b:Person>
        </b:NameList>
      </b:Author>
    </b:Author>
    <b:Title>Introduction to efficiency and productivity analysis, 2nd edn.</b:Title>
    <b:City>Heidelberg</b:City>
    <b:Year>2005</b:Year>
    <b:Issue>Springer</b:Issue>
    <b:RefOrder>23</b:RefOrder>
  </b:Source>
  <b:Source>
    <b:Tag>Coe96</b:Tag>
    <b:SourceType>Report</b:SourceType>
    <b:Guid>{AEFB7F29-4532-446A-9B64-F0935BC25786}</b:Guid>
    <b:Author>
      <b:Author>
        <b:NameList>
          <b:Person>
            <b:Last>Coelli</b:Last>
            <b:First>T.</b:First>
            <b:Middle>J</b:Middle>
          </b:Person>
        </b:NameList>
      </b:Author>
    </b:Author>
    <b:Title>A Guide to FRONTIER Version 4.1: A Computer Program for Frontier Production Function Estimation.</b:Title>
    <b:City>Armidale.</b:City>
    <b:Year>1996</b:Year>
    <b:Institution>A Working Paper 96/07, Department of Econometrics, University of New England</b:Institution>
    <b:RefOrder>24</b:RefOrder>
  </b:Source>
  <b:Source>
    <b:Tag>Aig77</b:Tag>
    <b:SourceType>JournalArticle</b:SourceType>
    <b:Guid>{5E6A2FC8-DAFA-4363-9784-9160A7B91E9D}</b:Guid>
    <b:Author>
      <b:Author>
        <b:NameList>
          <b:Person>
            <b:Last>Aigner</b:Last>
            <b:First>D.</b:First>
          </b:Person>
          <b:Person>
            <b:Last>Lovell</b:Last>
            <b:First>C.</b:First>
            <b:Middle>A. K.</b:Middle>
          </b:Person>
          <b:Person>
            <b:Last>Schmidt.</b:Last>
            <b:First>P.</b:First>
          </b:Person>
        </b:NameList>
      </b:Author>
    </b:Author>
    <b:Title>Formulation and Estimation of Stochastic Frontier Production Functions Models</b:Title>
    <b:JournalName>International Economic Review</b:JournalName>
    <b:Year>1977</b:Year>
    <b:Pages>377–396</b:Pages>
    <b:Volume>17</b:Volume>
    <b:RefOrder>25</b:RefOrder>
  </b:Source>
  <b:Source>
    <b:Tag>Arene</b:Tag>
    <b:SourceType>JournalArticle</b:SourceType>
    <b:Guid>{F83A1D0D-580F-4FCD-A1C2-5B63DBA5A56C}</b:Guid>
    <b:Author>
      <b:Author>
        <b:NameList>
          <b:Person>
            <b:Last>Areal</b:Last>
            <b:First>F.</b:First>
            <b:Middle>J.</b:Middle>
          </b:Person>
          <b:Person>
            <b:Last>Tiffin</b:Last>
            <b:First>R.</b:First>
          </b:Person>
          <b:Person>
            <b:Last>Balcombe</b:Last>
            <b:First>K.</b:First>
            <b:Middle>G.</b:Middle>
          </b:Person>
        </b:NameList>
      </b:Author>
    </b:Author>
    <b:Title>Provision of environmental output within a multi-output distance function approach</b:Title>
    <b:JournalName>Ecological Economics</b:JournalName>
    <b:Year>2012, June</b:Year>
    <b:Pages>47-54</b:Pages>
    <b:Volume>78</b:Volume>
    <b:RefOrder>26</b:RefOrder>
  </b:Source>
  <b:Source>
    <b:Tag>Bar04</b:Tag>
    <b:SourceType>JournalArticle</b:SourceType>
    <b:Guid>{D6BB1545-1058-4544-97F7-80CCA2DA1F05}</b:Guid>
    <b:Author>
      <b:Author>
        <b:NameList>
          <b:Person>
            <b:Last>Barros, E.</b:Last>
          </b:Person>
          <b:Person>
            <b:Last>Costa, E.</b:Last>
          </b:Person>
          <b:Person>
            <b:Last>Sampaio, Y.</b:Last>
          </b:Person>
        </b:NameList>
      </b:Author>
    </b:Author>
    <b:Title>Análise de eficiência das empresas agrícolas do pólo Petrolina/Juazeiro utilizando a fronteira paramétrica Translog</b:Title>
    <b:JournalName>Rev. Econ. Sociol. Rural [online]</b:JournalName>
    <b:Year>2004</b:Year>
    <b:Pages>597-614. ISSN 0103-2003</b:Pages>
    <b:Volume> 42, n. 4</b:Volume>
    <b:RefOrder>27</b:RefOrder>
  </b:Source>
  <b:Source>
    <b:Tag>Bat95</b:Tag>
    <b:SourceType>JournalArticle</b:SourceType>
    <b:Guid>{2181CC5E-825E-4DCA-A9BE-F473DE228B35}</b:Guid>
    <b:Author>
      <b:Author>
        <b:NameList>
          <b:Person>
            <b:Last>Battese</b:Last>
            <b:First>G.</b:First>
            <b:Middle>E.</b:Middle>
          </b:Person>
          <b:Person>
            <b:Last>Coelli</b:Last>
            <b:First>T.</b:First>
            <b:Middle>J.</b:Middle>
          </b:Person>
        </b:NameList>
      </b:Author>
    </b:Author>
    <b:Title>A Model for Technical Inefficiency Effects in a Stochastic Frontier Production Function for Panel Data</b:Title>
    <b:Year>1995</b:Year>
    <b:Pages>325-332</b:Pages>
    <b:JournalName>Empirical Economics</b:JournalName>
    <b:Volume>20</b:Volume>
    <b:RefOrder>28</b:RefOrder>
  </b:Source>
  <b:Source>
    <b:Tag>Bat88</b:Tag>
    <b:SourceType>JournalArticle</b:SourceType>
    <b:Guid>{AE4303E1-74D4-4247-B7D2-8C8776255177}</b:Guid>
    <b:Author>
      <b:Author>
        <b:NameList>
          <b:Person>
            <b:Last>Battese</b:Last>
            <b:First>G.</b:First>
            <b:Middle>E.</b:Middle>
          </b:Person>
          <b:Person>
            <b:Last>Coelli</b:Last>
            <b:First>T.</b:First>
            <b:Middle>J.</b:Middle>
          </b:Person>
        </b:NameList>
      </b:Author>
    </b:Author>
    <b:Title>Prediction of Firm-Level Technical Efficiencies with a Generalised Frontier Production Function and Panel Data</b:Title>
    <b:Year>1988</b:Year>
    <b:Pages>387-399</b:Pages>
    <b:JournalName>Journal of Econometrics</b:JournalName>
    <b:Volume>38</b:Volume>
    <b:RefOrder>29</b:RefOrder>
  </b:Source>
  <b:Source>
    <b:Tag>Bra10</b:Tag>
    <b:SourceType>JournalArticle</b:SourceType>
    <b:Guid>{E4446C54-DE42-419D-A424-CC4B7BE1ED80}</b:Guid>
    <b:Author>
      <b:Author>
        <b:NameList>
          <b:Person>
            <b:Last>Bragagnolo, C.</b:Last>
          </b:Person>
        </b:NameList>
      </b:Author>
    </b:Author>
    <b:Title>Regional Brazilian Agriculture TFP Analysis: A Stochastic Frontier Analysis Approach</b:Title>
    <b:JournalName>EconomiA, Selecta,</b:JournalName>
    <b:Year>2010</b:Year>
    <b:Pages>217–242</b:Pages>
    <b:City>Brasília (DF)</b:City>
    <b:Month>December</b:Month>
    <b:Volume>11, n. 4</b:Volume>
    <b:RefOrder>30</b:RefOrder>
  </b:Source>
  <b:Source>
    <b:Tag>Cam12</b:Tag>
    <b:SourceType>JournalArticle</b:SourceType>
    <b:Guid>{E4EAC149-9ED0-45FA-A3A1-21928455A454}</b:Guid>
    <b:Author>
      <b:Author>
        <b:NameList>
          <b:Person>
            <b:Last>Campos, Samuel Alex Coelho</b:Last>
          </b:Person>
          <b:Person>
            <b:Last>Coelho, Alexandre Brag</b:Last>
          </b:Person>
        </b:NameList>
      </b:Author>
    </b:Author>
    <b:Title>Influência das condições ambientais e ação antrópica sobre a eficiência produtiva agropecuária em Minas Gerais</b:Title>
    <b:JournalName>Revista de Economia e Sociologia Rural (Impresso)</b:JournalName>
    <b:Year>2012</b:Year>
    <b:Pages>563-576</b:Pages>
    <b:Volume>50</b:Volume>
    <b:RefOrder>31</b:RefOrder>
  </b:Source>
  <b:Source>
    <b:Tag>Cha79</b:Tag>
    <b:SourceType>JournalArticle</b:SourceType>
    <b:Guid>{DF371585-8E87-461B-86A8-4489DA351BF9}</b:Guid>
    <b:Author>
      <b:Author>
        <b:NameList>
          <b:Person>
            <b:Last>Charnes, A.</b:Last>
          </b:Person>
          <b:Person>
            <b:Last>Cooper, W. W. </b:Last>
          </b:Person>
          <b:Person>
            <b:Last>Rhodes, E.</b:Last>
          </b:Person>
        </b:NameList>
      </b:Author>
    </b:Author>
    <b:Title>Measuring the efficiency of decision-making units</b:Title>
    <b:Year>1979</b:Year>
    <b:JournalName>European Journal of Operational Research </b:JournalName>
    <b:Pages>339-338</b:Pages>
    <b:Volume>3(4)</b:Volume>
    <b:RefOrder>32</b:RefOrder>
  </b:Source>
  <b:Source>
    <b:Tag>Cha81</b:Tag>
    <b:SourceType>JournalArticle</b:SourceType>
    <b:Guid>{835367F9-0681-4D58-9DB2-970D3507EAC7}</b:Guid>
    <b:Author>
      <b:Author>
        <b:NameList>
          <b:Person>
            <b:Last>Charnes, A. </b:Last>
          </b:Person>
          <b:Person>
            <b:Last>Cooper, W. W.</b:Last>
          </b:Person>
          <b:Person>
            <b:Last>Rhodes, E.</b:Last>
          </b:Person>
        </b:NameList>
      </b:Author>
    </b:Author>
    <b:Title>Evaluating program and managerial efficiency:An application to Data Envelopment Analysis to program follow through</b:Title>
    <b:JournalName>Management Science</b:JournalName>
    <b:Year>1981</b:Year>
    <b:Pages>668-697</b:Pages>
    <b:Volume>27</b:Volume>
    <b:RefOrder>33</b:RefOrder>
  </b:Source>
  <b:Source>
    <b:Tag>Chr71</b:Tag>
    <b:SourceType>JournalArticle</b:SourceType>
    <b:Guid>{4BF13006-2FE8-4736-848D-39033EBF86F8}</b:Guid>
    <b:Author>
      <b:Author>
        <b:NameList>
          <b:Person>
            <b:Last>Christensen</b:Last>
            <b:First>L.</b:First>
            <b:Middle>R.</b:Middle>
          </b:Person>
          <b:Person>
            <b:Last>Jorgenson</b:Last>
            <b:First>D.</b:First>
          </b:Person>
          <b:Person>
            <b:Last>Lau</b:Last>
            <b:First>L.</b:First>
            <b:Middle>J.</b:Middle>
          </b:Person>
        </b:NameList>
      </b:Author>
    </b:Author>
    <b:Title>Conjugate duality and the transcendental logarithmic production function</b:Title>
    <b:JournalName>Econometrica</b:JournalName>
    <b:Year>1971</b:Year>
    <b:Pages>255–256</b:Pages>
    <b:Volume>39</b:Volume>
    <b:RefOrder>34</b:RefOrder>
  </b:Source>
  <b:Source>
    <b:Tag>Chu97</b:Tag>
    <b:SourceType>JournalArticle</b:SourceType>
    <b:Guid>{B4BD1BE3-AB25-4DF1-B06C-25D246277793}</b:Guid>
    <b:Author>
      <b:Author>
        <b:NameList>
          <b:Person>
            <b:Last>Chung, Y. H.</b:Last>
          </b:Person>
          <b:Person>
            <b:Last>Färe, R.</b:Last>
          </b:Person>
          <b:Person>
            <b:Last>Grosskopf, S.</b:Last>
          </b:Person>
        </b:NameList>
      </b:Author>
    </b:Author>
    <b:Title>Productivity and undesirable outputs: a directional distance function approach</b:Title>
    <b:JournalName>Journal of Environmental Management</b:JournalName>
    <b:Year>1997</b:Year>
    <b:Pages>229–240</b:Pages>
    <b:Volume>51</b:Volume>
    <b:RefOrder>35</b:RefOrder>
  </b:Source>
  <b:Source>
    <b:Tag>Con09</b:Tag>
    <b:SourceType>JournalArticle</b:SourceType>
    <b:Guid>{82502622-82C5-4F5D-A98F-3B89F5646AEE}</b:Guid>
    <b:Author>
      <b:Author>
        <b:NameList>
          <b:Person>
            <b:Last>Constantin, P.</b:Last>
          </b:Person>
          <b:Person>
            <b:Last>D. Martin</b:Last>
          </b:Person>
          <b:Person>
            <b:Last> E. D. Rivera y Rivero</b:Last>
          </b:Person>
        </b:NameList>
      </b:Author>
    </b:Author>
    <b:Title>Cobb-Douglas, Translog Stochastic Production Function and Data Envelopment Analysis in Total Factor Productivity in Brazilian Agribusiness.  , Sã</b:Title>
    <b:JournalName>Journal of operation and supply chain management </b:JournalName>
    <b:Year>2009</b:Year>
    <b:Pages>20-34</b:Pages>
    <b:City>São Paulo</b:City>
    <b:Volume>2, no. 2</b:Volume>
    <b:RefOrder>36</b:RefOrder>
  </b:Source>
  <b:Source>
    <b:Tag>Cue09</b:Tag>
    <b:SourceType>JournalArticle</b:SourceType>
    <b:Guid>{33845267-6AD9-46B5-9F0E-3ED2ED7809A8}</b:Guid>
    <b:Author>
      <b:Author>
        <b:NameList>
          <b:Person>
            <b:Last>Cuesta, R. A.</b:Last>
          </b:Person>
          <b:Person>
            <b:Last>Lovell, C. A. K.</b:Last>
          </b:Person>
          <b:Person>
            <b:Last>Zofio, J. L.</b:Last>
          </b:Person>
        </b:NameList>
      </b:Author>
    </b:Author>
    <b:Title>Environmental efficiency measurement with translog distance functions: a parametric approach</b:Title>
    <b:JournalName>Ecological Economics</b:JournalName>
    <b:Year>2009</b:Year>
    <b:Pages>2232–2242</b:Pages>
    <b:Volume>68</b:Volume>
    <b:RefOrder>37</b:RefOrder>
  </b:Source>
  <b:Source>
    <b:Tag>Cue05</b:Tag>
    <b:SourceType>JournalArticle</b:SourceType>
    <b:Guid>{F43174AD-EBA8-4FD0-91B0-B0B24D114C89}</b:Guid>
    <b:Author>
      <b:Author>
        <b:NameList>
          <b:Person>
            <b:Last>Cuesta, R.A.</b:Last>
          </b:Person>
          <b:Person>
            <b:Last>Zofío, J.L.</b:Last>
          </b:Person>
        </b:NameList>
      </b:Author>
    </b:Author>
    <b:Title>Hyperbolic efficiency and parametric distance functions: with application to Spanish savings banks</b:Title>
    <b:JournalName>Journal of Productivity Analysis</b:JournalName>
    <b:Year>2005</b:Year>
    <b:Pages>31–48</b:Pages>
    <b:Volume>24</b:Volume>
    <b:RefOrder>38</b:RefOrder>
  </b:Source>
  <b:Source>
    <b:Tag>Fär93</b:Tag>
    <b:SourceType>JournalArticle</b:SourceType>
    <b:Guid>{140AAEAD-14C0-4F99-BE7C-CD5FBBDF6D2B}</b:Guid>
    <b:Title>Derivation of shadow prices for undesirable outputs: a distance function approach</b:Title>
    <b:Year>1993</b:Year>
    <b:Author>
      <b:Author>
        <b:NameList>
          <b:Person>
            <b:Last>Färe, R.</b:Last>
          </b:Person>
          <b:Person>
            <b:Last>Grosskopf, S.</b:Last>
          </b:Person>
          <b:Person>
            <b:Last> Lovell, C. A. K.</b:Last>
          </b:Person>
          <b:Person>
            <b:Last>Yaisawa,C.</b:Last>
          </b:Person>
        </b:NameList>
      </b:Author>
    </b:Author>
    <b:JournalName>Review of Economics and Statistics</b:JournalName>
    <b:Pages>374–380</b:Pages>
    <b:Volume>75</b:Volume>
    <b:RefOrder>39</b:RefOrder>
  </b:Source>
  <b:Source>
    <b:Tag>Far57</b:Tag>
    <b:SourceType>JournalArticle</b:SourceType>
    <b:Guid>{AB2E2FC6-00AE-443B-942F-40A71F3F6A28}</b:Guid>
    <b:Title>The Measurement of Productive Efficiency. J, p.</b:Title>
    <b:Year>1957</b:Year>
    <b:Author>
      <b:Author>
        <b:NameList>
          <b:Person>
            <b:Last>Farrell</b:Last>
            <b:First>M.</b:First>
            <b:Middle>J.</b:Middle>
          </b:Person>
        </b:NameList>
      </b:Author>
    </b:Author>
    <b:JournalName>Journal of the Royal Statistical Society, Series A (General)</b:JournalName>
    <b:Pages>253-290, 1957/01/01/. ISSN 0035-9238.</b:Pages>
    <b:Volume>120, n. 3</b:Volume>
    <b:RefOrder>40</b:RefOrder>
  </b:Source>
  <b:Source>
    <b:Tag>Gom12</b:Tag>
    <b:SourceType>JournalArticle</b:SourceType>
    <b:Guid>{17A7BDC1-04A4-4062-8C76-463FDE89AC06}</b:Guid>
    <b:Author>
      <b:Author>
        <b:NameList>
          <b:Person>
            <b:Last>Gomes, E. G.</b:Last>
          </b:Person>
          <b:Person>
            <b:Last> Abreu, U. G. P.</b:Last>
          </b:Person>
          <b:Person>
            <b:Last>Mello, J. C. C. B. </b:Last>
          </b:Person>
        </b:NameList>
      </b:Author>
    </b:Author>
    <b:Title>Unitary input DEA model to identify beef cattle production systems typologies</b:Title>
    <b:JournalName>Pesquisa Operacional (Impresso)</b:JournalName>
    <b:Year>2012</b:Year>
    <b:Pages>389-406</b:Pages>
    <b:Volume>32</b:Volume>
    <b:RefOrder>41</b:RefOrder>
  </b:Source>
  <b:Source>
    <b:Tag>Gon08</b:Tag>
    <b:SourceType>JournalArticle</b:SourceType>
    <b:Guid>{EDB48243-D7FF-4B80-9C7D-7C5E850B0021}</b:Guid>
    <b:Author>
      <b:Author>
        <b:NameList>
          <b:Person>
            <b:Last>Gonçalves</b:Last>
            <b:First>R.</b:First>
            <b:Middle>M. L.</b:Middle>
          </b:Person>
          <b:Person>
            <b:Last>Vieira</b:Last>
            <b:First>W.</b:First>
            <b:Middle>C.</b:Middle>
          </b:Person>
          <b:Person>
            <b:Last>Lima</b:Last>
            <b:First>J.</b:First>
            <b:Middle>E.</b:Middle>
          </b:Person>
        </b:NameList>
      </b:Author>
    </b:Author>
    <b:Title>Analysis of technical efficiency of milk-producing farms in Minas Gerais</b:Title>
    <b:JournalName>Economia Aplicada</b:JournalName>
    <b:Year>2008</b:Year>
    <b:Pages>321-335</b:Pages>
    <b:Volume>12, n.2</b:Volume>
    <b:RefOrder>42</b:RefOrder>
  </b:Source>
  <b:Source>
    <b:Tag>Lamry</b:Tag>
    <b:SourceType>JournalArticle</b:SourceType>
    <b:Guid>{6267D162-606F-4DEA-907F-7B62653696AA}</b:Guid>
    <b:Author>
      <b:Author>
        <b:NameList>
          <b:Person>
            <b:Last>Lampe</b:Last>
            <b:First>Hannes</b:First>
            <b:Middle>W.</b:Middle>
          </b:Person>
          <b:Person>
            <b:Last>Hilgers</b:Last>
            <b:First>Dennis</b:First>
          </b:Person>
        </b:NameList>
      </b:Author>
    </b:Author>
    <b:Title>Trajectories of efficiency measurement: A bibliometric analysis of DEA and SFA</b:Title>
    <b:JournalName>European Journal of Operational Research</b:JournalName>
    <b:Year>2015, 1 January</b:Year>
    <b:Pages>1-21</b:Pages>
    <b:Volume>240, Issue 1</b:Volume>
    <b:RefOrder>43</b:RefOrder>
  </b:Source>
  <b:Source>
    <b:Tag>Lim12</b:Tag>
    <b:SourceType>JournalArticle</b:SourceType>
    <b:Guid>{737620F0-7898-47B1-90DF-66B57FF0D29D}</b:Guid>
    <b:Author>
      <b:Author>
        <b:NameList>
          <b:Person>
            <b:Last>Lima</b:Last>
            <b:First>André</b:First>
            <b:Middle>Luis Ribeiro</b:Middle>
          </b:Person>
          <b:Person>
            <b:Last>Reis</b:Last>
            <b:First>Ricardo</b:First>
            <b:Middle>Pereira</b:Middle>
          </b:Person>
          <b:Person>
            <b:Last>Alves</b:Last>
            <b:First>Ricardo</b:First>
            <b:Middle>César</b:Middle>
          </b:Person>
        </b:NameList>
      </b:Author>
    </b:Author>
    <b:Title>Fronteira de Produção e Eficiência Econômica da Cafeicultura Mineira</b:Title>
    <b:JournalName>Organizações Rurais &amp; Agroindustriais, Lavras</b:JournalName>
    <b:Year>2012</b:Year>
    <b:Pages>268-285</b:Pages>
    <b:Volume>14, n. 2</b:Volume>
    <b:RefOrder>44</b:RefOrder>
  </b:Source>
  <b:Source>
    <b:Tag>Lov94</b:Tag>
    <b:SourceType>BookSection</b:SourceType>
    <b:Guid>{A39A06AF-CDA2-486F-936A-6399AF0D7F7F}</b:Guid>
    <b:Title>Resources and functionings: a new view of inequality in Australia</b:Title>
    <b:Year>1994</b:Year>
    <b:Author>
      <b:Author>
        <b:NameList>
          <b:Person>
            <b:Last>Lovell</b:Last>
            <b:First>C</b:First>
          </b:Person>
          <b:Person>
            <b:Last>Richardson</b:Last>
            <b:First>S.</b:First>
          </b:Person>
          <b:Person>
            <b:Last>Travers</b:Last>
            <b:First>P.</b:First>
          </b:Person>
          <b:Person>
            <b:Last>L.</b:Last>
            <b:First>Wood.</b:First>
          </b:Person>
        </b:NameList>
      </b:Author>
      <b:BookAuthor>
        <b:NameList>
          <b:Person>
            <b:Last>Eichhorn W</b:Last>
            <b:First>(eds)</b:First>
          </b:Person>
        </b:NameList>
      </b:BookAuthor>
    </b:Author>
    <b:City>Berlin</b:City>
    <b:Publisher>Springer</b:Publisher>
    <b:BookTitle>Models and measurement of welfare and inequality</b:BookTitle>
    <b:RefOrder>45</b:RefOrder>
  </b:Source>
  <b:Source>
    <b:Tag>Mag06</b:Tag>
    <b:SourceType>JournalArticle</b:SourceType>
    <b:Guid>{57DA6411-3609-4C2A-ACDF-E78C449F8C37}</b:Guid>
    <b:Author>
      <b:Author>
        <b:NameList>
          <b:Person>
            <b:Last>Magalhães</b:Last>
            <b:First>K.</b:First>
            <b:Middle>A.</b:Middle>
          </b:Person>
          <b:Person>
            <b:Last>Campos</b:Last>
            <b:First>R.</b:First>
            <b:Middle>T.</b:Middle>
          </b:Person>
        </b:NameList>
      </b:Author>
    </b:Author>
    <b:Title>Eficiência técnica e desempenho econômico de produtores de leite no Estado do Ceará, Brasil</b:Title>
    <b:JournalName>Revista de Economia e Sociologia Rural</b:JournalName>
    <b:Year>2006</b:Year>
    <b:Pages>695-711</b:Pages>
    <b:Volume>44, n.4</b:Volume>
    <b:RefOrder>46</b:RefOrder>
  </b:Source>
  <b:Source>
    <b:Tag>Mee77</b:Tag>
    <b:SourceType>JournalArticle</b:SourceType>
    <b:Guid>{1EB79F89-5210-4D2B-888E-6BE174C31EB4}</b:Guid>
    <b:Author>
      <b:Author>
        <b:NameList>
          <b:Person>
            <b:Last>Meeusen</b:Last>
            <b:First>W.</b:First>
          </b:Person>
          <b:Person>
            <b:Last>Broeck</b:Last>
            <b:First>J.</b:First>
            <b:Middle>van den</b:Middle>
          </b:Person>
        </b:NameList>
      </b:Author>
    </b:Author>
    <b:Title>Efficiency Estimation from Cobb-Douglas Production Functions with Composed Error</b:Title>
    <b:JournalName>Inter-national Economic Review</b:JournalName>
    <b:Year>1977</b:Year>
    <b:Pages>435-444</b:Pages>
    <b:Volume>18</b:Volume>
    <b:RefOrder>47</b:RefOrder>
  </b:Source>
  <b:Source>
    <b:Tag>ODo12</b:Tag>
    <b:SourceType>JournalArticle</b:SourceType>
    <b:Guid>{23850F01-486D-4D5D-80DD-3F7CADEC819D}</b:Guid>
    <b:Author>
      <b:Author>
        <b:NameList>
          <b:Person>
            <b:Last>O'Donnell</b:Last>
            <b:First>C.</b:First>
            <b:Middle>J.</b:Middle>
          </b:Person>
        </b:NameList>
      </b:Author>
    </b:Author>
    <b:Title>Econometric estimation of distance functions and associated measures of productivity and efficiency change</b:Title>
    <b:JournalName>Journal of Productivity Analysis</b:JournalName>
    <b:Year>2012</b:Year>
    <b:Pages>187-200. doi:10.1007/s11123-012-0311-1.</b:Pages>
    <b:Volume>41 2</b:Volume>
    <b:RefOrder>48</b:RefOrder>
  </b:Source>
  <b:Source>
    <b:Tag>Pic05</b:Tag>
    <b:SourceType>JournalArticle</b:SourceType>
    <b:Guid>{88ACC53A-2474-4401-9683-AD32912AE929}</b:Guid>
    <b:Title>Directional distance functions and environmental regulation</b:Title>
    <b:Pages>131-142</b:Pages>
    <b:Year>2005</b:Year>
    <b:Author>
      <b:Author>
        <b:NameList>
          <b:Person>
            <b:Last>Picazo-Tadeo</b:Last>
            <b:First>A.</b:First>
            <b:Middle>J.</b:Middle>
          </b:Person>
          <b:Person>
            <b:Last>Reig-Martínez</b:Last>
            <b:First>E.</b:First>
          </b:Person>
          <b:Person>
            <b:Last>Hernández-Sancho</b:Last>
            <b:First>F.</b:First>
          </b:Person>
        </b:NameList>
      </b:Author>
    </b:Author>
    <b:JournalName>Resource and Energy Economics</b:JournalName>
    <b:Volume>27(2)</b:Volume>
    <b:RefOrder>49</b:RefOrder>
  </b:Source>
  <b:Source>
    <b:Tag>Pit83</b:Tag>
    <b:SourceType>JournalArticle</b:SourceType>
    <b:Guid>{C68E5FCD-5A88-4B70-825A-CA37A37A08B7}</b:Guid>
    <b:Author>
      <b:Author>
        <b:NameList>
          <b:Person>
            <b:Last>Pittman</b:Last>
            <b:First>R.</b:First>
            <b:Middle>W.</b:Middle>
          </b:Person>
        </b:NameList>
      </b:Author>
    </b:Author>
    <b:Title>Multilateral productivity comparisons with undesirable outputs. , :883–91.</b:Title>
    <b:JournalName>Energy Journal</b:JournalName>
    <b:Year>1983</b:Year>
    <b:Pages>883–891</b:Pages>
    <b:Volume>93</b:Volume>
    <b:RefOrder>50</b:RefOrder>
  </b:Source>
  <b:Source>
    <b:Tag>Rei99</b:Tag>
    <b:SourceType>JournalArticle</b:SourceType>
    <b:Guid>{C140BA8D-A8F0-462A-820E-6B37C958F027}</b:Guid>
    <b:Author>
      <b:Author>
        <b:NameList>
          <b:Person>
            <b:Last>Reinhard</b:Last>
            <b:First>S.</b:First>
          </b:Person>
          <b:Person>
            <b:Last>Lovell</b:Last>
            <b:First>C.</b:First>
            <b:Middle>A. K.</b:Middle>
          </b:Person>
          <b:Person>
            <b:Last>Thijssen</b:Last>
            <b:First>G.</b:First>
          </b:Person>
        </b:NameList>
      </b:Author>
    </b:Author>
    <b:Title>Econometric Estimation of Technical and Environmental Efficiency: An Application to Dutch Dairy Farms</b:Title>
    <b:JournalName>American Journal of Agricultural Economics</b:JournalName>
    <b:Year>1999</b:Year>
    <b:Pages>44-60</b:Pages>
    <b:Volume>81</b:Volume>
    <b:RefOrder>51</b:RefOrder>
  </b:Source>
  <b:Source>
    <b:Tag>Ros14</b:Tag>
    <b:SourceType>JournalArticle</b:SourceType>
    <b:Guid>{BAA98918-9FB5-45EE-89BF-E7709558C6BD}</b:Guid>
    <b:Title>A measure of sustainability of Brazilian agribusiness using directional distance functions and data envelopment analysis.</b:Title>
    <b:Year>2014</b:Year>
    <b:Pages>210-222</b:Pages>
    <b:Author>
      <b:Author>
        <b:NameList>
          <b:Person>
            <b:Last>Rosano-Peña</b:Last>
            <b:First>C.</b:First>
          </b:Person>
          <b:Person>
            <b:Last>Guarnieri</b:Last>
            <b:First>P.</b:First>
          </b:Person>
          <b:Person>
            <b:Last>Sobreiro</b:Last>
            <b:First>V.</b:First>
            <b:Middle>A</b:Middle>
          </b:Person>
          <b:Person>
            <b:Last>Serrano</b:Last>
            <b:First>A.</b:First>
            <b:Middle>L. M.</b:Middle>
          </b:Person>
          <b:Person>
            <b:Last>Kimura</b:Last>
            <b:First>H.</b:First>
          </b:Person>
        </b:NameList>
      </b:Author>
    </b:Author>
    <b:JournalName>International Journal of Sustainable Development and World Ecology</b:JournalName>
    <b:Volume>21</b:Volume>
    <b:RefOrder>52</b:RefOrder>
  </b:Source>
  <b:Source>
    <b:Tag>Sou14</b:Tag>
    <b:SourceType>JournalArticle</b:SourceType>
    <b:Guid>{EA38C3C8-6A88-4B73-ACE7-225C4A02741A}</b:Guid>
    <b:Author>
      <b:Author>
        <b:NameList>
          <b:Person>
            <b:Last>Souza</b:Last>
            <b:First>G.</b:First>
            <b:Middle>S.</b:Middle>
          </b:Person>
          <b:Person>
            <b:Last>Gomes</b:Last>
            <b:First>E.</b:First>
            <b:Middle>G.</b:Middle>
          </b:Person>
          <b:Person>
            <b:Last>Talamini</b:Last>
            <b:First>D.</b:First>
            <b:Middle>J. D.</b:Middle>
          </b:Person>
          <b:Person>
            <b:Last>Marra</b:Last>
            <b:First>R.</b:First>
          </b:Person>
        </b:NameList>
      </b:Author>
    </b:Author>
    <b:Title>The Meat Market: A DEA International Perspective and an Econometric Behavioral Model for Brazil</b:Title>
    <b:JournalName>Produção (Impresso)</b:JournalName>
    <b:Year>2014</b:Year>
    <b:Pages>594-604</b:Pages>
    <b:City>São Paulo</b:City>
    <b:Volume>24</b:Volume>
    <b:RefOrder>53</b:RefOrder>
  </b:Source>
  <b:Source>
    <b:Tag>ZHA08</b:Tag>
    <b:SourceType>JournalArticle</b:SourceType>
    <b:Guid>{98F53995-454F-4081-8616-93E01ED18B39}</b:Guid>
    <b:Author>
      <b:Author>
        <b:NameList>
          <b:Person>
            <b:Last>ZHANG</b:Last>
            <b:First>B.</b:First>
          </b:Person>
          <b:Person>
            <b:Last>BI</b:Last>
            <b:First>J.</b:First>
          </b:Person>
          <b:Person>
            <b:Last>FAN</b:Last>
            <b:First>Z.</b:First>
          </b:Person>
          <b:Person>
            <b:Last>YUAN</b:Last>
            <b:First>Z.</b:First>
          </b:Person>
          <b:Person>
            <b:Last>GE</b:Last>
            <b:First>J.</b:First>
          </b:Person>
        </b:NameList>
      </b:Author>
    </b:Author>
    <b:Title>Eco-efficiency analysis of industrial system in China: A data envelopment analysis approach.</b:Title>
    <b:JournalName>Ecological Economics</b:JournalName>
    <b:Year>2008</b:Year>
    <b:Pages>306-316</b:Pages>
    <b:Volume>68(1-2)</b:Volume>
    <b:RefOrder>54</b:RefOrder>
  </b:Source>
  <b:Source>
    <b:Tag>Zho08</b:Tag>
    <b:SourceType>JournalArticle</b:SourceType>
    <b:Guid>{FC8D4736-80A4-42C2-BD99-9FCC5209A827}</b:Guid>
    <b:Title>A survey of data envelopment analysis in environmental studies</b:Title>
    <b:Year>2008</b:Year>
    <b:Author>
      <b:Author>
        <b:NameList>
          <b:Person>
            <b:Last>Zhou</b:Last>
            <b:First>P.</b:First>
          </b:Person>
          <b:Person>
            <b:Last>Ang</b:Last>
            <b:First>B.W.</b:First>
          </b:Person>
          <b:Person>
            <b:Last>Poh</b:Last>
            <b:First>K.</b:First>
            <b:Middle>L.</b:Middle>
          </b:Person>
        </b:NameList>
      </b:Author>
    </b:Author>
    <b:JournalName>European Journal of Operational Research</b:JournalName>
    <b:Volume>189: 1–18</b:Volume>
    <b:RefOrder>55</b:RefOrder>
  </b:Source>
  <b:Source>
    <b:Tag>Mar12</b:Tag>
    <b:SourceType>JournalArticle</b:SourceType>
    <b:Guid>{382D7349-F98D-46A1-93B5-F2E4CD32E166}</b:Guid>
    <b:Author>
      <b:Author>
        <b:NameList>
          <b:Person>
            <b:Last>Marchand</b:Last>
            <b:First>S.</b:First>
          </b:Person>
        </b:NameList>
      </b:Author>
    </b:Author>
    <b:Title>The relationship between technical efficiency in agriculture and deforestation in the Brazilian Amazon</b:Title>
    <b:Year>2012</b:Year>
    <b:Publisher>2012</b:Publisher>
    <b:JournalName>Ecological Economics</b:JournalName>
    <b:Pages>166-175</b:Pages>
    <b:Month>May</b:Month>
    <b:Volume>77</b:Volume>
    <b:RefOrder>56</b:RefOrder>
  </b:Source>
  <b:Source>
    <b:Tag>Ros15</b:Tag>
    <b:SourceType>BookSection</b:SourceType>
    <b:Guid>{CEE52F99-2CD7-4C14-889A-41330D19B8BA}</b:Guid>
    <b:Title>The Impact of Environmental Regulation and Some Strategies for Improving the Eco-Efficiency of Brazilian Agriculture</b:Title>
    <b:Pages>295-322</b:Pages>
    <b:Year>2015</b:Year>
    <b:City>London</b:City>
    <b:Publisher>Springer</b:Publisher>
    <b:Author>
      <b:Author>
        <b:NameList>
          <b:Person>
            <b:Last>Rosano-Peña</b:Last>
            <b:First>C.</b:First>
          </b:Person>
          <b:Person>
            <b:Last>Daher</b:Last>
            <b:First>C.</b:First>
            <b:Middle>E.</b:Middle>
          </b:Person>
        </b:NameList>
      </b:Author>
      <b:BookAuthor>
        <b:NameList>
          <b:Person>
            <b:Last>Guarnieri</b:Last>
            <b:First>P</b:First>
          </b:Person>
        </b:NameList>
      </b:BookAuthor>
    </b:Author>
    <b:BookTitle>Decision Models in Engineering and Management</b:BookTitle>
    <b:RefOrder>57</b:RefOrder>
  </b:Source>
  <b:Source>
    <b:Tag>Sal05</b:Tag>
    <b:SourceType>Report</b:SourceType>
    <b:Guid>{DD4E78D1-59CA-43AE-92F9-8D2C491B2F03}</b:Guid>
    <b:Title>Estimation of Environmental Efficiencies of Economies and Shadow Prices of Pollutants in Countries in Transition. </b:Title>
    <b:Year>2005</b:Year>
    <b:Author>
      <b:Author>
        <b:NameList>
          <b:Person>
            <b:Last>Salnykov</b:Last>
            <b:First>M.</b:First>
          </b:Person>
          <b:Person>
            <b:Last>Zelenyuk.</b:Last>
            <b:First>V.</b:First>
          </b:Person>
        </b:NameList>
      </b:Author>
    </b:Author>
    <b:Publisher>EERC Research Network, Russia and CIS.</b:Publisher>
    <b:City>Moscow</b:City>
    <b:StandardNumber>Working Paper. 05-06e.</b:StandardNumber>
    <b:RefOrder>58</b:RefOrder>
  </b:Source>
  <b:Source>
    <b:Tag>EspaçoReservado1</b:Tag>
    <b:SourceType>JournalArticle</b:SourceType>
    <b:Guid>{5BD69E46-F46C-4600-8187-038EEC5A7950}</b:Guid>
    <b:Author>
      <b:Author>
        <b:NameList>
          <b:Person>
            <b:Last>Pittman</b:Last>
            <b:First>R.</b:First>
            <b:Middle>W.</b:Middle>
          </b:Person>
        </b:NameList>
      </b:Author>
    </b:Author>
    <b:Title>Multilateral productivity comparisons with undesirable outputs. , :883–91. </b:Title>
    <b:JournalName>Energy Journal, 93</b:JournalName>
    <b:Year>1983</b:Year>
    <b:Pages>883–891</b:Pages>
    <b:RefOrder>59</b:RefOrder>
  </b:Source>
  <b:Source>
    <b:Tag>She02</b:Tag>
    <b:SourceType>JournalArticle</b:SourceType>
    <b:Guid>{CE5F9929-1FCB-4B23-A088-4266E36D6665}</b:Guid>
    <b:Author>
      <b:Author>
        <b:NameList>
          <b:Person>
            <b:Last>Sherlund</b:Last>
            <b:First>S.</b:First>
            <b:Middle>et al</b:Middle>
          </b:Person>
        </b:NameList>
      </b:Author>
    </b:Author>
    <b:Title>Smallholder Technical Efficiency Controlling for Environmental Production Conditions</b:Title>
    <b:Year>2002</b:Year>
    <b:JournalName>Journal of Development Economics</b:JournalName>
    <b:Pages>vol. 69:85-101</b:Pages>
    <b:RefOrder>60</b:RefOrder>
  </b:Source>
  <b:Source>
    <b:Tag>Coe95</b:Tag>
    <b:SourceType>JournalArticle</b:SourceType>
    <b:Guid>{C203E01C-F06B-4DBB-8718-B8BDB72CC033}</b:Guid>
    <b:Author>
      <b:Author>
        <b:NameList>
          <b:Person>
            <b:Last>Coelli</b:Last>
            <b:First>T.J.</b:First>
          </b:Person>
        </b:NameList>
      </b:Author>
    </b:Author>
    <b:Title>Recent developments in frontier modelling and efficiency measurement</b:Title>
    <b:JournalName> Australian Journal of Agricultural Economics, vol. 39: 219– 245</b:JournalName>
    <b:Year>1995</b:Year>
    <b:Pages>vol. 39: 219– 245</b:Pages>
    <b:RefOrder>61</b:RefOrder>
  </b:Source>
  <b:Source>
    <b:Tag>Van10</b:Tag>
    <b:SourceType>JournalArticle</b:SourceType>
    <b:Guid>{C71DC5D5-E13B-45FA-98A0-87854E55C933}</b:Guid>
    <b:Title>Comparing frontier methods for economic–environmental trade-off analysis</b:Title>
    <b:JournalName>European Journal of Operational Research,  Volume 207, Issue 2</b:JournalName>
    <b:Year>2010</b:Year>
    <b:Pages>1027-1040</b:Pages>
    <b:Author>
      <b:Author>
        <b:NameList>
          <b:Person>
            <b:Last>Van Meensel</b:Last>
            <b:First>Jef</b:First>
          </b:Person>
          <b:Person>
            <b:Last>Lauwers</b:Last>
            <b:First>Ludwig</b:First>
          </b:Person>
          <b:Person>
            <b:Last>Van Huylenbroeck</b:Last>
            <b:First>Guido </b:First>
          </b:Person>
          <b:Person>
            <b:Last>Van Passel</b:Last>
            <b:First>Steven </b:First>
          </b:Person>
        </b:NameList>
      </b:Author>
    </b:Author>
    <b:Month>December</b:Month>
    <b:RefOrder>62</b:RefOrder>
  </b:Source>
  <b:Source>
    <b:Tag>Pic11</b:Tag>
    <b:SourceType>JournalArticle</b:SourceType>
    <b:Guid>{B04B949E-BC60-4DD2-A4A9-FDA05B4C3D77}</b:Guid>
    <b:Title>Assessing farming eco-efficiency: A Data Envelopment Analysis approach</b:Title>
    <b:Year>2011</b:Year>
    <b:JournalName>Journal of Environmental Management, 92</b:JournalName>
    <b:Pages>1154-1164</b:Pages>
    <b:Author>
      <b:Author>
        <b:NameList>
          <b:Person>
            <b:Last>Picazo-Tadeo</b:Last>
            <b:First>A.J.</b:First>
          </b:Person>
          <b:Person>
            <b:Last>Gómez-Limón</b:Last>
            <b:First>J.A.</b:First>
          </b:Person>
          <b:Person>
            <b:Last>Reig-Martínez</b:Last>
            <b:First>E.</b:First>
          </b:Person>
        </b:NameList>
      </b:Author>
    </b:Author>
    <b:RefOrder>63</b:RefOrder>
  </b:Source>
  <b:Source>
    <b:Tag>Cal99</b:Tag>
    <b:SourceType>JournalArticle</b:SourceType>
    <b:Guid>{8B5CE745-08F4-450D-A0F6-528E7A3DD835}</b:Guid>
    <b:Title>Towards indicators of sustainable development for firms. A productive efficiency perspective</b:Title>
    <b:JournalName> Ecological Economics 28</b:JournalName>
    <b:Year>1999</b:Year>
    <b:Pages>41-53</b:Pages>
    <b:Author>
      <b:Author>
        <b:NameList>
          <b:Person>
            <b:Last>Callens</b:Last>
            <b:First>I</b:First>
          </b:Person>
          <b:Person>
            <b:Last>Tyteca</b:Last>
            <b:First>D</b:First>
          </b:Person>
        </b:NameList>
      </b:Author>
    </b:Author>
    <b:RefOrder>64</b:RefOrder>
  </b:Source>
  <b:Source>
    <b:Tag>Fär06</b:Tag>
    <b:SourceType>JournalArticle</b:SourceType>
    <b:Guid>{82C665B8-014E-40DA-9FEA-35E644925EC8}</b:Guid>
    <b:Title>Shadow prices and pollution costs in US agriculture</b:Title>
    <b:JournalName>Ecol Econ 56</b:JournalName>
    <b:Year>2006</b:Year>
    <b:Pages>89-103</b:Pages>
    <b:Author>
      <b:Author>
        <b:NameList>
          <b:Person>
            <b:Last>Färe</b:Last>
            <b:First>R</b:First>
          </b:Person>
          <b:Person>
            <b:Last>Grosskopf </b:Last>
            <b:First>S</b:First>
          </b:Person>
          <b:Person>
            <b:Last>Weber </b:Last>
            <b:First>W.L</b:First>
          </b:Person>
        </b:NameList>
      </b:Author>
    </b:Author>
    <b:RefOrder>65</b:RefOrder>
  </b:Source>
  <b:Source>
    <b:Tag>Bar06</b:Tag>
    <b:SourceType>Book</b:SourceType>
    <b:Guid>{776AF79C-8D69-4301-8CAA-B0F8E997D294}</b:Guid>
    <b:Title>Human Pressure on the Brazilian Amazon Forests , 2006).</b:Title>
    <b:Year>2006</b:Year>
    <b:Author>
      <b:Author>
        <b:NameList>
          <b:Person>
            <b:Last>Barreto</b:Last>
            <b:First>P</b:First>
            <b:Middle>et al.</b:Middle>
          </b:Person>
        </b:NameList>
      </b:Author>
    </b:Author>
    <b:City>Belém, Brazil</b:City>
    <b:Publisher>(World Resources Institute, Washington, DC, USA, and Imazon, Belém, Brazil</b:Publisher>
    <b:RefOrder>66</b:RefOrder>
  </b:Source>
  <b:Source>
    <b:Tag>ZHO06</b:Tag>
    <b:SourceType>JournalArticle</b:SourceType>
    <b:Guid>{DF7055AC-BF22-4121-A34F-00021054AEB2}</b:Guid>
    <b:Title>Slacks-based efficiency measures for modelingenvironmental performance</b:Title>
    <b:Year>2006</b:Year>
    <b:JournalName>Ecological Economic. 60</b:JournalName>
    <b:Pages>111-118</b:Pages>
    <b:Author>
      <b:Author>
        <b:NameList>
          <b:Person>
            <b:Last>ZHOU</b:Last>
            <b:First>P</b:First>
          </b:Person>
          <b:Person>
            <b:Last> ANG</b:Last>
            <b:First>B. W</b:First>
          </b:Person>
          <b:Person>
            <b:Last>POH</b:Last>
            <b:First>K. L</b:First>
          </b:Person>
        </b:NameList>
      </b:Author>
    </b:Author>
    <b:RefOrder>67</b:RefOrder>
  </b:Source>
  <b:Source>
    <b:Tag>CAM14</b:Tag>
    <b:SourceType>JournalArticle</b:SourceType>
    <b:Guid>{18728614-54B5-45FC-A03C-02EE8ACF9C6B}</b:Guid>
    <b:Title>Eficiência e custos associados à adequação ambiental para a produção láctea em Minas Gerais</b:Title>
    <b:JournalName> Organizações Rurais &amp; Agroindustriais, v. 16, n. 3</b:JournalName>
    <b:Year>2014</b:Year>
    <b:Pages>324-342</b:Pages>
    <b:Author>
      <b:Author>
        <b:NameList>
          <b:Person>
            <b:Last>CAMPOS</b:Last>
            <b:First>S.A.B.</b:First>
          </b:Person>
          <b:Person>
            <b:Last> COELHO</b:Last>
            <b:First>A.B.</b:First>
          </b:Person>
          <b:Person>
            <b:Last>GOMES</b:Last>
            <b:First>A.P.</b:First>
          </b:Person>
          <b:Person>
            <b:Last>MATTOS</b:Last>
            <b:First>L.B.</b:First>
          </b:Person>
        </b:NameList>
      </b:Author>
    </b:Author>
    <b:RefOrder>68</b:RefOrder>
  </b:Source>
  <b:Source>
    <b:Tag>COE07</b:Tag>
    <b:SourceType>JournalArticle</b:SourceType>
    <b:Guid>{7BF456C3-AF2E-492C-B344-B17CD8D1D3C4}</b:Guid>
    <b:Title>Environmental efficiency measurement and the materials balance condition</b:Title>
    <b:JournalName> Journal of Productivity Analysis, Houston, v. 28, n. 1/2</b:JournalName>
    <b:Year>2007</b:Year>
    <b:Pages>3-12</b:Pages>
    <b:Author>
      <b:Author>
        <b:NameList>
          <b:Person>
            <b:Last>COELLI</b:Last>
            <b:First>T.J.</b:First>
          </b:Person>
          <b:Person>
            <b:Last>LAUWERS</b:Last>
            <b:First>L.</b:First>
          </b:Person>
          <b:Person>
            <b:Last>HUYLENBROECK</b:Last>
            <b:First>G.V.</b:First>
          </b:Person>
        </b:NameList>
      </b:Author>
    </b:Author>
    <b:RefOrder>69</b:RefOrder>
  </b:Source>
  <b:Source>
    <b:Tag>Fär98</b:Tag>
    <b:SourceType>JournalArticle</b:SourceType>
    <b:Guid>{5CD960E5-055C-4476-A656-8F81C9FDA127}</b:Guid>
    <b:Title>Shadow pricing of good and bad commodities</b:Title>
    <b:JournalName>American Journal of Agricultural Economics, 80</b:JournalName>
    <b:Year>1998</b:Year>
    <b:Pages>584-590</b:Pages>
    <b:Author>
      <b:Author>
        <b:NameList>
          <b:Person>
            <b:Last>Färe</b:Last>
            <b:First>R.</b:First>
          </b:Person>
          <b:Person>
            <b:Last>Grosskopf</b:Last>
            <b:First>S.</b:First>
          </b:Person>
        </b:NameList>
      </b:Author>
    </b:Author>
    <b:RefOrder>70</b:RefOrder>
  </b:Source>
  <b:Source>
    <b:Tag>Fär89</b:Tag>
    <b:SourceType>JournalArticle</b:SourceType>
    <b:Guid>{8E99B745-2909-4EFA-AF7D-3CEC3B325737}</b:Guid>
    <b:Title>Multilateral productivity comparisons when some outputs are undesirable: a nonparametric approach.</b:Title>
    <b:Year>1989</b:Year>
    <b:Author>
      <b:Author>
        <b:NameList>
          <b:Person>
            <b:Last>Färe</b:Last>
            <b:First>R.</b:First>
          </b:Person>
          <b:Person>
            <b:Last>Grosskopf</b:Last>
            <b:First>S.</b:First>
          </b:Person>
          <b:Person>
            <b:Last> Lovell</b:Last>
            <b:First>C.A.K.</b:First>
          </b:Person>
          <b:Person>
            <b:Last> Pasurka</b:Last>
            <b:First>C.</b:First>
          </b:Person>
        </b:NameList>
      </b:Author>
    </b:Author>
    <b:JournalName>Review of Economics and Statistics</b:JournalName>
    <b:Pages>90–98</b:Pages>
    <b:Volume>75</b:Volume>
    <b:RefOrder>71</b:RefOrder>
  </b:Source>
  <b:Source>
    <b:Tag>Jef10</b:Tag>
    <b:SourceType>ArticleInAPeriodical</b:SourceType>
    <b:Guid>{058B3FBD-6D46-4A04-8080-38EF97575270}</b:Guid>
    <b:Author>
      <b:Author>
        <b:NameList>
          <b:Person>
            <b:Last>Jef Van Meensel</b:Last>
            <b:Middle>Lauwers</b:Middle>
            <b:First>Ludwig </b:First>
          </b:Person>
          <b:Person>
            <b:Last>Van Huylenb</b:Last>
            <b:First> Guido </b:First>
          </b:Person>
          <b:Person>
            <b:Last>Van Passel</b:Last>
            <b:First>Steven </b:First>
          </b:Person>
        </b:NameList>
      </b:Author>
    </b:Author>
    <b:Title>Comparing frontier methods for economic–environmental trade-off analysis</b:Title>
    <b:PeriodicalTitle>, European Journal of Operational Research, Volume 207, Issue 2, 1 </b:PeriodicalTitle>
    <b:Year>2010</b:Year>
    <b:Month>December </b:Month>
    <b:Pages>1027-1040</b:Pages>
    <b:RefOrder>72</b:RefOrder>
  </b:Source>
  <b:Source>
    <b:Tag>RES11</b:Tag>
    <b:SourceType>ArticleInAPeriodical</b:SourceType>
    <b:Guid>{9FCDAA2B-8F2F-4F2F-A697-333831ABF3BA}</b:Guid>
    <b:Title> Precificação da água e eficiência técnica em perímetros irrigados: uma aplicação da função insumo distância paramétrica</b:Title>
    <b:PeriodicalTitle>Estudos  Econômico,  v. 41, n. 1.</b:PeriodicalTitle>
    <b:City> São Paulo</b:City>
    <b:Year> 2011</b:Year>
    <b:Author>
      <b:Author>
        <b:NameList>
          <b:Person>
            <b:Last>RESENDE FILHO</b:Last>
            <b:Middle>de Andrade et al. </b:Middle>
            <b:First>Moisés </b:First>
          </b:Person>
        </b:NameList>
      </b:Author>
    </b:Author>
    <b:RefOrder>73</b:RefOrder>
  </b:Source>
</b:Sources>
</file>

<file path=customXml/itemProps1.xml><?xml version="1.0" encoding="utf-8"?>
<ds:datastoreItem xmlns:ds="http://schemas.openxmlformats.org/officeDocument/2006/customXml" ds:itemID="{1E568718-B825-441A-A6C9-2B5F105F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8837</Words>
  <Characters>47720</Characters>
  <Application>Microsoft Office Word</Application>
  <DocSecurity>0</DocSecurity>
  <Lines>397</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Carlos Rosano</dc:creator>
  <cp:lastModifiedBy>Acer</cp:lastModifiedBy>
  <cp:revision>2</cp:revision>
  <cp:lastPrinted>2016-08-18T00:10:00Z</cp:lastPrinted>
  <dcterms:created xsi:type="dcterms:W3CDTF">2017-02-19T14:02:00Z</dcterms:created>
  <dcterms:modified xsi:type="dcterms:W3CDTF">2017-02-19T14:02:00Z</dcterms:modified>
</cp:coreProperties>
</file>