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D8" w:rsidRPr="00D43127" w:rsidRDefault="003D259C">
      <w:pPr>
        <w:rPr>
          <w:rFonts w:ascii="Times New Roman" w:hAnsi="Times New Roman" w:cs="Times New Roman"/>
          <w:b/>
          <w:sz w:val="24"/>
          <w:szCs w:val="24"/>
        </w:rPr>
      </w:pPr>
      <w:r w:rsidRPr="00D43127">
        <w:rPr>
          <w:rFonts w:ascii="Times New Roman" w:hAnsi="Times New Roman" w:cs="Times New Roman"/>
          <w:b/>
          <w:sz w:val="24"/>
          <w:szCs w:val="24"/>
        </w:rPr>
        <w:t>The concept method and theory of human centred political economy</w:t>
      </w:r>
      <w:r w:rsidR="00D43127">
        <w:rPr>
          <w:rFonts w:ascii="Times New Roman" w:hAnsi="Times New Roman" w:cs="Times New Roman"/>
          <w:b/>
          <w:sz w:val="24"/>
          <w:szCs w:val="24"/>
        </w:rPr>
        <w:t xml:space="preserve">: Lessons from </w:t>
      </w:r>
      <w:r w:rsidR="00D43127">
        <w:rPr>
          <w:rFonts w:ascii="Times New Roman" w:hAnsi="Times New Roman" w:cs="Times New Roman"/>
          <w:b/>
          <w:sz w:val="24"/>
          <w:szCs w:val="24"/>
        </w:rPr>
        <w:tab/>
      </w:r>
      <w:r w:rsidR="00D43127">
        <w:rPr>
          <w:rFonts w:ascii="Times New Roman" w:hAnsi="Times New Roman" w:cs="Times New Roman"/>
          <w:b/>
          <w:sz w:val="24"/>
          <w:szCs w:val="24"/>
        </w:rPr>
        <w:tab/>
      </w:r>
      <w:r w:rsidR="00D43127">
        <w:rPr>
          <w:rFonts w:ascii="Times New Roman" w:hAnsi="Times New Roman" w:cs="Times New Roman"/>
          <w:b/>
          <w:sz w:val="24"/>
          <w:szCs w:val="24"/>
        </w:rPr>
        <w:tab/>
      </w:r>
      <w:r w:rsidR="00D43127">
        <w:rPr>
          <w:rFonts w:ascii="Times New Roman" w:hAnsi="Times New Roman" w:cs="Times New Roman"/>
          <w:b/>
          <w:sz w:val="24"/>
          <w:szCs w:val="24"/>
        </w:rPr>
        <w:tab/>
        <w:t xml:space="preserve">economic </w:t>
      </w:r>
      <w:r w:rsidRPr="00D43127">
        <w:rPr>
          <w:rFonts w:ascii="Times New Roman" w:hAnsi="Times New Roman" w:cs="Times New Roman"/>
          <w:b/>
          <w:sz w:val="24"/>
          <w:szCs w:val="24"/>
        </w:rPr>
        <w:t xml:space="preserve">transformation in South Africa </w:t>
      </w:r>
    </w:p>
    <w:p w:rsidR="00D43127" w:rsidRDefault="003D259C" w:rsidP="00D43127">
      <w:pPr>
        <w:spacing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Winston P Nagan</w:t>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t xml:space="preserve"> </w:t>
      </w:r>
      <w:r w:rsidR="00D43127" w:rsidRPr="00D43127">
        <w:rPr>
          <w:rFonts w:ascii="Times New Roman" w:hAnsi="Times New Roman" w:cs="Times New Roman"/>
          <w:sz w:val="24"/>
          <w:szCs w:val="24"/>
        </w:rPr>
        <w:t>Chairman of the Board of Trustees, World Academy of Art &amp; Science;</w:t>
      </w:r>
      <w:r w:rsidR="00D43127">
        <w:rPr>
          <w:rFonts w:ascii="Times New Roman" w:hAnsi="Times New Roman" w:cs="Times New Roman"/>
          <w:sz w:val="24"/>
          <w:szCs w:val="24"/>
        </w:rPr>
        <w:t xml:space="preserve"> </w:t>
      </w:r>
      <w:r w:rsidR="00D43127" w:rsidRPr="00D43127">
        <w:rPr>
          <w:rFonts w:ascii="Times New Roman" w:hAnsi="Times New Roman" w:cs="Times New Roman"/>
          <w:sz w:val="24"/>
          <w:szCs w:val="24"/>
        </w:rPr>
        <w:t>Sam T. Dell Research Scholar of Law, University of Florida, Gainesville, USA</w:t>
      </w:r>
    </w:p>
    <w:p w:rsidR="00D43127" w:rsidRDefault="00D43127" w:rsidP="00D43127">
      <w:pPr>
        <w:rPr>
          <w:rFonts w:ascii="Times New Roman" w:hAnsi="Times New Roman" w:cs="Times New Roman"/>
          <w:sz w:val="24"/>
          <w:szCs w:val="24"/>
        </w:rPr>
      </w:pPr>
    </w:p>
    <w:p w:rsidR="00FE5F44" w:rsidRPr="00FE5F44" w:rsidRDefault="00FE5F44" w:rsidP="00FE5F44">
      <w:pPr>
        <w:jc w:val="both"/>
        <w:rPr>
          <w:rFonts w:ascii="Times New Roman" w:hAnsi="Times New Roman" w:cs="Times New Roman"/>
          <w:b/>
          <w:bCs/>
          <w:sz w:val="24"/>
          <w:szCs w:val="24"/>
        </w:rPr>
      </w:pPr>
      <w:r w:rsidRPr="00FE5F44">
        <w:rPr>
          <w:rFonts w:ascii="Times New Roman" w:hAnsi="Times New Roman" w:cs="Times New Roman"/>
          <w:b/>
          <w:bCs/>
          <w:sz w:val="24"/>
          <w:szCs w:val="24"/>
        </w:rPr>
        <w:t>Abstract</w:t>
      </w:r>
    </w:p>
    <w:p w:rsidR="00FE5F44" w:rsidRPr="006F2E28" w:rsidRDefault="00FE5F44" w:rsidP="00FE5F44">
      <w:pPr>
        <w:spacing w:line="240" w:lineRule="auto"/>
        <w:jc w:val="both"/>
        <w:rPr>
          <w:rFonts w:ascii="Times New Roman" w:hAnsi="Times New Roman" w:cs="Times New Roman"/>
          <w:i/>
          <w:sz w:val="24"/>
          <w:szCs w:val="24"/>
        </w:rPr>
      </w:pPr>
      <w:r w:rsidRPr="006F2E28">
        <w:rPr>
          <w:rFonts w:ascii="Times New Roman" w:hAnsi="Times New Roman" w:cs="Times New Roman"/>
          <w:i/>
          <w:iCs/>
          <w:sz w:val="24"/>
          <w:szCs w:val="24"/>
        </w:rPr>
        <w:t>Our contemporary era has a critical focus on globalization. However, notwithstanding the necessary interdependence and interdetermination of the forces of globalization, these forces are deeply influenced by an economic theory, a theory known as “economic neoliberalism.” To date, this theory has not been seriously challenged. Fellows of the World Academy of Art and Science have evolved their thinking about the future of globalization. This approach stresses the centrality of human development in any economic theory that seeks to sustain globalization. The human-</w:t>
      </w:r>
      <w:r w:rsidR="002562D6" w:rsidRPr="006F2E28">
        <w:rPr>
          <w:rFonts w:ascii="Times New Roman" w:hAnsi="Times New Roman" w:cs="Times New Roman"/>
          <w:i/>
          <w:iCs/>
          <w:sz w:val="24"/>
          <w:szCs w:val="24"/>
        </w:rPr>
        <w:t>centred</w:t>
      </w:r>
      <w:r w:rsidRPr="006F2E28">
        <w:rPr>
          <w:rFonts w:ascii="Times New Roman" w:hAnsi="Times New Roman" w:cs="Times New Roman"/>
          <w:i/>
          <w:iCs/>
          <w:sz w:val="24"/>
          <w:szCs w:val="24"/>
        </w:rPr>
        <w:t xml:space="preserve"> approach is an aspect of the contested theory that development needs to be human-</w:t>
      </w:r>
      <w:r w:rsidR="002562D6" w:rsidRPr="006F2E28">
        <w:rPr>
          <w:rFonts w:ascii="Times New Roman" w:hAnsi="Times New Roman" w:cs="Times New Roman"/>
          <w:i/>
          <w:iCs/>
          <w:sz w:val="24"/>
          <w:szCs w:val="24"/>
        </w:rPr>
        <w:t>centred</w:t>
      </w:r>
      <w:r w:rsidRPr="006F2E28">
        <w:rPr>
          <w:rFonts w:ascii="Times New Roman" w:hAnsi="Times New Roman" w:cs="Times New Roman"/>
          <w:i/>
          <w:iCs/>
          <w:sz w:val="24"/>
          <w:szCs w:val="24"/>
        </w:rPr>
        <w:t xml:space="preserve"> and justified by a contemporary theory of human rights and development. The contemporary scene has contested the idea of a human right to development, but this idea has </w:t>
      </w:r>
      <w:r w:rsidR="002562D6" w:rsidRPr="006F2E28">
        <w:rPr>
          <w:rFonts w:ascii="Times New Roman" w:hAnsi="Times New Roman" w:cs="Times New Roman"/>
          <w:i/>
          <w:iCs/>
          <w:sz w:val="24"/>
          <w:szCs w:val="24"/>
        </w:rPr>
        <w:t>re-emerged</w:t>
      </w:r>
      <w:r w:rsidRPr="006F2E28">
        <w:rPr>
          <w:rFonts w:ascii="Times New Roman" w:hAnsi="Times New Roman" w:cs="Times New Roman"/>
          <w:i/>
          <w:iCs/>
          <w:sz w:val="24"/>
          <w:szCs w:val="24"/>
        </w:rPr>
        <w:t xml:space="preserve"> as a central foundation of the theory of sustainable development. Sustainable development has an important documentary foundation in socioeconomic human rights. The ascendance of neoliberalism was built around the idea of the inviolability of property rights. To the extent that economic neoliberalism has tended to dominate globalization, the consequences of this economic theory have led to a global crisis of unemployment and a radical development of extreme global inequality. The article provides an introduction to economic theory founded on the salience of human capital. It examines unemployment and radical inequality in terms of the fundamentals of </w:t>
      </w:r>
      <w:r w:rsidR="002562D6" w:rsidRPr="006F2E28">
        <w:rPr>
          <w:rFonts w:ascii="Times New Roman" w:hAnsi="Times New Roman" w:cs="Times New Roman"/>
          <w:i/>
          <w:iCs/>
          <w:sz w:val="24"/>
          <w:szCs w:val="24"/>
        </w:rPr>
        <w:t>a human</w:t>
      </w:r>
      <w:r w:rsidR="002562D6">
        <w:rPr>
          <w:rFonts w:ascii="Times New Roman" w:hAnsi="Times New Roman" w:cs="Times New Roman"/>
          <w:i/>
          <w:iCs/>
          <w:sz w:val="24"/>
          <w:szCs w:val="24"/>
        </w:rPr>
        <w:t xml:space="preserve"> </w:t>
      </w:r>
      <w:r w:rsidR="002562D6" w:rsidRPr="006F2E28">
        <w:rPr>
          <w:rFonts w:ascii="Times New Roman" w:hAnsi="Times New Roman" w:cs="Times New Roman"/>
          <w:i/>
          <w:iCs/>
          <w:sz w:val="24"/>
          <w:szCs w:val="24"/>
        </w:rPr>
        <w:t>centred</w:t>
      </w:r>
      <w:r w:rsidRPr="006F2E28">
        <w:rPr>
          <w:rFonts w:ascii="Times New Roman" w:hAnsi="Times New Roman" w:cs="Times New Roman"/>
          <w:i/>
          <w:iCs/>
          <w:sz w:val="24"/>
          <w:szCs w:val="24"/>
        </w:rPr>
        <w:t xml:space="preserve"> economic theory. Unemployment destroys opportunity freedom. Radical inequality significantly undermines opportunity freedoms and capacity freedoms and consequently radically undermines human capital as a foundation of community prosperity. The article makes the argument of the imperative of a bill of rights based on socio-economic rights. The article concludes with the draft bill of socio economic rights that President Roosevelt believed would be necessary to ensure the universalization of freedom for all.</w:t>
      </w:r>
    </w:p>
    <w:p w:rsidR="00FE5F44" w:rsidRDefault="00FE5F44">
      <w:pPr>
        <w:rPr>
          <w:rFonts w:ascii="Times New Roman" w:hAnsi="Times New Roman" w:cs="Times New Roman"/>
          <w:sz w:val="24"/>
          <w:szCs w:val="24"/>
        </w:rPr>
      </w:pPr>
    </w:p>
    <w:p w:rsidR="003D259C" w:rsidRPr="003D259C" w:rsidRDefault="003D259C">
      <w:pPr>
        <w:rPr>
          <w:rFonts w:ascii="Times New Roman" w:hAnsi="Times New Roman" w:cs="Times New Roman"/>
          <w:b/>
          <w:sz w:val="24"/>
          <w:szCs w:val="24"/>
        </w:rPr>
      </w:pPr>
      <w:r w:rsidRPr="003D259C">
        <w:rPr>
          <w:rFonts w:ascii="Times New Roman" w:hAnsi="Times New Roman" w:cs="Times New Roman"/>
          <w:b/>
          <w:sz w:val="24"/>
          <w:szCs w:val="24"/>
        </w:rPr>
        <w:t xml:space="preserve">1 Introduction </w:t>
      </w:r>
    </w:p>
    <w:p w:rsidR="003D259C" w:rsidRDefault="003D259C">
      <w:pPr>
        <w:rPr>
          <w:rFonts w:ascii="Times New Roman" w:hAnsi="Times New Roman" w:cs="Times New Roman"/>
          <w:sz w:val="24"/>
          <w:szCs w:val="24"/>
        </w:rPr>
      </w:pPr>
      <w:r>
        <w:rPr>
          <w:rFonts w:ascii="Times New Roman" w:hAnsi="Times New Roman" w:cs="Times New Roman"/>
          <w:sz w:val="24"/>
          <w:szCs w:val="24"/>
        </w:rPr>
        <w:t>The introduction introduces the salience of economic neoliberalism in the American political economy as well as that of South Africa.</w:t>
      </w:r>
    </w:p>
    <w:p w:rsidR="006F2E28" w:rsidRDefault="006F2E28" w:rsidP="006F2E28">
      <w:pPr>
        <w:jc w:val="both"/>
        <w:rPr>
          <w:rFonts w:ascii="Times New Roman" w:hAnsi="Times New Roman" w:cs="Times New Roman"/>
          <w:sz w:val="24"/>
          <w:szCs w:val="24"/>
        </w:rPr>
      </w:pPr>
      <w:r w:rsidRPr="006F2E28">
        <w:rPr>
          <w:rFonts w:ascii="Times New Roman" w:hAnsi="Times New Roman" w:cs="Times New Roman"/>
          <w:sz w:val="24"/>
          <w:szCs w:val="24"/>
        </w:rPr>
        <w:t>The idea of human-centered development implies that the normative priority given to</w:t>
      </w:r>
      <w:r>
        <w:rPr>
          <w:rFonts w:ascii="Times New Roman" w:hAnsi="Times New Roman" w:cs="Times New Roman"/>
          <w:sz w:val="24"/>
          <w:szCs w:val="24"/>
        </w:rPr>
        <w:t xml:space="preserve"> </w:t>
      </w:r>
      <w:r w:rsidRPr="006F2E28">
        <w:rPr>
          <w:rFonts w:ascii="Times New Roman" w:hAnsi="Times New Roman" w:cs="Times New Roman"/>
          <w:sz w:val="24"/>
          <w:szCs w:val="24"/>
        </w:rPr>
        <w:t>economic development should have a specific focus on human beings directly and not on</w:t>
      </w:r>
      <w:r>
        <w:rPr>
          <w:rFonts w:ascii="Times New Roman" w:hAnsi="Times New Roman" w:cs="Times New Roman"/>
          <w:sz w:val="24"/>
          <w:szCs w:val="24"/>
        </w:rPr>
        <w:t xml:space="preserve"> </w:t>
      </w:r>
      <w:r w:rsidRPr="006F2E28">
        <w:rPr>
          <w:rFonts w:ascii="Times New Roman" w:hAnsi="Times New Roman" w:cs="Times New Roman"/>
          <w:sz w:val="24"/>
          <w:szCs w:val="24"/>
        </w:rPr>
        <w:t>abstractions such as the glorification of state sovereignty, the deification of private property</w:t>
      </w:r>
      <w:r>
        <w:rPr>
          <w:rFonts w:ascii="Times New Roman" w:hAnsi="Times New Roman" w:cs="Times New Roman"/>
          <w:sz w:val="24"/>
          <w:szCs w:val="24"/>
        </w:rPr>
        <w:t xml:space="preserve"> </w:t>
      </w:r>
      <w:r w:rsidRPr="006F2E28">
        <w:rPr>
          <w:rFonts w:ascii="Times New Roman" w:hAnsi="Times New Roman" w:cs="Times New Roman"/>
          <w:sz w:val="24"/>
          <w:szCs w:val="24"/>
        </w:rPr>
        <w:t>or the exclusion of human interests from the vast aggregates of global capital accumulation.</w:t>
      </w:r>
      <w:r>
        <w:rPr>
          <w:rFonts w:ascii="Times New Roman" w:hAnsi="Times New Roman" w:cs="Times New Roman"/>
          <w:sz w:val="24"/>
          <w:szCs w:val="24"/>
        </w:rPr>
        <w:t xml:space="preserve"> </w:t>
      </w:r>
      <w:r w:rsidRPr="006F2E28">
        <w:rPr>
          <w:rFonts w:ascii="Times New Roman" w:hAnsi="Times New Roman" w:cs="Times New Roman"/>
          <w:sz w:val="24"/>
          <w:szCs w:val="24"/>
        </w:rPr>
        <w:t>In a broad sense, this implies that there is a normative global imperative that requires the</w:t>
      </w:r>
      <w:r>
        <w:rPr>
          <w:rFonts w:ascii="Times New Roman" w:hAnsi="Times New Roman" w:cs="Times New Roman"/>
          <w:sz w:val="24"/>
          <w:szCs w:val="24"/>
        </w:rPr>
        <w:t xml:space="preserve"> </w:t>
      </w:r>
      <w:r w:rsidRPr="006F2E28">
        <w:rPr>
          <w:rFonts w:ascii="Times New Roman" w:hAnsi="Times New Roman" w:cs="Times New Roman"/>
          <w:sz w:val="24"/>
          <w:szCs w:val="24"/>
        </w:rPr>
        <w:t>acknowledgment and adoption of a human right to development. This is contested; not</w:t>
      </w:r>
      <w:r>
        <w:rPr>
          <w:rFonts w:ascii="Times New Roman" w:hAnsi="Times New Roman" w:cs="Times New Roman"/>
          <w:sz w:val="24"/>
          <w:szCs w:val="24"/>
        </w:rPr>
        <w:t xml:space="preserve"> </w:t>
      </w:r>
      <w:r w:rsidRPr="006F2E28">
        <w:rPr>
          <w:rFonts w:ascii="Times New Roman" w:hAnsi="Times New Roman" w:cs="Times New Roman"/>
          <w:sz w:val="24"/>
          <w:szCs w:val="24"/>
        </w:rPr>
        <w:t>only is the human rights side of it contested, but the notion</w:t>
      </w:r>
      <w:r>
        <w:rPr>
          <w:rFonts w:ascii="Times New Roman" w:hAnsi="Times New Roman" w:cs="Times New Roman"/>
          <w:sz w:val="24"/>
          <w:szCs w:val="24"/>
        </w:rPr>
        <w:t xml:space="preserve"> </w:t>
      </w:r>
      <w:r w:rsidRPr="006F2E28">
        <w:rPr>
          <w:rFonts w:ascii="Times New Roman" w:hAnsi="Times New Roman" w:cs="Times New Roman"/>
          <w:sz w:val="24"/>
          <w:szCs w:val="24"/>
        </w:rPr>
        <w:t>of development itself is not unchallenged. At the back of an</w:t>
      </w:r>
      <w:r>
        <w:rPr>
          <w:rFonts w:ascii="Times New Roman" w:hAnsi="Times New Roman" w:cs="Times New Roman"/>
          <w:sz w:val="24"/>
          <w:szCs w:val="24"/>
        </w:rPr>
        <w:t xml:space="preserve"> </w:t>
      </w:r>
      <w:r w:rsidRPr="006F2E28">
        <w:rPr>
          <w:rFonts w:ascii="Times New Roman" w:hAnsi="Times New Roman" w:cs="Times New Roman"/>
          <w:sz w:val="24"/>
          <w:szCs w:val="24"/>
        </w:rPr>
        <w:t>economic theory concerning the human right to development</w:t>
      </w:r>
      <w:r>
        <w:rPr>
          <w:rFonts w:ascii="Times New Roman" w:hAnsi="Times New Roman" w:cs="Times New Roman"/>
          <w:sz w:val="24"/>
          <w:szCs w:val="24"/>
        </w:rPr>
        <w:t xml:space="preserve"> </w:t>
      </w:r>
      <w:r w:rsidRPr="006F2E28">
        <w:rPr>
          <w:rFonts w:ascii="Times New Roman" w:hAnsi="Times New Roman" w:cs="Times New Roman"/>
          <w:sz w:val="24"/>
          <w:szCs w:val="24"/>
        </w:rPr>
        <w:t xml:space="preserve">is the </w:t>
      </w:r>
      <w:r w:rsidRPr="006F2E28">
        <w:rPr>
          <w:rFonts w:ascii="Times New Roman" w:hAnsi="Times New Roman" w:cs="Times New Roman"/>
          <w:sz w:val="24"/>
          <w:szCs w:val="24"/>
        </w:rPr>
        <w:lastRenderedPageBreak/>
        <w:t>centrality to that theory of the vital importance of human</w:t>
      </w:r>
      <w:r>
        <w:rPr>
          <w:rFonts w:ascii="Times New Roman" w:hAnsi="Times New Roman" w:cs="Times New Roman"/>
          <w:sz w:val="24"/>
          <w:szCs w:val="24"/>
        </w:rPr>
        <w:t xml:space="preserve"> </w:t>
      </w:r>
      <w:r w:rsidRPr="006F2E28">
        <w:rPr>
          <w:rFonts w:ascii="Times New Roman" w:hAnsi="Times New Roman" w:cs="Times New Roman"/>
          <w:sz w:val="24"/>
          <w:szCs w:val="24"/>
        </w:rPr>
        <w:t>capital. An economic theory that does not acknowledge the</w:t>
      </w:r>
      <w:r>
        <w:rPr>
          <w:rFonts w:ascii="Times New Roman" w:hAnsi="Times New Roman" w:cs="Times New Roman"/>
          <w:sz w:val="24"/>
          <w:szCs w:val="24"/>
        </w:rPr>
        <w:t xml:space="preserve"> </w:t>
      </w:r>
      <w:r w:rsidRPr="006F2E28">
        <w:rPr>
          <w:rFonts w:ascii="Times New Roman" w:hAnsi="Times New Roman" w:cs="Times New Roman"/>
          <w:sz w:val="24"/>
          <w:szCs w:val="24"/>
        </w:rPr>
        <w:t>salience of human capital for rational and efficient economic</w:t>
      </w:r>
      <w:r>
        <w:rPr>
          <w:rFonts w:ascii="Times New Roman" w:hAnsi="Times New Roman" w:cs="Times New Roman"/>
          <w:sz w:val="24"/>
          <w:szCs w:val="24"/>
        </w:rPr>
        <w:t xml:space="preserve"> </w:t>
      </w:r>
      <w:r w:rsidRPr="006F2E28">
        <w:rPr>
          <w:rFonts w:ascii="Times New Roman" w:hAnsi="Times New Roman" w:cs="Times New Roman"/>
          <w:sz w:val="24"/>
          <w:szCs w:val="24"/>
        </w:rPr>
        <w:t>development is a theory that is misguided and dangerous.</w:t>
      </w:r>
    </w:p>
    <w:p w:rsidR="006F2E28" w:rsidRDefault="006F2E28" w:rsidP="006F2E28">
      <w:pPr>
        <w:jc w:val="both"/>
        <w:rPr>
          <w:rFonts w:ascii="Times New Roman" w:hAnsi="Times New Roman" w:cs="Times New Roman"/>
          <w:sz w:val="24"/>
          <w:szCs w:val="24"/>
        </w:rPr>
      </w:pPr>
      <w:r w:rsidRPr="006F2E28">
        <w:rPr>
          <w:rFonts w:ascii="Times New Roman" w:hAnsi="Times New Roman" w:cs="Times New Roman"/>
          <w:sz w:val="24"/>
          <w:szCs w:val="24"/>
        </w:rPr>
        <w:t>A realistic look at the social process of humanity will disclose</w:t>
      </w:r>
      <w:r>
        <w:rPr>
          <w:rFonts w:ascii="Times New Roman" w:hAnsi="Times New Roman" w:cs="Times New Roman"/>
          <w:sz w:val="24"/>
          <w:szCs w:val="24"/>
        </w:rPr>
        <w:t xml:space="preserve"> </w:t>
      </w:r>
      <w:r w:rsidRPr="006F2E28">
        <w:rPr>
          <w:rFonts w:ascii="Times New Roman" w:hAnsi="Times New Roman" w:cs="Times New Roman"/>
          <w:sz w:val="24"/>
          <w:szCs w:val="24"/>
        </w:rPr>
        <w:t>that human beings are energized to interact with each other in</w:t>
      </w:r>
      <w:r>
        <w:rPr>
          <w:rFonts w:ascii="Times New Roman" w:hAnsi="Times New Roman" w:cs="Times New Roman"/>
          <w:sz w:val="24"/>
          <w:szCs w:val="24"/>
        </w:rPr>
        <w:t xml:space="preserve"> </w:t>
      </w:r>
      <w:r w:rsidRPr="006F2E28">
        <w:rPr>
          <w:rFonts w:ascii="Times New Roman" w:hAnsi="Times New Roman" w:cs="Times New Roman"/>
          <w:sz w:val="24"/>
          <w:szCs w:val="24"/>
        </w:rPr>
        <w:t>pursuit of desired needs and values. In this enterprise virtually</w:t>
      </w:r>
      <w:r>
        <w:rPr>
          <w:rFonts w:ascii="Times New Roman" w:hAnsi="Times New Roman" w:cs="Times New Roman"/>
          <w:sz w:val="24"/>
          <w:szCs w:val="24"/>
        </w:rPr>
        <w:t xml:space="preserve"> </w:t>
      </w:r>
      <w:r w:rsidRPr="006F2E28">
        <w:rPr>
          <w:rFonts w:ascii="Times New Roman" w:hAnsi="Times New Roman" w:cs="Times New Roman"/>
          <w:sz w:val="24"/>
          <w:szCs w:val="24"/>
        </w:rPr>
        <w:t>every human being is a repository of energized enterprise.</w:t>
      </w:r>
      <w:r>
        <w:rPr>
          <w:rFonts w:ascii="Times New Roman" w:hAnsi="Times New Roman" w:cs="Times New Roman"/>
          <w:sz w:val="24"/>
          <w:szCs w:val="24"/>
        </w:rPr>
        <w:t xml:space="preserve"> </w:t>
      </w:r>
      <w:r w:rsidRPr="006F2E28">
        <w:rPr>
          <w:rFonts w:ascii="Times New Roman" w:hAnsi="Times New Roman" w:cs="Times New Roman"/>
          <w:sz w:val="24"/>
          <w:szCs w:val="24"/>
        </w:rPr>
        <w:t>This energy is the generator of fundamental value important to the self and important to</w:t>
      </w:r>
      <w:r>
        <w:rPr>
          <w:rFonts w:ascii="Times New Roman" w:hAnsi="Times New Roman" w:cs="Times New Roman"/>
          <w:sz w:val="24"/>
          <w:szCs w:val="24"/>
        </w:rPr>
        <w:t xml:space="preserve"> </w:t>
      </w:r>
      <w:r w:rsidRPr="006F2E28">
        <w:rPr>
          <w:rFonts w:ascii="Times New Roman" w:hAnsi="Times New Roman" w:cs="Times New Roman"/>
          <w:sz w:val="24"/>
          <w:szCs w:val="24"/>
        </w:rPr>
        <w:t>non-self-others. For economic theory to ignore or avoid the human energized potentials as</w:t>
      </w:r>
      <w:r>
        <w:rPr>
          <w:rFonts w:ascii="Times New Roman" w:hAnsi="Times New Roman" w:cs="Times New Roman"/>
          <w:sz w:val="24"/>
          <w:szCs w:val="24"/>
        </w:rPr>
        <w:t xml:space="preserve"> </w:t>
      </w:r>
      <w:r w:rsidRPr="006F2E28">
        <w:rPr>
          <w:rFonts w:ascii="Times New Roman" w:hAnsi="Times New Roman" w:cs="Times New Roman"/>
          <w:sz w:val="24"/>
          <w:szCs w:val="24"/>
        </w:rPr>
        <w:t>economically meaningless is extremely myopic.</w:t>
      </w:r>
    </w:p>
    <w:p w:rsidR="006F2E28" w:rsidRDefault="006F2E28" w:rsidP="006F2E28">
      <w:pPr>
        <w:jc w:val="both"/>
        <w:rPr>
          <w:rFonts w:ascii="Times New Roman" w:hAnsi="Times New Roman" w:cs="Times New Roman"/>
          <w:sz w:val="24"/>
          <w:szCs w:val="24"/>
        </w:rPr>
      </w:pPr>
      <w:r w:rsidRPr="006F2E28">
        <w:rPr>
          <w:rFonts w:ascii="Times New Roman" w:hAnsi="Times New Roman" w:cs="Times New Roman"/>
          <w:i/>
          <w:iCs/>
          <w:sz w:val="24"/>
          <w:szCs w:val="24"/>
        </w:rPr>
        <w:t>“Society is a teeming ocean of human energies and capacities, unorganized but</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latent with unlimited productive potential. The organization of social energies and</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capacities converts social potential into Social Capital. Each member of society is a</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microcosm of human potential—an unorganized reservoir of energies, aspirations,</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and capacities. The organization of the energies and capacities of each member of</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society converts human potential into Human Capital. The formed Individual is the</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summit of social evolution where Human Capital and Social Capital intersect and</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become infinitely productive. The Individual is a product of the past evolution of</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society who internalizes its accumulated knowledge and capacities, attunes himself</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to the emerging aspirations and potentials of society, and applies his energies at</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critical points for personal accomplishment and collective progress. Thus, we find</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repeatedly in history that one individual can change the world.”</w:t>
      </w:r>
      <w:r w:rsidR="00C136FE">
        <w:rPr>
          <w:rStyle w:val="EndnoteReference"/>
          <w:rFonts w:ascii="Times New Roman" w:hAnsi="Times New Roman" w:cs="Times New Roman"/>
          <w:i/>
          <w:iCs/>
          <w:sz w:val="24"/>
          <w:szCs w:val="24"/>
        </w:rPr>
        <w:endnoteReference w:id="1"/>
      </w:r>
    </w:p>
    <w:p w:rsidR="007819BB" w:rsidRDefault="006F2E28" w:rsidP="007819BB">
      <w:pPr>
        <w:jc w:val="both"/>
        <w:rPr>
          <w:rFonts w:ascii="Times New Roman" w:hAnsi="Times New Roman" w:cs="Times New Roman"/>
          <w:sz w:val="24"/>
          <w:szCs w:val="24"/>
        </w:rPr>
      </w:pPr>
      <w:r>
        <w:rPr>
          <w:rFonts w:ascii="Times New Roman" w:hAnsi="Times New Roman" w:cs="Times New Roman"/>
          <w:sz w:val="24"/>
          <w:szCs w:val="24"/>
        </w:rPr>
        <w:t xml:space="preserve"> </w:t>
      </w:r>
      <w:r w:rsidR="003D259C" w:rsidRPr="003D259C">
        <w:rPr>
          <w:rFonts w:ascii="Times New Roman" w:hAnsi="Times New Roman" w:cs="Times New Roman"/>
          <w:sz w:val="24"/>
          <w:szCs w:val="24"/>
        </w:rPr>
        <w:t xml:space="preserve">Economic neoliberalism as an important socio-economic consequence is the expansion of radical economic inequality as well as the extension of sustained levels of unemployment. </w:t>
      </w:r>
      <w:r w:rsidR="003D259C">
        <w:rPr>
          <w:rFonts w:ascii="Times New Roman" w:hAnsi="Times New Roman" w:cs="Times New Roman"/>
          <w:sz w:val="24"/>
          <w:szCs w:val="24"/>
        </w:rPr>
        <w:t>At the same time neoliberalism has generated unprecedented levels of economic growth but the benefits have been concentrated on the upper one percept of the population. Although optimistic neoliberal theoreticians maintain that the vast wealth at the top will result in a trickle down of benefits to those at the bottom there is still evidence to support this form of optimism. According to Stiglitz, the following is the evidence of neoliberalism’s legacy of radical inequality and unemployment in the United States.</w:t>
      </w:r>
      <w:r w:rsidR="002562D6">
        <w:rPr>
          <w:rFonts w:ascii="Times New Roman" w:hAnsi="Times New Roman" w:cs="Times New Roman"/>
          <w:sz w:val="24"/>
          <w:szCs w:val="24"/>
        </w:rPr>
        <w:t xml:space="preserve"> He </w:t>
      </w:r>
      <w:r w:rsidR="002562D6" w:rsidRPr="002562D6">
        <w:rPr>
          <w:rFonts w:ascii="Times New Roman" w:hAnsi="Times New Roman" w:cs="Times New Roman"/>
          <w:sz w:val="24"/>
          <w:szCs w:val="24"/>
        </w:rPr>
        <w:t>tell</w:t>
      </w:r>
      <w:r w:rsidR="002562D6">
        <w:rPr>
          <w:rFonts w:ascii="Times New Roman" w:hAnsi="Times New Roman" w:cs="Times New Roman"/>
          <w:sz w:val="24"/>
          <w:szCs w:val="24"/>
        </w:rPr>
        <w:t>s</w:t>
      </w:r>
      <w:r w:rsidR="002562D6" w:rsidRPr="002562D6">
        <w:rPr>
          <w:rFonts w:ascii="Times New Roman" w:hAnsi="Times New Roman" w:cs="Times New Roman"/>
          <w:sz w:val="24"/>
          <w:szCs w:val="24"/>
        </w:rPr>
        <w:t xml:space="preserve"> us that one percent of the American</w:t>
      </w:r>
      <w:r w:rsidR="002562D6">
        <w:rPr>
          <w:rFonts w:ascii="Times New Roman" w:hAnsi="Times New Roman" w:cs="Times New Roman"/>
          <w:sz w:val="24"/>
          <w:szCs w:val="24"/>
        </w:rPr>
        <w:t xml:space="preserve"> </w:t>
      </w:r>
      <w:r w:rsidR="002562D6" w:rsidRPr="002562D6">
        <w:rPr>
          <w:rFonts w:ascii="Times New Roman" w:hAnsi="Times New Roman" w:cs="Times New Roman"/>
          <w:sz w:val="24"/>
          <w:szCs w:val="24"/>
        </w:rPr>
        <w:t>population takes one quarter of the United States’ income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One percent of the 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population controls forty percent of the nation’s wealth. One percent of the 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population has seen their incomes rise by over eighteen percent. The central political question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is whether this kind of outcome is desirable and in the national interest of the United States.</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If this is desirable, is there a sound reason to justify it? There have been marginal economic</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theories, which suggest that the one percent who have benefited so mightily are simply better</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than the rest of the nation. Many people whom we consider talented and who have made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enormous contributions and inventions to modern society have not necessarily benefited</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from this. The financial wizards who almost destroyed the United States’ economy were in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fact rewarded with performance bonuses. Although to their credit, they saw the irony in this</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and changed the label to retention bonuses. Meanwhile, those at the bottom of the economic</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ladder were not candidates for any form of retention. They were candidates for pink slips.</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One of the assumptions of neoliberal economists is that if there exists a bigger economic pie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 xml:space="preserve">there will be more to go around. Unfortunately, the arithmetic is </w:t>
      </w:r>
      <w:r w:rsidR="007819BB" w:rsidRPr="007819BB">
        <w:rPr>
          <w:rFonts w:ascii="Times New Roman" w:hAnsi="Times New Roman" w:cs="Times New Roman"/>
          <w:sz w:val="24"/>
          <w:szCs w:val="24"/>
        </w:rPr>
        <w:lastRenderedPageBreak/>
        <w:t>the other way around. The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bigger the pie, the less the American citizens share in its bounty. It would seem that 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economic growth is essentially a growth that is downwards in the direction of inequality.</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This means there exists an exponential growth in lost opportunity for the American people.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The extinction of opportunity for the people is a major social and economic loss because the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success and the genius of American civilization has been its belief in human capacity and</w:t>
      </w:r>
      <w:r w:rsidR="003D259C">
        <w:rPr>
          <w:rFonts w:ascii="Times New Roman" w:hAnsi="Times New Roman" w:cs="Times New Roman"/>
          <w:sz w:val="24"/>
          <w:szCs w:val="24"/>
        </w:rPr>
        <w:t xml:space="preserve"> </w:t>
      </w:r>
      <w:r w:rsidR="007819BB" w:rsidRPr="007819BB">
        <w:rPr>
          <w:rFonts w:ascii="Times New Roman" w:hAnsi="Times New Roman" w:cs="Times New Roman"/>
          <w:sz w:val="24"/>
          <w:szCs w:val="24"/>
        </w:rPr>
        <w:t>the critical importance of human resources for national prosperity. This means that when we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depreciate human resources we are attacking the recipe, which was at the heart of 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genius. There is of course enough blame here for everyone</w:t>
      </w:r>
      <w:r w:rsidR="007819BB">
        <w:rPr>
          <w:rFonts w:ascii="Times New Roman" w:hAnsi="Times New Roman" w:cs="Times New Roman"/>
          <w:sz w:val="24"/>
          <w:szCs w:val="24"/>
        </w:rPr>
        <w:t xml:space="preserve">. </w:t>
      </w:r>
    </w:p>
    <w:p w:rsidR="003D259C" w:rsidRDefault="003D259C" w:rsidP="007819BB">
      <w:pPr>
        <w:jc w:val="both"/>
        <w:rPr>
          <w:rFonts w:ascii="Times New Roman" w:hAnsi="Times New Roman" w:cs="Times New Roman"/>
          <w:sz w:val="24"/>
          <w:szCs w:val="24"/>
        </w:rPr>
      </w:pPr>
      <w:r>
        <w:rPr>
          <w:rFonts w:ascii="Times New Roman" w:hAnsi="Times New Roman" w:cs="Times New Roman"/>
          <w:sz w:val="24"/>
          <w:szCs w:val="24"/>
        </w:rPr>
        <w:t xml:space="preserve">The recent election in the United States indicates a radical alienation of the working and lower classes who receive only economic deficits. It has been argued that the Brexit vote reflected a similar level of alienation from the British working class who had not experienced any trickle down benefits. </w:t>
      </w:r>
    </w:p>
    <w:p w:rsidR="003D259C" w:rsidRPr="003D259C" w:rsidRDefault="003D259C" w:rsidP="003D259C">
      <w:pPr>
        <w:jc w:val="both"/>
        <w:rPr>
          <w:rFonts w:ascii="Times New Roman" w:hAnsi="Times New Roman" w:cs="Times New Roman"/>
          <w:sz w:val="24"/>
          <w:szCs w:val="24"/>
        </w:rPr>
      </w:pPr>
      <w:r>
        <w:rPr>
          <w:rFonts w:ascii="Times New Roman" w:hAnsi="Times New Roman" w:cs="Times New Roman"/>
          <w:sz w:val="24"/>
          <w:szCs w:val="24"/>
        </w:rPr>
        <w:t>When Nelson Mandela negotiated with Mr De Kleck on the transformation of South Africa, the ANC side stepped its agenda for socialising major industries and moved in the direction of a full embrace of the political economy of neoliberalism. Like United States the benefits of neoliberalism in South Africa flow in the direction of the conspicuous classes however notwithstanding some efforts of poverty alleviation the economics numbers indicate strong evidence of radical inequality and unemployment</w:t>
      </w:r>
    </w:p>
    <w:p w:rsidR="00E95347" w:rsidRPr="00A335F6" w:rsidRDefault="00251ADA">
      <w:pPr>
        <w:rPr>
          <w:rFonts w:ascii="Times New Roman" w:hAnsi="Times New Roman" w:cs="Times New Roman"/>
          <w:b/>
          <w:color w:val="FF0000"/>
          <w:sz w:val="24"/>
          <w:szCs w:val="24"/>
        </w:rPr>
      </w:pPr>
      <w:r w:rsidRPr="00A335F6">
        <w:rPr>
          <w:rFonts w:ascii="Times New Roman" w:hAnsi="Times New Roman" w:cs="Times New Roman"/>
          <w:b/>
          <w:color w:val="FF0000"/>
          <w:sz w:val="24"/>
          <w:szCs w:val="24"/>
        </w:rPr>
        <w:t xml:space="preserve">2. </w:t>
      </w:r>
      <w:r w:rsidR="00E95347" w:rsidRPr="00A335F6">
        <w:rPr>
          <w:rFonts w:ascii="Times New Roman" w:hAnsi="Times New Roman" w:cs="Times New Roman"/>
          <w:b/>
          <w:color w:val="FF0000"/>
          <w:sz w:val="24"/>
          <w:szCs w:val="24"/>
        </w:rPr>
        <w:t xml:space="preserve">How the South African negotiations shaped the inevitability of neoliberalism </w:t>
      </w:r>
    </w:p>
    <w:p w:rsidR="00A335F6" w:rsidRDefault="00A335F6">
      <w:pPr>
        <w:rPr>
          <w:rFonts w:ascii="Times New Roman" w:hAnsi="Times New Roman" w:cs="Times New Roman"/>
          <w:b/>
          <w:sz w:val="24"/>
          <w:szCs w:val="24"/>
        </w:rPr>
      </w:pPr>
    </w:p>
    <w:p w:rsidR="003D259C" w:rsidRDefault="00251ADA">
      <w:pPr>
        <w:rPr>
          <w:rFonts w:ascii="Times New Roman" w:hAnsi="Times New Roman" w:cs="Times New Roman"/>
          <w:b/>
          <w:sz w:val="24"/>
          <w:szCs w:val="24"/>
        </w:rPr>
      </w:pPr>
      <w:r>
        <w:rPr>
          <w:rFonts w:ascii="Times New Roman" w:hAnsi="Times New Roman" w:cs="Times New Roman"/>
          <w:b/>
          <w:sz w:val="24"/>
          <w:szCs w:val="24"/>
        </w:rPr>
        <w:t xml:space="preserve">3. </w:t>
      </w:r>
      <w:r w:rsidRPr="00251ADA">
        <w:rPr>
          <w:rFonts w:ascii="Times New Roman" w:hAnsi="Times New Roman" w:cs="Times New Roman"/>
          <w:b/>
          <w:sz w:val="24"/>
          <w:szCs w:val="24"/>
        </w:rPr>
        <w:t>Empirical</w:t>
      </w:r>
      <w:r w:rsidR="00E95347" w:rsidRPr="00251ADA">
        <w:rPr>
          <w:rFonts w:ascii="Times New Roman" w:hAnsi="Times New Roman" w:cs="Times New Roman"/>
          <w:b/>
          <w:sz w:val="24"/>
          <w:szCs w:val="24"/>
        </w:rPr>
        <w:t xml:space="preserve"> indicators in the South African </w:t>
      </w:r>
      <w:r w:rsidRPr="00251ADA">
        <w:rPr>
          <w:rFonts w:ascii="Times New Roman" w:hAnsi="Times New Roman" w:cs="Times New Roman"/>
          <w:b/>
          <w:sz w:val="24"/>
          <w:szCs w:val="24"/>
        </w:rPr>
        <w:t xml:space="preserve">economic landscape </w:t>
      </w:r>
      <w:r w:rsidR="00E95347" w:rsidRPr="00251ADA">
        <w:rPr>
          <w:rFonts w:ascii="Times New Roman" w:hAnsi="Times New Roman" w:cs="Times New Roman"/>
          <w:b/>
          <w:sz w:val="24"/>
          <w:szCs w:val="24"/>
        </w:rPr>
        <w:t xml:space="preserve"> </w:t>
      </w:r>
    </w:p>
    <w:p w:rsidR="00251ADA" w:rsidRPr="00251ADA" w:rsidRDefault="00251ADA">
      <w:pPr>
        <w:rPr>
          <w:rFonts w:ascii="Times New Roman" w:hAnsi="Times New Roman" w:cs="Times New Roman"/>
          <w:i/>
          <w:sz w:val="24"/>
          <w:szCs w:val="24"/>
        </w:rPr>
      </w:pPr>
      <w:r w:rsidRPr="00251ADA">
        <w:rPr>
          <w:rFonts w:ascii="Times New Roman" w:hAnsi="Times New Roman" w:cs="Times New Roman"/>
          <w:i/>
          <w:sz w:val="24"/>
          <w:szCs w:val="24"/>
        </w:rPr>
        <w:t xml:space="preserve">Figure 3.1 South African </w:t>
      </w:r>
      <w:r w:rsidR="00FE2A63" w:rsidRPr="00251ADA">
        <w:rPr>
          <w:rFonts w:ascii="Times New Roman" w:hAnsi="Times New Roman" w:cs="Times New Roman"/>
          <w:i/>
          <w:sz w:val="24"/>
          <w:szCs w:val="24"/>
        </w:rPr>
        <w:t>inequality</w:t>
      </w:r>
      <w:r w:rsidRPr="00251ADA">
        <w:rPr>
          <w:rFonts w:ascii="Times New Roman" w:hAnsi="Times New Roman" w:cs="Times New Roman"/>
          <w:i/>
          <w:sz w:val="24"/>
          <w:szCs w:val="24"/>
        </w:rPr>
        <w:t xml:space="preserve"> in comparative perspective</w:t>
      </w:r>
      <w:r w:rsidR="00C136FE">
        <w:rPr>
          <w:rStyle w:val="EndnoteReference"/>
          <w:rFonts w:ascii="Times New Roman" w:hAnsi="Times New Roman" w:cs="Times New Roman"/>
          <w:i/>
          <w:sz w:val="24"/>
          <w:szCs w:val="24"/>
        </w:rPr>
        <w:endnoteReference w:id="2"/>
      </w:r>
      <w:r w:rsidRPr="00251ADA">
        <w:rPr>
          <w:rFonts w:ascii="Times New Roman" w:hAnsi="Times New Roman" w:cs="Times New Roman"/>
          <w:i/>
          <w:sz w:val="24"/>
          <w:szCs w:val="24"/>
        </w:rPr>
        <w:t xml:space="preserve"> </w:t>
      </w:r>
    </w:p>
    <w:p w:rsidR="00251ADA" w:rsidRDefault="00251ADA">
      <w:pPr>
        <w:rPr>
          <w:rFonts w:ascii="Times New Roman" w:hAnsi="Times New Roman" w:cs="Times New Roman"/>
          <w:b/>
          <w:sz w:val="24"/>
          <w:szCs w:val="24"/>
        </w:rPr>
      </w:pPr>
      <w:r>
        <w:rPr>
          <w:noProof/>
          <w:lang w:val="en-US"/>
        </w:rPr>
        <w:drawing>
          <wp:inline distT="0" distB="0" distL="0" distR="0" wp14:anchorId="4A1F93CC" wp14:editId="3875E023">
            <wp:extent cx="5762546" cy="3132162"/>
            <wp:effectExtent l="0" t="0" r="0" b="0"/>
            <wp:docPr id="4" name="Picture 4" descr="http://blog.euromonitor.com/wp-content/uploads/2015/07/6a01310f54565d970c016306b49d69970d-500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euromonitor.com/wp-content/uploads/2015/07/6a01310f54565d970c016306b49d69970d-500w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947" cy="3141620"/>
                    </a:xfrm>
                    <a:prstGeom prst="rect">
                      <a:avLst/>
                    </a:prstGeom>
                    <a:noFill/>
                    <a:ln>
                      <a:noFill/>
                    </a:ln>
                  </pic:spPr>
                </pic:pic>
              </a:graphicData>
            </a:graphic>
          </wp:inline>
        </w:drawing>
      </w:r>
    </w:p>
    <w:p w:rsidR="00FE2A63" w:rsidRDefault="00FE2A63">
      <w:pPr>
        <w:rPr>
          <w:rFonts w:ascii="Times New Roman" w:hAnsi="Times New Roman" w:cs="Times New Roman"/>
          <w:bCs/>
          <w:i/>
          <w:noProof/>
          <w:sz w:val="24"/>
          <w:szCs w:val="24"/>
          <w:lang w:eastAsia="en-ZA"/>
        </w:rPr>
      </w:pPr>
    </w:p>
    <w:p w:rsidR="00FE2A63" w:rsidRDefault="00FE2A63">
      <w:pPr>
        <w:rPr>
          <w:rFonts w:ascii="Times New Roman" w:hAnsi="Times New Roman" w:cs="Times New Roman"/>
          <w:bCs/>
          <w:i/>
          <w:noProof/>
          <w:sz w:val="24"/>
          <w:szCs w:val="24"/>
          <w:lang w:eastAsia="en-ZA"/>
        </w:rPr>
      </w:pPr>
    </w:p>
    <w:p w:rsidR="00FE2A63" w:rsidRDefault="00FE2A63">
      <w:pPr>
        <w:rPr>
          <w:rFonts w:ascii="Times New Roman" w:hAnsi="Times New Roman" w:cs="Times New Roman"/>
          <w:bCs/>
          <w:i/>
          <w:noProof/>
          <w:sz w:val="24"/>
          <w:szCs w:val="24"/>
          <w:lang w:eastAsia="en-ZA"/>
        </w:rPr>
      </w:pPr>
    </w:p>
    <w:p w:rsidR="00793DB3" w:rsidRPr="00793DB3" w:rsidRDefault="00793DB3">
      <w:pPr>
        <w:rPr>
          <w:rFonts w:ascii="Times New Roman" w:hAnsi="Times New Roman" w:cs="Times New Roman"/>
          <w:bCs/>
          <w:i/>
          <w:noProof/>
          <w:sz w:val="24"/>
          <w:szCs w:val="24"/>
          <w:lang w:eastAsia="en-ZA"/>
        </w:rPr>
      </w:pPr>
      <w:r w:rsidRPr="00793DB3">
        <w:rPr>
          <w:rFonts w:ascii="Times New Roman" w:hAnsi="Times New Roman" w:cs="Times New Roman"/>
          <w:bCs/>
          <w:i/>
          <w:noProof/>
          <w:sz w:val="24"/>
          <w:szCs w:val="24"/>
          <w:lang w:eastAsia="en-ZA"/>
        </w:rPr>
        <w:t>Figure 3.2</w:t>
      </w:r>
      <w:r>
        <w:rPr>
          <w:rFonts w:ascii="Times New Roman" w:hAnsi="Times New Roman" w:cs="Times New Roman"/>
          <w:bCs/>
          <w:i/>
          <w:noProof/>
          <w:sz w:val="24"/>
          <w:szCs w:val="24"/>
          <w:lang w:eastAsia="en-ZA"/>
        </w:rPr>
        <w:t xml:space="preserve">a </w:t>
      </w:r>
      <w:r w:rsidRPr="00793DB3">
        <w:rPr>
          <w:rFonts w:ascii="Times New Roman" w:hAnsi="Times New Roman" w:cs="Times New Roman"/>
          <w:bCs/>
          <w:i/>
          <w:noProof/>
          <w:sz w:val="24"/>
          <w:szCs w:val="24"/>
          <w:lang w:eastAsia="en-ZA"/>
        </w:rPr>
        <w:t xml:space="preserve"> The changing structure of the South African economy by sectors</w:t>
      </w:r>
      <w:r w:rsidR="00C136FE">
        <w:rPr>
          <w:rStyle w:val="EndnoteReference"/>
          <w:rFonts w:ascii="Times New Roman" w:hAnsi="Times New Roman" w:cs="Times New Roman"/>
          <w:bCs/>
          <w:i/>
          <w:noProof/>
          <w:sz w:val="24"/>
          <w:szCs w:val="24"/>
          <w:lang w:eastAsia="en-ZA"/>
        </w:rPr>
        <w:endnoteReference w:id="3"/>
      </w:r>
      <w:r w:rsidRPr="00793DB3">
        <w:rPr>
          <w:rFonts w:ascii="Times New Roman" w:hAnsi="Times New Roman" w:cs="Times New Roman"/>
          <w:bCs/>
          <w:i/>
          <w:noProof/>
          <w:sz w:val="24"/>
          <w:szCs w:val="24"/>
          <w:lang w:eastAsia="en-ZA"/>
        </w:rPr>
        <w:t xml:space="preserve"> </w:t>
      </w:r>
    </w:p>
    <w:p w:rsidR="00251ADA" w:rsidRDefault="00793DB3">
      <w:pPr>
        <w:rPr>
          <w:rFonts w:ascii="Times New Roman" w:hAnsi="Times New Roman" w:cs="Times New Roman"/>
          <w:b/>
          <w:sz w:val="24"/>
          <w:szCs w:val="24"/>
        </w:rPr>
      </w:pPr>
      <w:r w:rsidRPr="008A13A9">
        <w:rPr>
          <w:bCs/>
          <w:noProof/>
          <w:lang w:val="en-US"/>
        </w:rPr>
        <w:drawing>
          <wp:inline distT="0" distB="0" distL="0" distR="0" wp14:anchorId="31B5F537" wp14:editId="2C8D1FF0">
            <wp:extent cx="5730811" cy="387596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00" cy="3884140"/>
                    </a:xfrm>
                    <a:prstGeom prst="rect">
                      <a:avLst/>
                    </a:prstGeom>
                    <a:noFill/>
                    <a:ln>
                      <a:noFill/>
                    </a:ln>
                  </pic:spPr>
                </pic:pic>
              </a:graphicData>
            </a:graphic>
          </wp:inline>
        </w:drawing>
      </w:r>
    </w:p>
    <w:p w:rsidR="00793DB3" w:rsidRPr="00793DB3" w:rsidRDefault="00793DB3">
      <w:pPr>
        <w:rPr>
          <w:rFonts w:ascii="Times New Roman" w:hAnsi="Times New Roman" w:cs="Times New Roman"/>
          <w:i/>
          <w:sz w:val="24"/>
          <w:szCs w:val="24"/>
        </w:rPr>
      </w:pPr>
      <w:r w:rsidRPr="00793DB3">
        <w:rPr>
          <w:rFonts w:ascii="Times New Roman" w:hAnsi="Times New Roman" w:cs="Times New Roman"/>
          <w:i/>
          <w:sz w:val="24"/>
          <w:szCs w:val="24"/>
        </w:rPr>
        <w:t>Figure 3.2 b) the breakdown of the South African economy (1994-2006)</w:t>
      </w:r>
      <w:r w:rsidR="00FE2A63">
        <w:rPr>
          <w:rStyle w:val="EndnoteReference"/>
          <w:rFonts w:ascii="Times New Roman" w:hAnsi="Times New Roman" w:cs="Times New Roman"/>
          <w:i/>
          <w:sz w:val="24"/>
          <w:szCs w:val="24"/>
        </w:rPr>
        <w:endnoteReference w:id="4"/>
      </w:r>
    </w:p>
    <w:p w:rsidR="00793DB3" w:rsidRDefault="00793DB3">
      <w:pPr>
        <w:rPr>
          <w:rFonts w:ascii="Times New Roman" w:hAnsi="Times New Roman" w:cs="Times New Roman"/>
          <w:b/>
          <w:sz w:val="24"/>
          <w:szCs w:val="24"/>
        </w:rPr>
      </w:pPr>
    </w:p>
    <w:p w:rsidR="00793DB3" w:rsidRDefault="00793DB3">
      <w:pPr>
        <w:rPr>
          <w:rFonts w:ascii="Times New Roman" w:hAnsi="Times New Roman" w:cs="Times New Roman"/>
          <w:b/>
          <w:sz w:val="24"/>
          <w:szCs w:val="24"/>
        </w:rPr>
      </w:pPr>
      <w:r w:rsidRPr="00F9730F">
        <w:rPr>
          <w:bCs/>
          <w:noProof/>
          <w:lang w:val="en-US"/>
        </w:rPr>
        <w:drawing>
          <wp:inline distT="0" distB="0" distL="0" distR="0" wp14:anchorId="7DDEA5A6" wp14:editId="6185DBFF">
            <wp:extent cx="5902657" cy="29952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645" cy="3001378"/>
                    </a:xfrm>
                    <a:prstGeom prst="rect">
                      <a:avLst/>
                    </a:prstGeom>
                    <a:noFill/>
                    <a:ln>
                      <a:noFill/>
                    </a:ln>
                  </pic:spPr>
                </pic:pic>
              </a:graphicData>
            </a:graphic>
          </wp:inline>
        </w:drawing>
      </w:r>
    </w:p>
    <w:p w:rsidR="00A335F6" w:rsidRDefault="00A335F6">
      <w:pPr>
        <w:rPr>
          <w:rFonts w:ascii="Times New Roman" w:hAnsi="Times New Roman" w:cs="Times New Roman"/>
          <w:b/>
          <w:sz w:val="24"/>
          <w:szCs w:val="24"/>
        </w:rPr>
      </w:pPr>
    </w:p>
    <w:p w:rsidR="00A335F6" w:rsidRDefault="00A335F6">
      <w:pPr>
        <w:rPr>
          <w:rFonts w:ascii="Times New Roman" w:hAnsi="Times New Roman" w:cs="Times New Roman"/>
          <w:b/>
          <w:sz w:val="24"/>
          <w:szCs w:val="24"/>
        </w:rPr>
      </w:pPr>
    </w:p>
    <w:p w:rsidR="00A335F6" w:rsidRPr="00A335F6" w:rsidRDefault="00A335F6">
      <w:pPr>
        <w:rPr>
          <w:rFonts w:ascii="Times New Roman" w:hAnsi="Times New Roman" w:cs="Times New Roman"/>
          <w:i/>
          <w:sz w:val="24"/>
          <w:szCs w:val="24"/>
        </w:rPr>
      </w:pPr>
      <w:r w:rsidRPr="00A335F6">
        <w:rPr>
          <w:rFonts w:ascii="Times New Roman" w:hAnsi="Times New Roman" w:cs="Times New Roman"/>
          <w:i/>
          <w:sz w:val="24"/>
          <w:szCs w:val="24"/>
        </w:rPr>
        <w:t>Figure 3.3 South Africa’s household debt and savings rates</w:t>
      </w:r>
      <w:r w:rsidR="00FE2A63">
        <w:rPr>
          <w:rStyle w:val="EndnoteReference"/>
          <w:rFonts w:ascii="Times New Roman" w:hAnsi="Times New Roman" w:cs="Times New Roman"/>
          <w:i/>
          <w:sz w:val="24"/>
          <w:szCs w:val="24"/>
        </w:rPr>
        <w:endnoteReference w:id="5"/>
      </w:r>
    </w:p>
    <w:p w:rsidR="00E90374" w:rsidRDefault="00E90374">
      <w:pPr>
        <w:rPr>
          <w:rFonts w:ascii="Times New Roman" w:hAnsi="Times New Roman" w:cs="Times New Roman"/>
          <w:b/>
          <w:sz w:val="24"/>
          <w:szCs w:val="24"/>
        </w:rPr>
      </w:pPr>
      <w:r w:rsidRPr="00F9730F">
        <w:rPr>
          <w:bCs/>
          <w:noProof/>
          <w:lang w:val="en-US"/>
        </w:rPr>
        <w:drawing>
          <wp:inline distT="0" distB="0" distL="0" distR="0" wp14:anchorId="5D361F69" wp14:editId="005FDEE8">
            <wp:extent cx="5172710" cy="4162425"/>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710" cy="4162425"/>
                    </a:xfrm>
                    <a:prstGeom prst="rect">
                      <a:avLst/>
                    </a:prstGeom>
                    <a:noFill/>
                    <a:ln>
                      <a:noFill/>
                    </a:ln>
                  </pic:spPr>
                </pic:pic>
              </a:graphicData>
            </a:graphic>
          </wp:inline>
        </w:drawing>
      </w:r>
    </w:p>
    <w:p w:rsidR="00A335F6" w:rsidRDefault="00A335F6">
      <w:pPr>
        <w:rPr>
          <w:rFonts w:ascii="Times New Roman" w:hAnsi="Times New Roman" w:cs="Times New Roman"/>
          <w:b/>
          <w:sz w:val="24"/>
          <w:szCs w:val="24"/>
        </w:rPr>
      </w:pPr>
    </w:p>
    <w:p w:rsidR="00E90374" w:rsidRPr="00FE2A63" w:rsidRDefault="005D1F8B">
      <w:pPr>
        <w:rPr>
          <w:rFonts w:ascii="Times New Roman" w:hAnsi="Times New Roman" w:cs="Times New Roman"/>
          <w:i/>
          <w:sz w:val="24"/>
          <w:szCs w:val="24"/>
        </w:rPr>
      </w:pPr>
      <w:r>
        <w:rPr>
          <w:rFonts w:ascii="Times New Roman" w:hAnsi="Times New Roman" w:cs="Times New Roman"/>
          <w:i/>
          <w:sz w:val="24"/>
          <w:szCs w:val="24"/>
        </w:rPr>
        <w:t>Table 3.1</w:t>
      </w:r>
      <w:r w:rsidR="00FE2A63">
        <w:rPr>
          <w:rFonts w:ascii="Times New Roman" w:hAnsi="Times New Roman" w:cs="Times New Roman"/>
          <w:i/>
          <w:sz w:val="24"/>
          <w:szCs w:val="24"/>
        </w:rPr>
        <w:t xml:space="preserve"> Unemployment levels.</w:t>
      </w:r>
      <w:r w:rsidR="00FE2A63">
        <w:rPr>
          <w:rStyle w:val="EndnoteReference"/>
          <w:rFonts w:ascii="Times New Roman" w:hAnsi="Times New Roman" w:cs="Times New Roman"/>
          <w:i/>
          <w:sz w:val="24"/>
          <w:szCs w:val="24"/>
        </w:rPr>
        <w:endnoteReference w:id="6"/>
      </w:r>
    </w:p>
    <w:p w:rsidR="00E90374" w:rsidRDefault="00E90374">
      <w:pP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222480" cy="28796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7193" cy="2882276"/>
                    </a:xfrm>
                    <a:prstGeom prst="rect">
                      <a:avLst/>
                    </a:prstGeom>
                    <a:noFill/>
                    <a:ln>
                      <a:noFill/>
                    </a:ln>
                  </pic:spPr>
                </pic:pic>
              </a:graphicData>
            </a:graphic>
          </wp:inline>
        </w:drawing>
      </w:r>
    </w:p>
    <w:p w:rsidR="00251ADA" w:rsidRDefault="005E6BD1">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51ADA">
        <w:rPr>
          <w:rFonts w:ascii="Times New Roman" w:hAnsi="Times New Roman" w:cs="Times New Roman"/>
          <w:b/>
          <w:sz w:val="24"/>
          <w:szCs w:val="24"/>
        </w:rPr>
        <w:t xml:space="preserve">3.1 The triple challenge of South Africa: poverty, inequality and unemployment </w:t>
      </w:r>
    </w:p>
    <w:p w:rsidR="00251ADA" w:rsidRDefault="00860D4B" w:rsidP="00C97B16">
      <w:pPr>
        <w:jc w:val="both"/>
        <w:rPr>
          <w:rFonts w:ascii="Times New Roman" w:hAnsi="Times New Roman" w:cs="Times New Roman"/>
          <w:sz w:val="24"/>
          <w:szCs w:val="24"/>
        </w:rPr>
      </w:pPr>
      <w:r>
        <w:rPr>
          <w:rFonts w:ascii="Times New Roman" w:hAnsi="Times New Roman" w:cs="Times New Roman"/>
          <w:sz w:val="24"/>
          <w:szCs w:val="24"/>
        </w:rPr>
        <w:t xml:space="preserve">Despite the ‘good news’ rhetoric of the ANC, that </w:t>
      </w:r>
      <w:r w:rsidR="00C97B16">
        <w:rPr>
          <w:rFonts w:ascii="Times New Roman" w:hAnsi="Times New Roman" w:cs="Times New Roman"/>
          <w:sz w:val="24"/>
          <w:szCs w:val="24"/>
        </w:rPr>
        <w:t xml:space="preserve">deviously </w:t>
      </w:r>
      <w:r>
        <w:rPr>
          <w:rFonts w:ascii="Times New Roman" w:hAnsi="Times New Roman" w:cs="Times New Roman"/>
          <w:sz w:val="24"/>
          <w:szCs w:val="24"/>
        </w:rPr>
        <w:t>emphasises that South Africa is better country than it was many years ago</w:t>
      </w:r>
      <w:r w:rsidR="00C97B16">
        <w:rPr>
          <w:rFonts w:ascii="Times New Roman" w:hAnsi="Times New Roman" w:cs="Times New Roman"/>
          <w:sz w:val="24"/>
          <w:szCs w:val="24"/>
        </w:rPr>
        <w:t>, the triple challenge cast doubt on this good news. It was going to be easy if the empirics were in support but the body of evidence is contrary. Poverty, inequality and unemployment has persisted in the face of the neoliberal economic transformation. For instance, figures 3.2a and 3.2b shows the shift of the South African economy towards an economy driven by the services sector. The bulk of the transformation was in the finance sector which grew from 16% to 22.2% of the GDP and in general this proves that the South African economy embraced the strong drive towards internationalisation which gave capital many exit options. The shrinking of the primary and secondary sectors is evident in the downward trend</w:t>
      </w:r>
      <w:r w:rsidR="0069515E">
        <w:rPr>
          <w:rFonts w:ascii="Times New Roman" w:hAnsi="Times New Roman" w:cs="Times New Roman"/>
          <w:sz w:val="24"/>
          <w:szCs w:val="24"/>
        </w:rPr>
        <w:t>s</w:t>
      </w:r>
      <w:r w:rsidR="00C97B16">
        <w:rPr>
          <w:rFonts w:ascii="Times New Roman" w:hAnsi="Times New Roman" w:cs="Times New Roman"/>
          <w:sz w:val="24"/>
          <w:szCs w:val="24"/>
        </w:rPr>
        <w:t xml:space="preserve"> in figure 3.2a and this had negative consequences of the</w:t>
      </w:r>
      <w:r w:rsidR="005D1F8B">
        <w:rPr>
          <w:rFonts w:ascii="Times New Roman" w:hAnsi="Times New Roman" w:cs="Times New Roman"/>
          <w:sz w:val="24"/>
          <w:szCs w:val="24"/>
        </w:rPr>
        <w:t xml:space="preserve"> much feared reality of aborted or premature deindustrialisation. With declining agricultural, mining and other primary activities, the prospects of low skilled and semi-skilled mass employment, the hope for the neoliberal ideas, became less promising</w:t>
      </w:r>
    </w:p>
    <w:p w:rsidR="005D1F8B" w:rsidRDefault="005D1F8B" w:rsidP="00C97B16">
      <w:pPr>
        <w:jc w:val="both"/>
        <w:rPr>
          <w:rFonts w:ascii="Times New Roman" w:hAnsi="Times New Roman" w:cs="Times New Roman"/>
          <w:sz w:val="24"/>
          <w:szCs w:val="24"/>
        </w:rPr>
      </w:pPr>
      <w:r>
        <w:rPr>
          <w:rFonts w:ascii="Times New Roman" w:hAnsi="Times New Roman" w:cs="Times New Roman"/>
          <w:sz w:val="24"/>
          <w:szCs w:val="24"/>
        </w:rPr>
        <w:t>Table 3.1 compares the unemployment</w:t>
      </w:r>
      <w:r w:rsidR="004A5B56">
        <w:rPr>
          <w:rFonts w:ascii="Times New Roman" w:hAnsi="Times New Roman" w:cs="Times New Roman"/>
          <w:sz w:val="24"/>
          <w:szCs w:val="24"/>
        </w:rPr>
        <w:t xml:space="preserve"> rate in 1994, when apartheid ended and in 2014, twenty years after apartheid. </w:t>
      </w:r>
      <w:r>
        <w:rPr>
          <w:rFonts w:ascii="Times New Roman" w:hAnsi="Times New Roman" w:cs="Times New Roman"/>
          <w:sz w:val="24"/>
          <w:szCs w:val="24"/>
        </w:rPr>
        <w:t xml:space="preserve"> </w:t>
      </w:r>
      <w:r w:rsidR="00DF5AD0">
        <w:rPr>
          <w:rFonts w:ascii="Times New Roman" w:hAnsi="Times New Roman" w:cs="Times New Roman"/>
          <w:sz w:val="24"/>
          <w:szCs w:val="24"/>
        </w:rPr>
        <w:t>The narrow unemployment measurement, the one that only includes those who have actively looked for a job recently, worsened from 22% to 25</w:t>
      </w:r>
      <w:r w:rsidR="005D5EEA">
        <w:rPr>
          <w:rFonts w:ascii="Times New Roman" w:hAnsi="Times New Roman" w:cs="Times New Roman"/>
          <w:sz w:val="24"/>
          <w:szCs w:val="24"/>
        </w:rPr>
        <w:t>%</w:t>
      </w:r>
      <w:r w:rsidR="00DF5AD0">
        <w:rPr>
          <w:rFonts w:ascii="Times New Roman" w:hAnsi="Times New Roman" w:cs="Times New Roman"/>
          <w:sz w:val="24"/>
          <w:szCs w:val="24"/>
        </w:rPr>
        <w:t xml:space="preserve"> meaning that it has become more difficult recently to find a job than in 1994. The broad unemployment measure, that which include those who no longer look for jobs, has remained unchanged </w:t>
      </w:r>
      <w:r w:rsidR="00F50155">
        <w:rPr>
          <w:rFonts w:ascii="Times New Roman" w:hAnsi="Times New Roman" w:cs="Times New Roman"/>
          <w:sz w:val="24"/>
          <w:szCs w:val="24"/>
        </w:rPr>
        <w:t>for the twenty years, resiliently remaining at 35%. While these are national measures, it is intuitive in South Af</w:t>
      </w:r>
      <w:r w:rsidR="005D5EEA">
        <w:rPr>
          <w:rFonts w:ascii="Times New Roman" w:hAnsi="Times New Roman" w:cs="Times New Roman"/>
          <w:sz w:val="24"/>
          <w:szCs w:val="24"/>
        </w:rPr>
        <w:t>rica that the story is sadder</w:t>
      </w:r>
      <w:r w:rsidR="00F50155">
        <w:rPr>
          <w:rFonts w:ascii="Times New Roman" w:hAnsi="Times New Roman" w:cs="Times New Roman"/>
          <w:sz w:val="24"/>
          <w:szCs w:val="24"/>
        </w:rPr>
        <w:t xml:space="preserve"> if we consider these figures by racial distribution. The implications of more and more unemployed people is that the poverty increases and becomes a trap for many South Africans, especially blacks. Debt has plagued many households because of inadequacy incomes. Figure 3.3 shows a sharp rise in household debt from 2002 onwards and this directly affected the savings rate which shows a significant decline over the same period. With high levels of debt and no significant savings, the prospects of escaping poverty are very high.</w:t>
      </w:r>
    </w:p>
    <w:p w:rsidR="00F50155" w:rsidRDefault="00F50155" w:rsidP="00C97B16">
      <w:pPr>
        <w:jc w:val="both"/>
        <w:rPr>
          <w:rFonts w:ascii="Times New Roman" w:hAnsi="Times New Roman" w:cs="Times New Roman"/>
          <w:sz w:val="24"/>
          <w:szCs w:val="24"/>
        </w:rPr>
      </w:pPr>
      <w:r>
        <w:rPr>
          <w:rFonts w:ascii="Times New Roman" w:hAnsi="Times New Roman" w:cs="Times New Roman"/>
          <w:sz w:val="24"/>
          <w:szCs w:val="24"/>
        </w:rPr>
        <w:t xml:space="preserve">With no unemployment and increasing poverty South Africa has remained one of the most unequal in the world. This is true even when compared to other developing countries such as the ones featured in figure </w:t>
      </w:r>
      <w:r w:rsidR="004A4084">
        <w:rPr>
          <w:rFonts w:ascii="Times New Roman" w:hAnsi="Times New Roman" w:cs="Times New Roman"/>
          <w:sz w:val="24"/>
          <w:szCs w:val="24"/>
        </w:rPr>
        <w:t xml:space="preserve">3.1. The proponents of neoliberal approach often emphasise that there has been an increase in black business owners, partly causing within black group inequality, through the affirmative action policies of the ANC. This however has failed to take away the fact that the wealth and income distribution have remained strongly biased in favour of the white majority. It is also becoming clear that without radical policies the inequality will not be reduced in the face of the current slow economic growth. </w:t>
      </w:r>
    </w:p>
    <w:p w:rsidR="004A4084" w:rsidRPr="00860D4B" w:rsidRDefault="004A4084" w:rsidP="00C97B16">
      <w:pPr>
        <w:jc w:val="both"/>
        <w:rPr>
          <w:rFonts w:ascii="Times New Roman" w:hAnsi="Times New Roman" w:cs="Times New Roman"/>
          <w:sz w:val="24"/>
          <w:szCs w:val="24"/>
        </w:rPr>
      </w:pPr>
      <w:r>
        <w:rPr>
          <w:rFonts w:ascii="Times New Roman" w:hAnsi="Times New Roman" w:cs="Times New Roman"/>
          <w:sz w:val="24"/>
          <w:szCs w:val="24"/>
        </w:rPr>
        <w:t>The current vision of the ANC government, the national development plan, is still cast in a very neoliberal sense with a very min</w:t>
      </w:r>
      <w:r w:rsidR="00D46876">
        <w:rPr>
          <w:rFonts w:ascii="Times New Roman" w:hAnsi="Times New Roman" w:cs="Times New Roman"/>
          <w:sz w:val="24"/>
          <w:szCs w:val="24"/>
        </w:rPr>
        <w:t>im</w:t>
      </w:r>
      <w:r>
        <w:rPr>
          <w:rFonts w:ascii="Times New Roman" w:hAnsi="Times New Roman" w:cs="Times New Roman"/>
          <w:sz w:val="24"/>
          <w:szCs w:val="24"/>
        </w:rPr>
        <w:t>al role of the state. The problem is that the markets are given the task, despite having failed miserably, to solve the triple challenge</w:t>
      </w:r>
      <w:r w:rsidR="00D46876">
        <w:rPr>
          <w:rFonts w:ascii="Times New Roman" w:hAnsi="Times New Roman" w:cs="Times New Roman"/>
          <w:sz w:val="24"/>
          <w:szCs w:val="24"/>
        </w:rPr>
        <w:t xml:space="preserve"> of poverty, unemployment and inequality</w:t>
      </w:r>
      <w:r>
        <w:rPr>
          <w:rFonts w:ascii="Times New Roman" w:hAnsi="Times New Roman" w:cs="Times New Roman"/>
          <w:sz w:val="24"/>
          <w:szCs w:val="24"/>
        </w:rPr>
        <w:t xml:space="preserve">. </w:t>
      </w:r>
      <w:r w:rsidR="00D46876">
        <w:rPr>
          <w:rFonts w:ascii="Times New Roman" w:hAnsi="Times New Roman" w:cs="Times New Roman"/>
          <w:sz w:val="24"/>
          <w:szCs w:val="24"/>
        </w:rPr>
        <w:t xml:space="preserve">Thus despite the left rhetoric from the ANC the vision 2030, the national development plan, continues to reassert the continuation of the neoliberal </w:t>
      </w:r>
      <w:r w:rsidR="00D46876">
        <w:rPr>
          <w:rFonts w:ascii="Times New Roman" w:hAnsi="Times New Roman" w:cs="Times New Roman"/>
          <w:sz w:val="24"/>
          <w:szCs w:val="24"/>
        </w:rPr>
        <w:lastRenderedPageBreak/>
        <w:t xml:space="preserve">approach which will further entrench the current problems faced by those in lower income deciles. </w:t>
      </w:r>
    </w:p>
    <w:p w:rsidR="00251ADA" w:rsidRDefault="00251ADA">
      <w:pPr>
        <w:rPr>
          <w:rFonts w:ascii="Times New Roman" w:hAnsi="Times New Roman" w:cs="Times New Roman"/>
          <w:b/>
          <w:sz w:val="24"/>
          <w:szCs w:val="24"/>
        </w:rPr>
      </w:pPr>
      <w:r>
        <w:rPr>
          <w:rFonts w:ascii="Times New Roman" w:hAnsi="Times New Roman" w:cs="Times New Roman"/>
          <w:b/>
          <w:sz w:val="24"/>
          <w:szCs w:val="24"/>
        </w:rPr>
        <w:t>3.2 The adequacy of economic measurements that reinforce neoliberalism and reinforce economic deprivation</w:t>
      </w:r>
    </w:p>
    <w:p w:rsidR="00883B7C" w:rsidRDefault="00C56EFC" w:rsidP="00883B7C">
      <w:pPr>
        <w:jc w:val="both"/>
        <w:rPr>
          <w:rFonts w:ascii="Times New Roman" w:hAnsi="Times New Roman" w:cs="Times New Roman"/>
          <w:sz w:val="24"/>
          <w:szCs w:val="24"/>
        </w:rPr>
      </w:pPr>
      <w:r>
        <w:rPr>
          <w:rFonts w:ascii="Times New Roman" w:hAnsi="Times New Roman" w:cs="Times New Roman"/>
          <w:sz w:val="24"/>
          <w:szCs w:val="24"/>
        </w:rPr>
        <w:t>The concept of GDP has monopolised the economic field and among the practitioners it is the single most pow</w:t>
      </w:r>
      <w:r w:rsidR="005D5EEA">
        <w:rPr>
          <w:rFonts w:ascii="Times New Roman" w:hAnsi="Times New Roman" w:cs="Times New Roman"/>
          <w:sz w:val="24"/>
          <w:szCs w:val="24"/>
        </w:rPr>
        <w:t>erful number that can</w:t>
      </w:r>
      <w:r>
        <w:rPr>
          <w:rFonts w:ascii="Times New Roman" w:hAnsi="Times New Roman" w:cs="Times New Roman"/>
          <w:sz w:val="24"/>
          <w:szCs w:val="24"/>
        </w:rPr>
        <w:t xml:space="preserve"> tell almost everything one needs to know about a nation. It has been widely considered that GDP neglects many important factors such as human wellbeing, social relations and natural resources</w:t>
      </w:r>
      <w:r>
        <w:rPr>
          <w:rStyle w:val="EndnoteReference"/>
          <w:rFonts w:ascii="Times New Roman" w:hAnsi="Times New Roman" w:cs="Times New Roman"/>
          <w:sz w:val="24"/>
          <w:szCs w:val="24"/>
        </w:rPr>
        <w:endnoteReference w:id="7"/>
      </w:r>
      <w:r>
        <w:rPr>
          <w:rFonts w:ascii="Times New Roman" w:hAnsi="Times New Roman" w:cs="Times New Roman"/>
          <w:sz w:val="24"/>
          <w:szCs w:val="24"/>
        </w:rPr>
        <w:t>.</w:t>
      </w:r>
      <w:r w:rsidR="00883B7C">
        <w:rPr>
          <w:rFonts w:ascii="Times New Roman" w:hAnsi="Times New Roman" w:cs="Times New Roman"/>
          <w:sz w:val="24"/>
          <w:szCs w:val="24"/>
        </w:rPr>
        <w:t xml:space="preserve"> In its essence the GDP is mislead</w:t>
      </w:r>
      <w:r w:rsidR="00A07349">
        <w:rPr>
          <w:rFonts w:ascii="Times New Roman" w:hAnsi="Times New Roman" w:cs="Times New Roman"/>
          <w:sz w:val="24"/>
          <w:szCs w:val="24"/>
        </w:rPr>
        <w:t>ing because it assumes that</w:t>
      </w:r>
      <w:r w:rsidR="00883B7C">
        <w:rPr>
          <w:rFonts w:ascii="Times New Roman" w:hAnsi="Times New Roman" w:cs="Times New Roman"/>
          <w:sz w:val="24"/>
          <w:szCs w:val="24"/>
        </w:rPr>
        <w:t xml:space="preserve"> anything that does not involve a formal transaction based on money is not important. The convergence on the universal acceptance of GDP as a key measure has persisted and </w:t>
      </w:r>
      <w:r w:rsidR="00B945C8">
        <w:rPr>
          <w:rFonts w:ascii="Times New Roman" w:hAnsi="Times New Roman" w:cs="Times New Roman"/>
          <w:sz w:val="24"/>
          <w:szCs w:val="24"/>
        </w:rPr>
        <w:t>entrenched</w:t>
      </w:r>
      <w:r w:rsidR="00883B7C">
        <w:rPr>
          <w:rFonts w:ascii="Times New Roman" w:hAnsi="Times New Roman" w:cs="Times New Roman"/>
          <w:sz w:val="24"/>
          <w:szCs w:val="24"/>
        </w:rPr>
        <w:t xml:space="preserve"> the role of economists as arbiters of </w:t>
      </w:r>
      <w:r w:rsidR="003355A1">
        <w:rPr>
          <w:rFonts w:ascii="Times New Roman" w:hAnsi="Times New Roman" w:cs="Times New Roman"/>
          <w:sz w:val="24"/>
          <w:szCs w:val="24"/>
        </w:rPr>
        <w:t xml:space="preserve">what </w:t>
      </w:r>
      <w:r w:rsidR="00883B7C">
        <w:rPr>
          <w:rFonts w:ascii="Times New Roman" w:hAnsi="Times New Roman" w:cs="Times New Roman"/>
          <w:sz w:val="24"/>
          <w:szCs w:val="24"/>
        </w:rPr>
        <w:t>countries should do to achieve a growth in GDP. Yet it is not the GDP alone. Other measures such as poverty line are derived from</w:t>
      </w:r>
      <w:r w:rsidR="00B945C8">
        <w:rPr>
          <w:rFonts w:ascii="Times New Roman" w:hAnsi="Times New Roman" w:cs="Times New Roman"/>
          <w:sz w:val="24"/>
          <w:szCs w:val="24"/>
        </w:rPr>
        <w:t xml:space="preserve"> such mechanistic and deterministic ev</w:t>
      </w:r>
      <w:r w:rsidR="003355A1">
        <w:rPr>
          <w:rFonts w:ascii="Times New Roman" w:hAnsi="Times New Roman" w:cs="Times New Roman"/>
          <w:sz w:val="24"/>
          <w:szCs w:val="24"/>
        </w:rPr>
        <w:t>aluations in the economic field</w:t>
      </w:r>
      <w:r w:rsidR="00B945C8">
        <w:rPr>
          <w:rFonts w:ascii="Times New Roman" w:hAnsi="Times New Roman" w:cs="Times New Roman"/>
          <w:sz w:val="24"/>
          <w:szCs w:val="24"/>
        </w:rPr>
        <w:t xml:space="preserve">. Once one nations change the way it calculates the GDP or poverty measures, it is possible that they can become suddenly rich in a “look, we no longer poor” fashion. </w:t>
      </w:r>
      <w:r w:rsidR="008C25DD">
        <w:rPr>
          <w:rFonts w:ascii="Times New Roman" w:hAnsi="Times New Roman" w:cs="Times New Roman"/>
          <w:sz w:val="24"/>
          <w:szCs w:val="24"/>
        </w:rPr>
        <w:t xml:space="preserve">Poverty lines have been rightly criticized as well for assuming that once one’s income become more that than a predetermined amount, the person is no longer poor. </w:t>
      </w:r>
    </w:p>
    <w:p w:rsidR="008C25DD" w:rsidRDefault="008C25DD" w:rsidP="00883B7C">
      <w:pPr>
        <w:jc w:val="both"/>
        <w:rPr>
          <w:rFonts w:ascii="Times New Roman" w:hAnsi="Times New Roman" w:cs="Times New Roman"/>
          <w:sz w:val="24"/>
          <w:szCs w:val="24"/>
        </w:rPr>
      </w:pPr>
      <w:r>
        <w:rPr>
          <w:rFonts w:ascii="Times New Roman" w:hAnsi="Times New Roman" w:cs="Times New Roman"/>
          <w:sz w:val="24"/>
          <w:szCs w:val="24"/>
        </w:rPr>
        <w:t>Hezel Henderson</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argued, based on global polls across 12 countries, that more than two-thirds of the people interviewed regard economic measurements such as GDP to</w:t>
      </w:r>
      <w:r w:rsidR="003355A1">
        <w:rPr>
          <w:rFonts w:ascii="Times New Roman" w:hAnsi="Times New Roman" w:cs="Times New Roman"/>
          <w:sz w:val="24"/>
          <w:szCs w:val="24"/>
        </w:rPr>
        <w:t xml:space="preserve"> be inadequate</w:t>
      </w:r>
      <w:r>
        <w:rPr>
          <w:rFonts w:ascii="Times New Roman" w:hAnsi="Times New Roman" w:cs="Times New Roman"/>
          <w:sz w:val="24"/>
          <w:szCs w:val="24"/>
        </w:rPr>
        <w:t xml:space="preserve"> for measuring national progress. </w:t>
      </w:r>
      <w:r w:rsidR="00772831">
        <w:rPr>
          <w:rFonts w:ascii="Times New Roman" w:hAnsi="Times New Roman" w:cs="Times New Roman"/>
          <w:sz w:val="24"/>
          <w:szCs w:val="24"/>
        </w:rPr>
        <w:t>This is in line with recent developments in Europe, the OECD and the EU where the ‘beyond GDP’ movements have begun to gain importance as other measures such as happiness and subject</w:t>
      </w:r>
      <w:r w:rsidR="003355A1">
        <w:rPr>
          <w:rFonts w:ascii="Times New Roman" w:hAnsi="Times New Roman" w:cs="Times New Roman"/>
          <w:sz w:val="24"/>
          <w:szCs w:val="24"/>
        </w:rPr>
        <w:t>ive</w:t>
      </w:r>
      <w:r w:rsidR="00772831">
        <w:rPr>
          <w:rFonts w:ascii="Times New Roman" w:hAnsi="Times New Roman" w:cs="Times New Roman"/>
          <w:sz w:val="24"/>
          <w:szCs w:val="24"/>
        </w:rPr>
        <w:t xml:space="preserve"> wellbeing are considered to compliment the GDP</w:t>
      </w:r>
      <w:r w:rsidR="00772831">
        <w:rPr>
          <w:rStyle w:val="EndnoteReference"/>
          <w:rFonts w:ascii="Times New Roman" w:hAnsi="Times New Roman" w:cs="Times New Roman"/>
          <w:sz w:val="24"/>
          <w:szCs w:val="24"/>
        </w:rPr>
        <w:endnoteReference w:id="9"/>
      </w:r>
      <w:r w:rsidR="00772831">
        <w:rPr>
          <w:rFonts w:ascii="Times New Roman" w:hAnsi="Times New Roman" w:cs="Times New Roman"/>
          <w:sz w:val="24"/>
          <w:szCs w:val="24"/>
        </w:rPr>
        <w:t>. This move is important because it limits the hegemony of GDP and also limit the power of credit rating agencies who have in past considered few metric measures such as GDP and its prospect to plunge the whole country into junk status. The limitation of this kind of ‘technocratic capture’</w:t>
      </w:r>
      <w:r w:rsidR="00C20556">
        <w:rPr>
          <w:rFonts w:ascii="Times New Roman" w:hAnsi="Times New Roman" w:cs="Times New Roman"/>
          <w:sz w:val="24"/>
          <w:szCs w:val="24"/>
        </w:rPr>
        <w:t>, immunised from democratic processes,</w:t>
      </w:r>
      <w:r w:rsidR="00772831">
        <w:rPr>
          <w:rFonts w:ascii="Times New Roman" w:hAnsi="Times New Roman" w:cs="Times New Roman"/>
          <w:sz w:val="24"/>
          <w:szCs w:val="24"/>
        </w:rPr>
        <w:t xml:space="preserve"> is important </w:t>
      </w:r>
      <w:r w:rsidR="00C20556">
        <w:rPr>
          <w:rFonts w:ascii="Times New Roman" w:hAnsi="Times New Roman" w:cs="Times New Roman"/>
          <w:sz w:val="24"/>
          <w:szCs w:val="24"/>
        </w:rPr>
        <w:t>because human life is not centred merely on few economic indicators and people should be given a right to choose what they want to trade off. An interesting case is the recent death of the Cuban president Fidel Castro who has gen</w:t>
      </w:r>
      <w:r w:rsidR="003355A1">
        <w:rPr>
          <w:rFonts w:ascii="Times New Roman" w:hAnsi="Times New Roman" w:cs="Times New Roman"/>
          <w:sz w:val="24"/>
          <w:szCs w:val="24"/>
        </w:rPr>
        <w:t>erated critical sentiments</w:t>
      </w:r>
      <w:r w:rsidR="00C20556">
        <w:rPr>
          <w:rFonts w:ascii="Times New Roman" w:hAnsi="Times New Roman" w:cs="Times New Roman"/>
          <w:sz w:val="24"/>
          <w:szCs w:val="24"/>
        </w:rPr>
        <w:t xml:space="preserve"> and praises. The truth is that while the technocrats such as the credit rating agencies </w:t>
      </w:r>
      <w:r w:rsidR="001332B6">
        <w:rPr>
          <w:rFonts w:ascii="Times New Roman" w:hAnsi="Times New Roman" w:cs="Times New Roman"/>
          <w:sz w:val="24"/>
          <w:szCs w:val="24"/>
        </w:rPr>
        <w:t>might</w:t>
      </w:r>
      <w:r w:rsidR="00C20556">
        <w:rPr>
          <w:rFonts w:ascii="Times New Roman" w:hAnsi="Times New Roman" w:cs="Times New Roman"/>
          <w:sz w:val="24"/>
          <w:szCs w:val="24"/>
        </w:rPr>
        <w:t xml:space="preserve"> have regarded Cuba as a </w:t>
      </w:r>
      <w:r w:rsidR="00A57862">
        <w:rPr>
          <w:rFonts w:ascii="Times New Roman" w:hAnsi="Times New Roman" w:cs="Times New Roman"/>
          <w:sz w:val="24"/>
          <w:szCs w:val="24"/>
        </w:rPr>
        <w:t>‘</w:t>
      </w:r>
      <w:r w:rsidR="00C20556">
        <w:rPr>
          <w:rFonts w:ascii="Times New Roman" w:hAnsi="Times New Roman" w:cs="Times New Roman"/>
          <w:sz w:val="24"/>
          <w:szCs w:val="24"/>
        </w:rPr>
        <w:t xml:space="preserve">terrible communist </w:t>
      </w:r>
      <w:r w:rsidR="001332B6">
        <w:rPr>
          <w:rFonts w:ascii="Times New Roman" w:hAnsi="Times New Roman" w:cs="Times New Roman"/>
          <w:sz w:val="24"/>
          <w:szCs w:val="24"/>
        </w:rPr>
        <w:t>one-part</w:t>
      </w:r>
      <w:r w:rsidR="00C20556">
        <w:rPr>
          <w:rFonts w:ascii="Times New Roman" w:hAnsi="Times New Roman" w:cs="Times New Roman"/>
          <w:sz w:val="24"/>
          <w:szCs w:val="24"/>
        </w:rPr>
        <w:t xml:space="preserve"> state</w:t>
      </w:r>
      <w:r w:rsidR="00A57862">
        <w:rPr>
          <w:rFonts w:ascii="Times New Roman" w:hAnsi="Times New Roman" w:cs="Times New Roman"/>
          <w:sz w:val="24"/>
          <w:szCs w:val="24"/>
        </w:rPr>
        <w:t>’</w:t>
      </w:r>
      <w:r w:rsidR="00C20556">
        <w:rPr>
          <w:rFonts w:ascii="Times New Roman" w:hAnsi="Times New Roman" w:cs="Times New Roman"/>
          <w:sz w:val="24"/>
          <w:szCs w:val="24"/>
        </w:rPr>
        <w:t xml:space="preserve"> deserving junk status, life expectancy of Cuba tells a different story given the relative success of Cuban health care system. The current life </w:t>
      </w:r>
      <w:r w:rsidR="001332B6">
        <w:rPr>
          <w:rFonts w:ascii="Times New Roman" w:hAnsi="Times New Roman" w:cs="Times New Roman"/>
          <w:sz w:val="24"/>
          <w:szCs w:val="24"/>
        </w:rPr>
        <w:t>expectancy</w:t>
      </w:r>
      <w:r w:rsidR="00C20556">
        <w:rPr>
          <w:rFonts w:ascii="Times New Roman" w:hAnsi="Times New Roman" w:cs="Times New Roman"/>
          <w:sz w:val="24"/>
          <w:szCs w:val="24"/>
        </w:rPr>
        <w:t xml:space="preserve"> in Cuba is at 78.55 compared to the United States’ 79, an interesting </w:t>
      </w:r>
      <w:r w:rsidR="001332B6">
        <w:rPr>
          <w:rFonts w:ascii="Times New Roman" w:hAnsi="Times New Roman" w:cs="Times New Roman"/>
          <w:sz w:val="24"/>
          <w:szCs w:val="24"/>
        </w:rPr>
        <w:t>comparison</w:t>
      </w:r>
      <w:r w:rsidR="00C20556">
        <w:rPr>
          <w:rFonts w:ascii="Times New Roman" w:hAnsi="Times New Roman" w:cs="Times New Roman"/>
          <w:sz w:val="24"/>
          <w:szCs w:val="24"/>
        </w:rPr>
        <w:t xml:space="preserve"> between a </w:t>
      </w:r>
      <w:r w:rsidR="001332B6">
        <w:rPr>
          <w:rFonts w:ascii="Times New Roman" w:hAnsi="Times New Roman" w:cs="Times New Roman"/>
          <w:sz w:val="24"/>
          <w:szCs w:val="24"/>
        </w:rPr>
        <w:t>high income world leader and a ‘damned communist country’</w:t>
      </w:r>
      <w:r w:rsidR="001332B6">
        <w:rPr>
          <w:rStyle w:val="EndnoteReference"/>
          <w:rFonts w:ascii="Times New Roman" w:hAnsi="Times New Roman" w:cs="Times New Roman"/>
          <w:sz w:val="24"/>
          <w:szCs w:val="24"/>
        </w:rPr>
        <w:endnoteReference w:id="10"/>
      </w:r>
      <w:r w:rsidR="001332B6">
        <w:rPr>
          <w:rFonts w:ascii="Times New Roman" w:hAnsi="Times New Roman" w:cs="Times New Roman"/>
          <w:sz w:val="24"/>
          <w:szCs w:val="24"/>
        </w:rPr>
        <w:t xml:space="preserve">. </w:t>
      </w:r>
    </w:p>
    <w:p w:rsidR="001332B6" w:rsidRPr="00C56EFC" w:rsidRDefault="001332B6" w:rsidP="00883B7C">
      <w:pPr>
        <w:jc w:val="both"/>
        <w:rPr>
          <w:rFonts w:ascii="Times New Roman" w:hAnsi="Times New Roman" w:cs="Times New Roman"/>
          <w:sz w:val="24"/>
          <w:szCs w:val="24"/>
        </w:rPr>
      </w:pPr>
      <w:r>
        <w:rPr>
          <w:rFonts w:ascii="Times New Roman" w:hAnsi="Times New Roman" w:cs="Times New Roman"/>
          <w:sz w:val="24"/>
          <w:szCs w:val="24"/>
        </w:rPr>
        <w:t xml:space="preserve">The problem of the economic measurements is that they push ideological currents beneath most of the economic debates. The idea of growth first and distribution latter is </w:t>
      </w:r>
      <w:r w:rsidR="003355A1">
        <w:rPr>
          <w:rFonts w:ascii="Times New Roman" w:hAnsi="Times New Roman" w:cs="Times New Roman"/>
          <w:sz w:val="24"/>
          <w:szCs w:val="24"/>
        </w:rPr>
        <w:t xml:space="preserve">a </w:t>
      </w:r>
      <w:r>
        <w:rPr>
          <w:rFonts w:ascii="Times New Roman" w:hAnsi="Times New Roman" w:cs="Times New Roman"/>
          <w:sz w:val="24"/>
          <w:szCs w:val="24"/>
        </w:rPr>
        <w:t>case in point that has perpetuated the</w:t>
      </w:r>
      <w:r w:rsidR="003355A1">
        <w:rPr>
          <w:rFonts w:ascii="Times New Roman" w:hAnsi="Times New Roman" w:cs="Times New Roman"/>
          <w:sz w:val="24"/>
          <w:szCs w:val="24"/>
        </w:rPr>
        <w:t xml:space="preserve"> trickle down neoliberal systems</w:t>
      </w:r>
      <w:r>
        <w:rPr>
          <w:rFonts w:ascii="Times New Roman" w:hAnsi="Times New Roman" w:cs="Times New Roman"/>
          <w:sz w:val="24"/>
          <w:szCs w:val="24"/>
        </w:rPr>
        <w:t>. In the face of poverty and low economic growth, the inescapable route is to push for economic growth first while those in poverty continue</w:t>
      </w:r>
      <w:r w:rsidR="003355A1">
        <w:rPr>
          <w:rFonts w:ascii="Times New Roman" w:hAnsi="Times New Roman" w:cs="Times New Roman"/>
          <w:sz w:val="24"/>
          <w:szCs w:val="24"/>
        </w:rPr>
        <w:t xml:space="preserve"> in misery</w:t>
      </w:r>
      <w:r>
        <w:rPr>
          <w:rFonts w:ascii="Times New Roman" w:hAnsi="Times New Roman" w:cs="Times New Roman"/>
          <w:sz w:val="24"/>
          <w:szCs w:val="24"/>
        </w:rPr>
        <w:t>. The problem is that the so called ‘economic growth’ has been very rare that while the few rich people are enriching themselves behind ‘growing the economy’ mantra, there seems to be no hope what so ever for the poor.</w:t>
      </w:r>
    </w:p>
    <w:p w:rsidR="00251ADA" w:rsidRDefault="00251ADA">
      <w:pPr>
        <w:rPr>
          <w:rFonts w:ascii="Times New Roman" w:hAnsi="Times New Roman" w:cs="Times New Roman"/>
          <w:b/>
          <w:sz w:val="24"/>
          <w:szCs w:val="24"/>
        </w:rPr>
      </w:pPr>
      <w:r>
        <w:rPr>
          <w:rFonts w:ascii="Times New Roman" w:hAnsi="Times New Roman" w:cs="Times New Roman"/>
          <w:b/>
          <w:sz w:val="24"/>
          <w:szCs w:val="24"/>
        </w:rPr>
        <w:lastRenderedPageBreak/>
        <w:t>4. Neoliberalism and state capture</w:t>
      </w:r>
      <w:r w:rsidR="001332B6">
        <w:rPr>
          <w:rFonts w:ascii="Times New Roman" w:hAnsi="Times New Roman" w:cs="Times New Roman"/>
          <w:b/>
          <w:sz w:val="24"/>
          <w:szCs w:val="24"/>
        </w:rPr>
        <w:t xml:space="preserve"> in South Africa</w:t>
      </w:r>
      <w:r w:rsidR="003355A1">
        <w:rPr>
          <w:rFonts w:ascii="Times New Roman" w:hAnsi="Times New Roman" w:cs="Times New Roman"/>
          <w:b/>
          <w:sz w:val="24"/>
          <w:szCs w:val="24"/>
        </w:rPr>
        <w:t>: The Gupta</w:t>
      </w:r>
      <w:r>
        <w:rPr>
          <w:rFonts w:ascii="Times New Roman" w:hAnsi="Times New Roman" w:cs="Times New Roman"/>
          <w:b/>
          <w:sz w:val="24"/>
          <w:szCs w:val="24"/>
        </w:rPr>
        <w:t>s and Zuma</w:t>
      </w:r>
    </w:p>
    <w:p w:rsidR="000607EE" w:rsidRDefault="003E5DDE" w:rsidP="00C0435B">
      <w:pPr>
        <w:jc w:val="both"/>
        <w:rPr>
          <w:rFonts w:ascii="Times New Roman" w:hAnsi="Times New Roman" w:cs="Times New Roman"/>
          <w:sz w:val="24"/>
          <w:szCs w:val="24"/>
        </w:rPr>
      </w:pPr>
      <w:r w:rsidRPr="003E5DDE">
        <w:rPr>
          <w:rFonts w:ascii="Times New Roman" w:hAnsi="Times New Roman" w:cs="Times New Roman"/>
          <w:sz w:val="24"/>
          <w:szCs w:val="24"/>
        </w:rPr>
        <w:t>According to the Executive Members</w:t>
      </w:r>
      <w:r>
        <w:rPr>
          <w:rFonts w:ascii="Times New Roman" w:hAnsi="Times New Roman" w:cs="Times New Roman"/>
          <w:sz w:val="24"/>
          <w:szCs w:val="24"/>
        </w:rPr>
        <w:t xml:space="preserve"> Ethics Act of 1988</w:t>
      </w:r>
      <w:r w:rsidR="00C0435B">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w:t>
      </w:r>
      <w:r w:rsidR="000607EE">
        <w:rPr>
          <w:rFonts w:ascii="Times New Roman" w:hAnsi="Times New Roman" w:cs="Times New Roman"/>
          <w:sz w:val="24"/>
          <w:szCs w:val="24"/>
        </w:rPr>
        <w:t xml:space="preserve">all executive members, including the president, must </w:t>
      </w:r>
      <w:r w:rsidR="00C0435B">
        <w:rPr>
          <w:rFonts w:ascii="Times New Roman" w:hAnsi="Times New Roman" w:cs="Times New Roman"/>
          <w:sz w:val="24"/>
          <w:szCs w:val="24"/>
        </w:rPr>
        <w:t>according</w:t>
      </w:r>
      <w:r w:rsidR="000607EE">
        <w:rPr>
          <w:rFonts w:ascii="Times New Roman" w:hAnsi="Times New Roman" w:cs="Times New Roman"/>
          <w:sz w:val="24"/>
          <w:szCs w:val="24"/>
        </w:rPr>
        <w:t xml:space="preserve"> to section 2 a) i) at all times act in good faith and in the best interest of good governance and ii) meet all obligations imposed on them by law that prohibit members from </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Undertaking any other paid work</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Acting in a way that is inconsistent with their office</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Expose themselves to any situation involving the risk of a conflict between their official responsibilities and their private interest</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Use their position or any information entrusted to them, to enrich themselves or improperly benefit any other person</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Act in a way that may compromise the credibility or integrity of their office or of the government.</w:t>
      </w:r>
    </w:p>
    <w:p w:rsidR="000607EE" w:rsidRDefault="000607EE" w:rsidP="00C0435B">
      <w:pPr>
        <w:jc w:val="both"/>
        <w:rPr>
          <w:rFonts w:ascii="Times New Roman" w:hAnsi="Times New Roman" w:cs="Times New Roman"/>
          <w:sz w:val="24"/>
          <w:szCs w:val="24"/>
        </w:rPr>
      </w:pPr>
      <w:r>
        <w:rPr>
          <w:rFonts w:ascii="Times New Roman" w:hAnsi="Times New Roman" w:cs="Times New Roman"/>
          <w:sz w:val="24"/>
          <w:szCs w:val="24"/>
        </w:rPr>
        <w:t>President Zuma, amidst many reports about his relationship to the</w:t>
      </w:r>
      <w:r w:rsidR="003355A1">
        <w:rPr>
          <w:rFonts w:ascii="Times New Roman" w:hAnsi="Times New Roman" w:cs="Times New Roman"/>
          <w:sz w:val="24"/>
          <w:szCs w:val="24"/>
        </w:rPr>
        <w:t xml:space="preserve"> Gupa</w:t>
      </w:r>
      <w:r>
        <w:rPr>
          <w:rFonts w:ascii="Times New Roman" w:hAnsi="Times New Roman" w:cs="Times New Roman"/>
          <w:sz w:val="24"/>
          <w:szCs w:val="24"/>
        </w:rPr>
        <w:t xml:space="preserve"> family, had to be investigated by the public protector, Thuli Madonsela.  The state capture report highlights the complicated and degree of the neoliberal system in South Africa. Capitalists have a strong grip on the state and </w:t>
      </w:r>
      <w:r w:rsidR="00C0435B">
        <w:rPr>
          <w:rFonts w:ascii="Times New Roman" w:hAnsi="Times New Roman" w:cs="Times New Roman"/>
          <w:sz w:val="24"/>
          <w:szCs w:val="24"/>
        </w:rPr>
        <w:t xml:space="preserve">this </w:t>
      </w:r>
      <w:r w:rsidR="003355A1">
        <w:rPr>
          <w:rFonts w:ascii="Times New Roman" w:hAnsi="Times New Roman" w:cs="Times New Roman"/>
          <w:sz w:val="24"/>
          <w:szCs w:val="24"/>
        </w:rPr>
        <w:t xml:space="preserve">is </w:t>
      </w:r>
      <w:r w:rsidR="00C0435B">
        <w:rPr>
          <w:rFonts w:ascii="Times New Roman" w:hAnsi="Times New Roman" w:cs="Times New Roman"/>
          <w:sz w:val="24"/>
          <w:szCs w:val="24"/>
        </w:rPr>
        <w:t>complicity or di</w:t>
      </w:r>
      <w:r w:rsidR="003355A1">
        <w:rPr>
          <w:rFonts w:ascii="Times New Roman" w:hAnsi="Times New Roman" w:cs="Times New Roman"/>
          <w:sz w:val="24"/>
          <w:szCs w:val="24"/>
        </w:rPr>
        <w:t>rectly as the Gupta</w:t>
      </w:r>
      <w:r w:rsidR="00C0435B">
        <w:rPr>
          <w:rFonts w:ascii="Times New Roman" w:hAnsi="Times New Roman" w:cs="Times New Roman"/>
          <w:sz w:val="24"/>
          <w:szCs w:val="24"/>
        </w:rPr>
        <w:t xml:space="preserve"> case demonstrated. Complicity, business have a control on media and repudiate anything that seems to go against the status neoliberalism</w:t>
      </w:r>
      <w:r w:rsidR="003355A1">
        <w:rPr>
          <w:rFonts w:ascii="Times New Roman" w:hAnsi="Times New Roman" w:cs="Times New Roman"/>
          <w:sz w:val="24"/>
          <w:szCs w:val="24"/>
        </w:rPr>
        <w:t xml:space="preserve"> system. The case of the Guptas</w:t>
      </w:r>
      <w:r w:rsidR="00C0435B">
        <w:rPr>
          <w:rFonts w:ascii="Times New Roman" w:hAnsi="Times New Roman" w:cs="Times New Roman"/>
          <w:sz w:val="24"/>
          <w:szCs w:val="24"/>
        </w:rPr>
        <w:t xml:space="preserve"> only became more ‘dirty’ than the usual South African case where the state is held at ransom by capital if it dares challenge the current state of affairs. This does not exonerate the president for allowing one family to be strictly interwoven with his son’s and his own private interest. The extent it developed to was worrisome because the Gupters had a stronger hand in the appointment of key ministers and head of parastatals such as Eskom’s Brien Molefe. </w:t>
      </w:r>
      <w:r w:rsidR="00A57862">
        <w:rPr>
          <w:rFonts w:ascii="Times New Roman" w:hAnsi="Times New Roman" w:cs="Times New Roman"/>
          <w:sz w:val="24"/>
          <w:szCs w:val="24"/>
        </w:rPr>
        <w:t>Amongst many complaints, the opposition was very strong in implicating the president with the state capture.</w:t>
      </w:r>
    </w:p>
    <w:p w:rsidR="00A57862" w:rsidRDefault="00A57862" w:rsidP="00C0435B">
      <w:pPr>
        <w:jc w:val="both"/>
        <w:rPr>
          <w:rFonts w:ascii="Times New Roman" w:hAnsi="Times New Roman" w:cs="Times New Roman"/>
          <w:sz w:val="24"/>
          <w:szCs w:val="24"/>
        </w:rPr>
      </w:pPr>
      <w:r>
        <w:rPr>
          <w:rFonts w:ascii="Times New Roman" w:hAnsi="Times New Roman" w:cs="Times New Roman"/>
          <w:sz w:val="24"/>
          <w:szCs w:val="24"/>
        </w:rPr>
        <w:t>The Democratic Alliance (DA)</w:t>
      </w:r>
      <w:r>
        <w:rPr>
          <w:rStyle w:val="EndnoteReference"/>
          <w:rFonts w:ascii="Times New Roman" w:hAnsi="Times New Roman" w:cs="Times New Roman"/>
          <w:sz w:val="24"/>
          <w:szCs w:val="24"/>
        </w:rPr>
        <w:endnoteReference w:id="12"/>
      </w:r>
      <w:r w:rsidR="003355A1">
        <w:rPr>
          <w:rFonts w:ascii="Times New Roman" w:hAnsi="Times New Roman" w:cs="Times New Roman"/>
          <w:sz w:val="24"/>
          <w:szCs w:val="24"/>
        </w:rPr>
        <w:t xml:space="preserve">, as a key political party driving the state capture allegations, </w:t>
      </w:r>
      <w:r>
        <w:rPr>
          <w:rFonts w:ascii="Times New Roman" w:hAnsi="Times New Roman" w:cs="Times New Roman"/>
          <w:sz w:val="24"/>
          <w:szCs w:val="24"/>
        </w:rPr>
        <w:t xml:space="preserve">went an extra mile in </w:t>
      </w:r>
      <w:r w:rsidR="00D43127">
        <w:rPr>
          <w:rFonts w:ascii="Times New Roman" w:hAnsi="Times New Roman" w:cs="Times New Roman"/>
          <w:sz w:val="24"/>
          <w:szCs w:val="24"/>
        </w:rPr>
        <w:t>going</w:t>
      </w:r>
      <w:r>
        <w:rPr>
          <w:rFonts w:ascii="Times New Roman" w:hAnsi="Times New Roman" w:cs="Times New Roman"/>
          <w:sz w:val="24"/>
          <w:szCs w:val="24"/>
        </w:rPr>
        <w:t xml:space="preserve"> through the state capture report and </w:t>
      </w:r>
      <w:r w:rsidR="00D43127">
        <w:rPr>
          <w:rFonts w:ascii="Times New Roman" w:hAnsi="Times New Roman" w:cs="Times New Roman"/>
          <w:sz w:val="24"/>
          <w:szCs w:val="24"/>
        </w:rPr>
        <w:t>summarised</w:t>
      </w:r>
      <w:r>
        <w:rPr>
          <w:rFonts w:ascii="Times New Roman" w:hAnsi="Times New Roman" w:cs="Times New Roman"/>
          <w:sz w:val="24"/>
          <w:szCs w:val="24"/>
        </w:rPr>
        <w:t xml:space="preserve"> the key facts implicating the president. The major ones are:</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President Zuma improperly and in violation of the Executive Ethics Code, allowed members of the Gupta family and his son, Duduzane Zuma, to be involved in the process of removal and appointment of the Minister of Finance in December 2015;</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 Deputy Minister Jonas was offered a job by the Gupta family in exchange for extending favours to their family business;</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 xml:space="preserve">That between the period 2 August 2015 and 22 March 2016, Eskom CEO Brain Molefe has called Mr Ajay Gupta a total of 44 times and Mr Ajay Gupta has called Mr Molefe a total of 14 times; </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 President Zuma improperly and in violation of the Executive Ethics Code used his position or information entrusted to him to enrich himself and businesses owned by the Gupta family and his son to be given preferential treatment in the award of state contracts, business financing and trading licences;</w:t>
      </w:r>
    </w:p>
    <w:p w:rsidR="00251ADA" w:rsidRPr="00FE2A63" w:rsidRDefault="007819BB">
      <w:pPr>
        <w:rPr>
          <w:rFonts w:ascii="Times New Roman" w:hAnsi="Times New Roman" w:cs="Times New Roman"/>
          <w:b/>
          <w:color w:val="FF0000"/>
          <w:sz w:val="24"/>
          <w:szCs w:val="24"/>
        </w:rPr>
      </w:pPr>
      <w:r w:rsidRPr="00FE2A63">
        <w:rPr>
          <w:rFonts w:ascii="Times New Roman" w:hAnsi="Times New Roman" w:cs="Times New Roman"/>
          <w:b/>
          <w:color w:val="FF0000"/>
          <w:sz w:val="24"/>
          <w:szCs w:val="24"/>
        </w:rPr>
        <w:lastRenderedPageBreak/>
        <w:t>5</w:t>
      </w:r>
      <w:r w:rsidR="00251ADA" w:rsidRPr="00FE2A63">
        <w:rPr>
          <w:rFonts w:ascii="Times New Roman" w:hAnsi="Times New Roman" w:cs="Times New Roman"/>
          <w:b/>
          <w:color w:val="FF0000"/>
          <w:sz w:val="24"/>
          <w:szCs w:val="24"/>
        </w:rPr>
        <w:t xml:space="preserve">. The human rights challenges of economic neoliberalism: opportunity freedom and capability freedom: the heart of human centred economic theory. </w:t>
      </w:r>
    </w:p>
    <w:p w:rsidR="00251ADA" w:rsidRDefault="007819BB">
      <w:pPr>
        <w:rPr>
          <w:rFonts w:ascii="Times New Roman" w:hAnsi="Times New Roman" w:cs="Times New Roman"/>
          <w:b/>
          <w:sz w:val="24"/>
          <w:szCs w:val="24"/>
        </w:rPr>
      </w:pPr>
      <w:r>
        <w:rPr>
          <w:rFonts w:ascii="Times New Roman" w:hAnsi="Times New Roman" w:cs="Times New Roman"/>
          <w:b/>
          <w:sz w:val="24"/>
          <w:szCs w:val="24"/>
        </w:rPr>
        <w:t xml:space="preserve">6. Unemployment, radical inequality and human rights </w:t>
      </w:r>
    </w:p>
    <w:p w:rsidR="007819BB" w:rsidRDefault="007819BB" w:rsidP="007819BB">
      <w:pPr>
        <w:jc w:val="both"/>
        <w:rPr>
          <w:rFonts w:ascii="Times New Roman" w:hAnsi="Times New Roman" w:cs="Times New Roman"/>
          <w:sz w:val="24"/>
          <w:szCs w:val="24"/>
        </w:rPr>
      </w:pPr>
      <w:r w:rsidRPr="007819BB">
        <w:rPr>
          <w:rFonts w:ascii="Times New Roman" w:hAnsi="Times New Roman" w:cs="Times New Roman"/>
          <w:sz w:val="24"/>
          <w:szCs w:val="24"/>
        </w:rPr>
        <w:t>The central issue for conventional neoliberalism appears to be that unemployment is</w:t>
      </w:r>
      <w:r>
        <w:rPr>
          <w:rFonts w:ascii="Times New Roman" w:hAnsi="Times New Roman" w:cs="Times New Roman"/>
          <w:sz w:val="24"/>
          <w:szCs w:val="24"/>
        </w:rPr>
        <w:t xml:space="preserve"> </w:t>
      </w:r>
      <w:r w:rsidRPr="007819BB">
        <w:rPr>
          <w:rFonts w:ascii="Times New Roman" w:hAnsi="Times New Roman" w:cs="Times New Roman"/>
          <w:sz w:val="24"/>
          <w:szCs w:val="24"/>
        </w:rPr>
        <w:t>a necessary byproduct of generating higher profits in the commercial sector; it is natural</w:t>
      </w:r>
      <w:r>
        <w:rPr>
          <w:rFonts w:ascii="Times New Roman" w:hAnsi="Times New Roman" w:cs="Times New Roman"/>
          <w:sz w:val="24"/>
          <w:szCs w:val="24"/>
        </w:rPr>
        <w:t xml:space="preserve"> </w:t>
      </w:r>
      <w:r w:rsidRPr="007819BB">
        <w:rPr>
          <w:rFonts w:ascii="Times New Roman" w:hAnsi="Times New Roman" w:cs="Times New Roman"/>
          <w:sz w:val="24"/>
          <w:szCs w:val="24"/>
        </w:rPr>
        <w:t>and inevitable. What is ignored is that unemployment radically undermines the capacity of</w:t>
      </w:r>
      <w:r>
        <w:rPr>
          <w:rFonts w:ascii="Times New Roman" w:hAnsi="Times New Roman" w:cs="Times New Roman"/>
          <w:sz w:val="24"/>
          <w:szCs w:val="24"/>
        </w:rPr>
        <w:t xml:space="preserve"> </w:t>
      </w:r>
      <w:r w:rsidRPr="007819BB">
        <w:rPr>
          <w:rFonts w:ascii="Times New Roman" w:hAnsi="Times New Roman" w:cs="Times New Roman"/>
          <w:sz w:val="24"/>
          <w:szCs w:val="24"/>
        </w:rPr>
        <w:t>human beings to be energized and contribute to economic prosperity. What unemployment</w:t>
      </w:r>
      <w:r>
        <w:rPr>
          <w:rFonts w:ascii="Times New Roman" w:hAnsi="Times New Roman" w:cs="Times New Roman"/>
          <w:sz w:val="24"/>
          <w:szCs w:val="24"/>
        </w:rPr>
        <w:t xml:space="preserve"> </w:t>
      </w:r>
      <w:r w:rsidRPr="007819BB">
        <w:rPr>
          <w:rFonts w:ascii="Times New Roman" w:hAnsi="Times New Roman" w:cs="Times New Roman"/>
          <w:sz w:val="24"/>
          <w:szCs w:val="24"/>
        </w:rPr>
        <w:t>does is that it extinguishes opportunity freedoms and without opportunity freedoms, no</w:t>
      </w:r>
      <w:r>
        <w:rPr>
          <w:rFonts w:ascii="Times New Roman" w:hAnsi="Times New Roman" w:cs="Times New Roman"/>
          <w:sz w:val="24"/>
          <w:szCs w:val="24"/>
        </w:rPr>
        <w:t xml:space="preserve"> </w:t>
      </w:r>
      <w:r w:rsidRPr="007819BB">
        <w:rPr>
          <w:rFonts w:ascii="Times New Roman" w:hAnsi="Times New Roman" w:cs="Times New Roman"/>
          <w:sz w:val="24"/>
          <w:szCs w:val="24"/>
        </w:rPr>
        <w:t>capability freedoms can be exercised, thus guaranteeing a wastage of human energy. There</w:t>
      </w:r>
      <w:r>
        <w:rPr>
          <w:rFonts w:ascii="Times New Roman" w:hAnsi="Times New Roman" w:cs="Times New Roman"/>
          <w:sz w:val="24"/>
          <w:szCs w:val="24"/>
        </w:rPr>
        <w:t xml:space="preserve"> </w:t>
      </w:r>
      <w:r w:rsidRPr="007819BB">
        <w:rPr>
          <w:rFonts w:ascii="Times New Roman" w:hAnsi="Times New Roman" w:cs="Times New Roman"/>
          <w:sz w:val="24"/>
          <w:szCs w:val="24"/>
        </w:rPr>
        <w:t>are innumerable theories that show that unemployment can be eliminated by wise judicious</w:t>
      </w:r>
      <w:r>
        <w:rPr>
          <w:rFonts w:ascii="Times New Roman" w:hAnsi="Times New Roman" w:cs="Times New Roman"/>
          <w:sz w:val="24"/>
          <w:szCs w:val="24"/>
        </w:rPr>
        <w:t xml:space="preserve"> </w:t>
      </w:r>
      <w:r w:rsidRPr="007819BB">
        <w:rPr>
          <w:rFonts w:ascii="Times New Roman" w:hAnsi="Times New Roman" w:cs="Times New Roman"/>
          <w:sz w:val="24"/>
          <w:szCs w:val="24"/>
        </w:rPr>
        <w:t>policymaking with a concern for the full utilization of human capital. Unemployment is</w:t>
      </w:r>
      <w:r>
        <w:rPr>
          <w:rFonts w:ascii="Times New Roman" w:hAnsi="Times New Roman" w:cs="Times New Roman"/>
          <w:sz w:val="24"/>
          <w:szCs w:val="24"/>
        </w:rPr>
        <w:t xml:space="preserve"> </w:t>
      </w:r>
      <w:r w:rsidRPr="007819BB">
        <w:rPr>
          <w:rFonts w:ascii="Times New Roman" w:hAnsi="Times New Roman" w:cs="Times New Roman"/>
          <w:sz w:val="24"/>
          <w:szCs w:val="24"/>
        </w:rPr>
        <w:t>neither inevitable nor necessary.</w:t>
      </w:r>
    </w:p>
    <w:p w:rsidR="007819BB" w:rsidRDefault="007819BB" w:rsidP="007819BB">
      <w:pPr>
        <w:jc w:val="both"/>
        <w:rPr>
          <w:rFonts w:ascii="Times New Roman" w:hAnsi="Times New Roman" w:cs="Times New Roman"/>
          <w:sz w:val="24"/>
          <w:szCs w:val="24"/>
        </w:rPr>
      </w:pPr>
      <w:r w:rsidRPr="007819BB">
        <w:rPr>
          <w:rFonts w:ascii="Times New Roman" w:hAnsi="Times New Roman" w:cs="Times New Roman"/>
          <w:sz w:val="24"/>
          <w:szCs w:val="24"/>
        </w:rPr>
        <w:t>If we conceptualize the right to employment and labor as encapsulated in the value of</w:t>
      </w:r>
      <w:r>
        <w:rPr>
          <w:rFonts w:ascii="Times New Roman" w:hAnsi="Times New Roman" w:cs="Times New Roman"/>
          <w:sz w:val="24"/>
          <w:szCs w:val="24"/>
        </w:rPr>
        <w:t xml:space="preserve"> </w:t>
      </w:r>
      <w:r w:rsidRPr="007819BB">
        <w:rPr>
          <w:rFonts w:ascii="Times New Roman" w:hAnsi="Times New Roman" w:cs="Times New Roman"/>
          <w:sz w:val="24"/>
          <w:szCs w:val="24"/>
        </w:rPr>
        <w:t>skill, it is possible to briefly map the way in which skill is a base of power for securing</w:t>
      </w:r>
      <w:r>
        <w:rPr>
          <w:rFonts w:ascii="Times New Roman" w:hAnsi="Times New Roman" w:cs="Times New Roman"/>
          <w:sz w:val="24"/>
          <w:szCs w:val="24"/>
        </w:rPr>
        <w:t xml:space="preserve"> </w:t>
      </w:r>
      <w:r w:rsidRPr="007819BB">
        <w:rPr>
          <w:rFonts w:ascii="Times New Roman" w:hAnsi="Times New Roman" w:cs="Times New Roman"/>
          <w:sz w:val="24"/>
          <w:szCs w:val="24"/>
        </w:rPr>
        <w:t>other articulate human rights values. For example, skill in terms of access to power is a</w:t>
      </w:r>
      <w:r>
        <w:rPr>
          <w:rFonts w:ascii="Times New Roman" w:hAnsi="Times New Roman" w:cs="Times New Roman"/>
          <w:sz w:val="24"/>
          <w:szCs w:val="24"/>
        </w:rPr>
        <w:t xml:space="preserve"> </w:t>
      </w:r>
      <w:r w:rsidRPr="007819BB">
        <w:rPr>
          <w:rFonts w:ascii="Times New Roman" w:hAnsi="Times New Roman" w:cs="Times New Roman"/>
          <w:sz w:val="24"/>
          <w:szCs w:val="24"/>
        </w:rPr>
        <w:t>base that is critical to the shaping and sharing of power. In this sense, skill is a critical value</w:t>
      </w:r>
      <w:r>
        <w:rPr>
          <w:rFonts w:ascii="Times New Roman" w:hAnsi="Times New Roman" w:cs="Times New Roman"/>
          <w:sz w:val="24"/>
          <w:szCs w:val="24"/>
        </w:rPr>
        <w:t xml:space="preserve"> </w:t>
      </w:r>
      <w:r w:rsidRPr="007819BB">
        <w:rPr>
          <w:rFonts w:ascii="Times New Roman" w:hAnsi="Times New Roman" w:cs="Times New Roman"/>
          <w:sz w:val="24"/>
          <w:szCs w:val="24"/>
        </w:rPr>
        <w:t>for protecting human rights interests tied up with the exercise of political power. Similarly,</w:t>
      </w:r>
      <w:r>
        <w:rPr>
          <w:rFonts w:ascii="Times New Roman" w:hAnsi="Times New Roman" w:cs="Times New Roman"/>
          <w:sz w:val="24"/>
          <w:szCs w:val="24"/>
        </w:rPr>
        <w:t xml:space="preserve"> </w:t>
      </w:r>
      <w:r w:rsidRPr="007819BB">
        <w:rPr>
          <w:rFonts w:ascii="Times New Roman" w:hAnsi="Times New Roman" w:cs="Times New Roman"/>
          <w:sz w:val="24"/>
          <w:szCs w:val="24"/>
        </w:rPr>
        <w:t>skill is an important base to acquire wealth and related economic values and is therefore</w:t>
      </w:r>
      <w:r>
        <w:rPr>
          <w:rFonts w:ascii="Times New Roman" w:hAnsi="Times New Roman" w:cs="Times New Roman"/>
          <w:sz w:val="24"/>
          <w:szCs w:val="24"/>
        </w:rPr>
        <w:t xml:space="preserve"> </w:t>
      </w:r>
      <w:r w:rsidRPr="007819BB">
        <w:rPr>
          <w:rFonts w:ascii="Times New Roman" w:hAnsi="Times New Roman" w:cs="Times New Roman"/>
          <w:sz w:val="24"/>
          <w:szCs w:val="24"/>
        </w:rPr>
        <w:t>critical for economic justice. Skill is also a base for access to education and enlightenment</w:t>
      </w:r>
      <w:r>
        <w:rPr>
          <w:rFonts w:ascii="Times New Roman" w:hAnsi="Times New Roman" w:cs="Times New Roman"/>
          <w:sz w:val="24"/>
          <w:szCs w:val="24"/>
        </w:rPr>
        <w:t xml:space="preserve"> </w:t>
      </w:r>
      <w:r w:rsidRPr="007819BB">
        <w:rPr>
          <w:rFonts w:ascii="Times New Roman" w:hAnsi="Times New Roman" w:cs="Times New Roman"/>
          <w:sz w:val="24"/>
          <w:szCs w:val="24"/>
        </w:rPr>
        <w:t>which is central to human development. Skill is also a base for access to health and wellbeing</w:t>
      </w:r>
      <w:r>
        <w:rPr>
          <w:rFonts w:ascii="Times New Roman" w:hAnsi="Times New Roman" w:cs="Times New Roman"/>
          <w:sz w:val="24"/>
          <w:szCs w:val="24"/>
        </w:rPr>
        <w:t xml:space="preserve"> </w:t>
      </w:r>
      <w:r w:rsidRPr="007819BB">
        <w:rPr>
          <w:rFonts w:ascii="Times New Roman" w:hAnsi="Times New Roman" w:cs="Times New Roman"/>
          <w:sz w:val="24"/>
          <w:szCs w:val="24"/>
        </w:rPr>
        <w:t>as well as to the institutions of social rectitude. Thus, employment rights including</w:t>
      </w:r>
      <w:r>
        <w:rPr>
          <w:rFonts w:ascii="Times New Roman" w:hAnsi="Times New Roman" w:cs="Times New Roman"/>
          <w:sz w:val="24"/>
          <w:szCs w:val="24"/>
        </w:rPr>
        <w:t xml:space="preserve"> </w:t>
      </w:r>
      <w:r w:rsidRPr="007819BB">
        <w:rPr>
          <w:rFonts w:ascii="Times New Roman" w:hAnsi="Times New Roman" w:cs="Times New Roman"/>
          <w:sz w:val="24"/>
          <w:szCs w:val="24"/>
        </w:rPr>
        <w:t>access and performance influence every other human rights value. Similarly, every other</w:t>
      </w:r>
      <w:r>
        <w:rPr>
          <w:rFonts w:ascii="Times New Roman" w:hAnsi="Times New Roman" w:cs="Times New Roman"/>
          <w:sz w:val="24"/>
          <w:szCs w:val="24"/>
        </w:rPr>
        <w:t xml:space="preserve"> </w:t>
      </w:r>
      <w:r w:rsidRPr="007819BB">
        <w:rPr>
          <w:rFonts w:ascii="Times New Roman" w:hAnsi="Times New Roman" w:cs="Times New Roman"/>
          <w:sz w:val="24"/>
          <w:szCs w:val="24"/>
        </w:rPr>
        <w:t>human rights value will influence the shaping and the sharing of</w:t>
      </w:r>
      <w:r>
        <w:rPr>
          <w:rFonts w:ascii="Times New Roman" w:hAnsi="Times New Roman" w:cs="Times New Roman"/>
          <w:sz w:val="24"/>
          <w:szCs w:val="24"/>
        </w:rPr>
        <w:t xml:space="preserve"> </w:t>
      </w:r>
      <w:r w:rsidRPr="007819BB">
        <w:rPr>
          <w:rFonts w:ascii="Times New Roman" w:hAnsi="Times New Roman" w:cs="Times New Roman"/>
          <w:sz w:val="24"/>
          <w:szCs w:val="24"/>
        </w:rPr>
        <w:t>labor and skill values. With this in mind, we examine the problem</w:t>
      </w:r>
      <w:r>
        <w:rPr>
          <w:rFonts w:ascii="Times New Roman" w:hAnsi="Times New Roman" w:cs="Times New Roman"/>
          <w:sz w:val="24"/>
          <w:szCs w:val="24"/>
        </w:rPr>
        <w:t xml:space="preserve"> </w:t>
      </w:r>
      <w:r w:rsidRPr="007819BB">
        <w:rPr>
          <w:rFonts w:ascii="Times New Roman" w:hAnsi="Times New Roman" w:cs="Times New Roman"/>
          <w:sz w:val="24"/>
          <w:szCs w:val="24"/>
        </w:rPr>
        <w:t>of full employment as a human right. It may be at the outset, better</w:t>
      </w:r>
      <w:r>
        <w:rPr>
          <w:rFonts w:ascii="Times New Roman" w:hAnsi="Times New Roman" w:cs="Times New Roman"/>
          <w:sz w:val="24"/>
          <w:szCs w:val="24"/>
        </w:rPr>
        <w:t xml:space="preserve"> </w:t>
      </w:r>
      <w:r w:rsidRPr="007819BB">
        <w:rPr>
          <w:rFonts w:ascii="Times New Roman" w:hAnsi="Times New Roman" w:cs="Times New Roman"/>
          <w:sz w:val="24"/>
          <w:szCs w:val="24"/>
        </w:rPr>
        <w:t>to see this in terms of the political will and articulate ideology of</w:t>
      </w:r>
      <w:r>
        <w:rPr>
          <w:rFonts w:ascii="Times New Roman" w:hAnsi="Times New Roman" w:cs="Times New Roman"/>
          <w:sz w:val="24"/>
          <w:szCs w:val="24"/>
        </w:rPr>
        <w:t xml:space="preserve"> </w:t>
      </w:r>
      <w:r w:rsidRPr="007819BB">
        <w:rPr>
          <w:rFonts w:ascii="Times New Roman" w:hAnsi="Times New Roman" w:cs="Times New Roman"/>
          <w:sz w:val="24"/>
          <w:szCs w:val="24"/>
        </w:rPr>
        <w:t>the state and state responsibility. From this perspective it is selfevident</w:t>
      </w:r>
      <w:r>
        <w:rPr>
          <w:rFonts w:ascii="Times New Roman" w:hAnsi="Times New Roman" w:cs="Times New Roman"/>
          <w:sz w:val="24"/>
          <w:szCs w:val="24"/>
        </w:rPr>
        <w:t xml:space="preserve"> </w:t>
      </w:r>
      <w:r w:rsidRPr="007819BB">
        <w:rPr>
          <w:rFonts w:ascii="Times New Roman" w:hAnsi="Times New Roman" w:cs="Times New Roman"/>
          <w:sz w:val="24"/>
          <w:szCs w:val="24"/>
        </w:rPr>
        <w:t>that governments routinely intervene in matters that directly</w:t>
      </w:r>
      <w:r>
        <w:rPr>
          <w:rFonts w:ascii="Times New Roman" w:hAnsi="Times New Roman" w:cs="Times New Roman"/>
          <w:sz w:val="24"/>
          <w:szCs w:val="24"/>
        </w:rPr>
        <w:t xml:space="preserve"> </w:t>
      </w:r>
      <w:r w:rsidRPr="007819BB">
        <w:rPr>
          <w:rFonts w:ascii="Times New Roman" w:hAnsi="Times New Roman" w:cs="Times New Roman"/>
          <w:sz w:val="24"/>
          <w:szCs w:val="24"/>
        </w:rPr>
        <w:t>affect the economic status of the individual. Such interventions may</w:t>
      </w:r>
      <w:r>
        <w:rPr>
          <w:rFonts w:ascii="Times New Roman" w:hAnsi="Times New Roman" w:cs="Times New Roman"/>
          <w:sz w:val="24"/>
          <w:szCs w:val="24"/>
        </w:rPr>
        <w:t xml:space="preserve"> </w:t>
      </w:r>
      <w:r w:rsidRPr="007819BB">
        <w:rPr>
          <w:rFonts w:ascii="Times New Roman" w:hAnsi="Times New Roman" w:cs="Times New Roman"/>
          <w:sz w:val="24"/>
          <w:szCs w:val="24"/>
        </w:rPr>
        <w:t>well influence both quantity of employment opportunities available</w:t>
      </w:r>
      <w:r>
        <w:rPr>
          <w:rFonts w:ascii="Times New Roman" w:hAnsi="Times New Roman" w:cs="Times New Roman"/>
          <w:sz w:val="24"/>
          <w:szCs w:val="24"/>
        </w:rPr>
        <w:t xml:space="preserve"> </w:t>
      </w:r>
      <w:r w:rsidRPr="007819BB">
        <w:rPr>
          <w:rFonts w:ascii="Times New Roman" w:hAnsi="Times New Roman" w:cs="Times New Roman"/>
          <w:sz w:val="24"/>
          <w:szCs w:val="24"/>
        </w:rPr>
        <w:t>as well as the nature of these opportunities. Some obvious examples of governmental policy</w:t>
      </w:r>
      <w:r>
        <w:rPr>
          <w:rFonts w:ascii="Times New Roman" w:hAnsi="Times New Roman" w:cs="Times New Roman"/>
          <w:sz w:val="24"/>
          <w:szCs w:val="24"/>
        </w:rPr>
        <w:t xml:space="preserve"> </w:t>
      </w:r>
      <w:r w:rsidRPr="007819BB">
        <w:rPr>
          <w:rFonts w:ascii="Times New Roman" w:hAnsi="Times New Roman" w:cs="Times New Roman"/>
          <w:sz w:val="24"/>
          <w:szCs w:val="24"/>
        </w:rPr>
        <w:t>influencing these issues are its role in setting interest rates, its approach to budget deficits,</w:t>
      </w:r>
      <w:r>
        <w:rPr>
          <w:rFonts w:ascii="Times New Roman" w:hAnsi="Times New Roman" w:cs="Times New Roman"/>
          <w:sz w:val="24"/>
          <w:szCs w:val="24"/>
        </w:rPr>
        <w:t xml:space="preserve"> </w:t>
      </w:r>
      <w:r w:rsidRPr="007819BB">
        <w:rPr>
          <w:rFonts w:ascii="Times New Roman" w:hAnsi="Times New Roman" w:cs="Times New Roman"/>
          <w:sz w:val="24"/>
          <w:szCs w:val="24"/>
        </w:rPr>
        <w:t>the expansive or restrictive nature of its import and export policy, its tax policies, its military</w:t>
      </w:r>
      <w:r>
        <w:rPr>
          <w:rFonts w:ascii="Times New Roman" w:hAnsi="Times New Roman" w:cs="Times New Roman"/>
          <w:sz w:val="24"/>
          <w:szCs w:val="24"/>
        </w:rPr>
        <w:t xml:space="preserve"> </w:t>
      </w:r>
      <w:r w:rsidRPr="007819BB">
        <w:rPr>
          <w:rFonts w:ascii="Times New Roman" w:hAnsi="Times New Roman" w:cs="Times New Roman"/>
          <w:sz w:val="24"/>
          <w:szCs w:val="24"/>
        </w:rPr>
        <w:t>expenditure, its immigration policies, its approach to industrial development, its investment</w:t>
      </w:r>
      <w:r>
        <w:rPr>
          <w:rFonts w:ascii="Times New Roman" w:hAnsi="Times New Roman" w:cs="Times New Roman"/>
          <w:sz w:val="24"/>
          <w:szCs w:val="24"/>
        </w:rPr>
        <w:t xml:space="preserve"> </w:t>
      </w:r>
      <w:r w:rsidRPr="007819BB">
        <w:rPr>
          <w:rFonts w:ascii="Times New Roman" w:hAnsi="Times New Roman" w:cs="Times New Roman"/>
          <w:sz w:val="24"/>
          <w:szCs w:val="24"/>
        </w:rPr>
        <w:t>in the society, its licensing policies, its environmental regulations, and a good deal more. One</w:t>
      </w:r>
      <w:r>
        <w:rPr>
          <w:rFonts w:ascii="Times New Roman" w:hAnsi="Times New Roman" w:cs="Times New Roman"/>
          <w:sz w:val="24"/>
          <w:szCs w:val="24"/>
        </w:rPr>
        <w:t xml:space="preserve"> </w:t>
      </w:r>
      <w:r w:rsidRPr="007819BB">
        <w:rPr>
          <w:rFonts w:ascii="Times New Roman" w:hAnsi="Times New Roman" w:cs="Times New Roman"/>
          <w:sz w:val="24"/>
          <w:szCs w:val="24"/>
        </w:rPr>
        <w:t>illustration of the way in which an ostensibly neutral tax policy could influence employment</w:t>
      </w:r>
      <w:r>
        <w:rPr>
          <w:rFonts w:ascii="Times New Roman" w:hAnsi="Times New Roman" w:cs="Times New Roman"/>
          <w:sz w:val="24"/>
          <w:szCs w:val="24"/>
        </w:rPr>
        <w:t xml:space="preserve"> </w:t>
      </w:r>
      <w:r w:rsidRPr="007819BB">
        <w:rPr>
          <w:rFonts w:ascii="Times New Roman" w:hAnsi="Times New Roman" w:cs="Times New Roman"/>
          <w:sz w:val="24"/>
          <w:szCs w:val="24"/>
        </w:rPr>
        <w:t>patterns is the regulation that provides incentives for capital investment in the form of</w:t>
      </w:r>
      <w:r>
        <w:rPr>
          <w:rFonts w:ascii="Times New Roman" w:hAnsi="Times New Roman" w:cs="Times New Roman"/>
          <w:sz w:val="24"/>
          <w:szCs w:val="24"/>
        </w:rPr>
        <w:t xml:space="preserve"> </w:t>
      </w:r>
      <w:r w:rsidRPr="007819BB">
        <w:rPr>
          <w:rFonts w:ascii="Times New Roman" w:hAnsi="Times New Roman" w:cs="Times New Roman"/>
          <w:sz w:val="24"/>
          <w:szCs w:val="24"/>
        </w:rPr>
        <w:t>depreciation while providing disincentives to employment in the payroll tax. This suggests a</w:t>
      </w:r>
      <w:r>
        <w:rPr>
          <w:rFonts w:ascii="Times New Roman" w:hAnsi="Times New Roman" w:cs="Times New Roman"/>
          <w:sz w:val="24"/>
          <w:szCs w:val="24"/>
        </w:rPr>
        <w:t xml:space="preserve"> </w:t>
      </w:r>
      <w:r w:rsidRPr="007819BB">
        <w:rPr>
          <w:rFonts w:ascii="Times New Roman" w:hAnsi="Times New Roman" w:cs="Times New Roman"/>
          <w:sz w:val="24"/>
          <w:szCs w:val="24"/>
        </w:rPr>
        <w:t>partiality to investing in technology rather than labor. To the extent that employment is one</w:t>
      </w:r>
      <w:r>
        <w:rPr>
          <w:rFonts w:ascii="Times New Roman" w:hAnsi="Times New Roman" w:cs="Times New Roman"/>
          <w:sz w:val="24"/>
          <w:szCs w:val="24"/>
        </w:rPr>
        <w:t xml:space="preserve"> </w:t>
      </w:r>
      <w:r w:rsidRPr="007819BB">
        <w:rPr>
          <w:rFonts w:ascii="Times New Roman" w:hAnsi="Times New Roman" w:cs="Times New Roman"/>
          <w:sz w:val="24"/>
          <w:szCs w:val="24"/>
        </w:rPr>
        <w:t>of the most important mechanisms for the allocation of purchasing power to the individual,</w:t>
      </w:r>
      <w:r>
        <w:rPr>
          <w:rFonts w:ascii="Times New Roman" w:hAnsi="Times New Roman" w:cs="Times New Roman"/>
          <w:sz w:val="24"/>
          <w:szCs w:val="24"/>
        </w:rPr>
        <w:t xml:space="preserve"> </w:t>
      </w:r>
      <w:r w:rsidRPr="007819BB">
        <w:rPr>
          <w:rFonts w:ascii="Times New Roman" w:hAnsi="Times New Roman" w:cs="Times New Roman"/>
          <w:sz w:val="24"/>
          <w:szCs w:val="24"/>
        </w:rPr>
        <w:t>the right to employment may be seen as the critical foundation of economic democracy. If</w:t>
      </w:r>
      <w:r>
        <w:rPr>
          <w:rFonts w:ascii="Times New Roman" w:hAnsi="Times New Roman" w:cs="Times New Roman"/>
          <w:sz w:val="24"/>
          <w:szCs w:val="24"/>
        </w:rPr>
        <w:t xml:space="preserve"> </w:t>
      </w:r>
      <w:r w:rsidRPr="007819BB">
        <w:rPr>
          <w:rFonts w:ascii="Times New Roman" w:hAnsi="Times New Roman" w:cs="Times New Roman"/>
          <w:sz w:val="24"/>
          <w:szCs w:val="24"/>
        </w:rPr>
        <w:t>society cannot assure the survival of all citizens through employment access, it may be that</w:t>
      </w:r>
      <w:r>
        <w:rPr>
          <w:rFonts w:ascii="Times New Roman" w:hAnsi="Times New Roman" w:cs="Times New Roman"/>
          <w:sz w:val="24"/>
          <w:szCs w:val="24"/>
        </w:rPr>
        <w:t xml:space="preserve"> </w:t>
      </w:r>
      <w:r w:rsidRPr="007819BB">
        <w:rPr>
          <w:rFonts w:ascii="Times New Roman" w:hAnsi="Times New Roman" w:cs="Times New Roman"/>
          <w:sz w:val="24"/>
          <w:szCs w:val="24"/>
        </w:rPr>
        <w:t>the state has a special obligation to provide employment opportunities for all. In short, the</w:t>
      </w:r>
      <w:r>
        <w:rPr>
          <w:rFonts w:ascii="Times New Roman" w:hAnsi="Times New Roman" w:cs="Times New Roman"/>
          <w:sz w:val="24"/>
          <w:szCs w:val="24"/>
        </w:rPr>
        <w:t xml:space="preserve"> </w:t>
      </w:r>
      <w:r w:rsidRPr="007819BB">
        <w:rPr>
          <w:rFonts w:ascii="Times New Roman" w:hAnsi="Times New Roman" w:cs="Times New Roman"/>
          <w:sz w:val="24"/>
          <w:szCs w:val="24"/>
        </w:rPr>
        <w:t>right to employment is not a privilege, it is a right. To the extent that economic survival</w:t>
      </w:r>
      <w:r>
        <w:rPr>
          <w:rFonts w:ascii="Times New Roman" w:hAnsi="Times New Roman" w:cs="Times New Roman"/>
          <w:sz w:val="24"/>
          <w:szCs w:val="24"/>
        </w:rPr>
        <w:t xml:space="preserve"> </w:t>
      </w:r>
      <w:r w:rsidRPr="007819BB">
        <w:rPr>
          <w:rFonts w:ascii="Times New Roman" w:hAnsi="Times New Roman" w:cs="Times New Roman"/>
          <w:sz w:val="24"/>
          <w:szCs w:val="24"/>
        </w:rPr>
        <w:t xml:space="preserve">is critically sustained by </w:t>
      </w:r>
      <w:r w:rsidRPr="007819BB">
        <w:rPr>
          <w:rFonts w:ascii="Times New Roman" w:hAnsi="Times New Roman" w:cs="Times New Roman"/>
          <w:sz w:val="24"/>
          <w:szCs w:val="24"/>
        </w:rPr>
        <w:lastRenderedPageBreak/>
        <w:t>employment it could be argued that the right to employment has</w:t>
      </w:r>
      <w:r>
        <w:rPr>
          <w:rFonts w:ascii="Times New Roman" w:hAnsi="Times New Roman" w:cs="Times New Roman"/>
          <w:sz w:val="24"/>
          <w:szCs w:val="24"/>
        </w:rPr>
        <w:t xml:space="preserve"> </w:t>
      </w:r>
      <w:r w:rsidRPr="007819BB">
        <w:rPr>
          <w:rFonts w:ascii="Times New Roman" w:hAnsi="Times New Roman" w:cs="Times New Roman"/>
          <w:sz w:val="24"/>
          <w:szCs w:val="24"/>
        </w:rPr>
        <w:t>the character of a fundamental human right. The critical question then is: How strategically</w:t>
      </w:r>
      <w:r>
        <w:rPr>
          <w:rFonts w:ascii="Times New Roman" w:hAnsi="Times New Roman" w:cs="Times New Roman"/>
          <w:sz w:val="24"/>
          <w:szCs w:val="24"/>
        </w:rPr>
        <w:t xml:space="preserve"> </w:t>
      </w:r>
      <w:r w:rsidRPr="007819BB">
        <w:rPr>
          <w:rFonts w:ascii="Times New Roman" w:hAnsi="Times New Roman" w:cs="Times New Roman"/>
          <w:sz w:val="24"/>
          <w:szCs w:val="24"/>
        </w:rPr>
        <w:t>should the state act to secure this fundamental right to economic survival? The International</w:t>
      </w:r>
      <w:r>
        <w:rPr>
          <w:rFonts w:ascii="Times New Roman" w:hAnsi="Times New Roman" w:cs="Times New Roman"/>
          <w:sz w:val="24"/>
          <w:szCs w:val="24"/>
        </w:rPr>
        <w:t xml:space="preserve"> </w:t>
      </w:r>
      <w:r w:rsidRPr="007819BB">
        <w:rPr>
          <w:rFonts w:ascii="Times New Roman" w:hAnsi="Times New Roman" w:cs="Times New Roman"/>
          <w:sz w:val="24"/>
          <w:szCs w:val="24"/>
        </w:rPr>
        <w:t>Commission on Peace and Food provided a report to the UN on this matter in 1994. Its</w:t>
      </w:r>
      <w:r>
        <w:rPr>
          <w:rFonts w:ascii="Times New Roman" w:hAnsi="Times New Roman" w:cs="Times New Roman"/>
          <w:sz w:val="24"/>
          <w:szCs w:val="24"/>
        </w:rPr>
        <w:t xml:space="preserve"> </w:t>
      </w:r>
      <w:r w:rsidRPr="007819BB">
        <w:rPr>
          <w:rFonts w:ascii="Times New Roman" w:hAnsi="Times New Roman" w:cs="Times New Roman"/>
          <w:sz w:val="24"/>
          <w:szCs w:val="24"/>
        </w:rPr>
        <w:t>principal point was that there had to be a universal affirmation of and commitment to, the</w:t>
      </w:r>
      <w:r>
        <w:rPr>
          <w:rFonts w:ascii="Times New Roman" w:hAnsi="Times New Roman" w:cs="Times New Roman"/>
          <w:sz w:val="24"/>
          <w:szCs w:val="24"/>
        </w:rPr>
        <w:t xml:space="preserve"> </w:t>
      </w:r>
      <w:r w:rsidRPr="007819BB">
        <w:rPr>
          <w:rFonts w:ascii="Times New Roman" w:hAnsi="Times New Roman" w:cs="Times New Roman"/>
          <w:sz w:val="24"/>
          <w:szCs w:val="24"/>
        </w:rPr>
        <w:t>delivery of fundamental economic rights to all. According to the International Commission</w:t>
      </w:r>
      <w:r>
        <w:rPr>
          <w:rFonts w:ascii="Times New Roman" w:hAnsi="Times New Roman" w:cs="Times New Roman"/>
          <w:sz w:val="24"/>
          <w:szCs w:val="24"/>
        </w:rPr>
        <w:t xml:space="preserve"> </w:t>
      </w:r>
      <w:r w:rsidRPr="007819BB">
        <w:rPr>
          <w:rFonts w:ascii="Times New Roman" w:hAnsi="Times New Roman" w:cs="Times New Roman"/>
          <w:sz w:val="24"/>
          <w:szCs w:val="24"/>
        </w:rPr>
        <w:t>there should be an approach which recognizes:</w:t>
      </w:r>
    </w:p>
    <w:p w:rsidR="007819BB" w:rsidRDefault="007819BB" w:rsidP="007819BB">
      <w:pPr>
        <w:jc w:val="both"/>
        <w:rPr>
          <w:rFonts w:ascii="Times New Roman" w:hAnsi="Times New Roman" w:cs="Times New Roman"/>
          <w:i/>
          <w:iCs/>
          <w:sz w:val="24"/>
          <w:szCs w:val="24"/>
        </w:rPr>
      </w:pPr>
      <w:r w:rsidRPr="007819BB">
        <w:rPr>
          <w:rFonts w:ascii="Times New Roman" w:hAnsi="Times New Roman" w:cs="Times New Roman"/>
          <w:i/>
          <w:iCs/>
          <w:sz w:val="24"/>
          <w:szCs w:val="24"/>
        </w:rPr>
        <w:t>“.. [t]he right of every citizen to employment is the essential basis and the most</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effective strategy for generating the necessary political will to provide jobs for all.</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What is needed is not another job generation program, but a change in social values</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that will accelerate the natural and inevitable evolution of society, from one in</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which labor is regarded as a dispensable resource to one based on full human rights</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and the enormous productive potential of the human being. The type and magnitude</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of change needed today is comparable to that embodied in President Roosevelt’s</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New Deal for the American people during the Great Depression at a time when 25</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percent of the work force was unemployed, to the Indian Government’s decision to</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launch the Green Revolution in the mid-1960s to achieve self-sufficiency in food</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grains at a time when the country was highly dependent on imported food to stave</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off famine, and to Mikhail Gorbachev’s initiatives late in the 1980s to end the Cold</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War and transform Soviet society.”</w:t>
      </w:r>
      <w:r w:rsidR="00D43127">
        <w:rPr>
          <w:rStyle w:val="EndnoteReference"/>
          <w:rFonts w:ascii="Times New Roman" w:hAnsi="Times New Roman" w:cs="Times New Roman"/>
          <w:i/>
          <w:iCs/>
          <w:sz w:val="24"/>
          <w:szCs w:val="24"/>
        </w:rPr>
        <w:endnoteReference w:id="13"/>
      </w:r>
    </w:p>
    <w:p w:rsidR="007819BB" w:rsidRDefault="001265B4" w:rsidP="001265B4">
      <w:pPr>
        <w:jc w:val="both"/>
        <w:rPr>
          <w:rFonts w:ascii="Times New Roman" w:hAnsi="Times New Roman" w:cs="Times New Roman"/>
          <w:sz w:val="24"/>
          <w:szCs w:val="24"/>
        </w:rPr>
      </w:pPr>
      <w:r w:rsidRPr="001265B4">
        <w:rPr>
          <w:rFonts w:ascii="Times New Roman" w:hAnsi="Times New Roman" w:cs="Times New Roman"/>
          <w:sz w:val="24"/>
          <w:szCs w:val="24"/>
        </w:rPr>
        <w:t>There are many skeptics in political circles as well as academic and scientific circles who</w:t>
      </w:r>
      <w:r>
        <w:rPr>
          <w:rFonts w:ascii="Times New Roman" w:hAnsi="Times New Roman" w:cs="Times New Roman"/>
          <w:sz w:val="24"/>
          <w:szCs w:val="24"/>
        </w:rPr>
        <w:t xml:space="preserve"> </w:t>
      </w:r>
      <w:r w:rsidRPr="001265B4">
        <w:rPr>
          <w:rFonts w:ascii="Times New Roman" w:hAnsi="Times New Roman" w:cs="Times New Roman"/>
          <w:sz w:val="24"/>
          <w:szCs w:val="24"/>
        </w:rPr>
        <w:t>genuinely believe that full employment is simply an unfeasible policy. It is very possible</w:t>
      </w:r>
      <w:r>
        <w:rPr>
          <w:rFonts w:ascii="Times New Roman" w:hAnsi="Times New Roman" w:cs="Times New Roman"/>
          <w:sz w:val="24"/>
          <w:szCs w:val="24"/>
        </w:rPr>
        <w:t xml:space="preserve"> </w:t>
      </w:r>
      <w:r w:rsidRPr="001265B4">
        <w:rPr>
          <w:rFonts w:ascii="Times New Roman" w:hAnsi="Times New Roman" w:cs="Times New Roman"/>
          <w:sz w:val="24"/>
          <w:szCs w:val="24"/>
        </w:rPr>
        <w:t>that this outlook has a corrosive effect which initiates this discourse with an assumption of</w:t>
      </w:r>
      <w:r>
        <w:rPr>
          <w:rFonts w:ascii="Times New Roman" w:hAnsi="Times New Roman" w:cs="Times New Roman"/>
          <w:sz w:val="24"/>
          <w:szCs w:val="24"/>
        </w:rPr>
        <w:t xml:space="preserve"> </w:t>
      </w:r>
      <w:r w:rsidRPr="001265B4">
        <w:rPr>
          <w:rFonts w:ascii="Times New Roman" w:hAnsi="Times New Roman" w:cs="Times New Roman"/>
          <w:sz w:val="24"/>
          <w:szCs w:val="24"/>
        </w:rPr>
        <w:t>futility. Thus, a critical part of initiating this dialogue is the assumption that a full employment</w:t>
      </w:r>
      <w:r>
        <w:rPr>
          <w:rFonts w:ascii="Times New Roman" w:hAnsi="Times New Roman" w:cs="Times New Roman"/>
          <w:sz w:val="24"/>
          <w:szCs w:val="24"/>
        </w:rPr>
        <w:t xml:space="preserve"> </w:t>
      </w:r>
      <w:r w:rsidRPr="001265B4">
        <w:rPr>
          <w:rFonts w:ascii="Times New Roman" w:hAnsi="Times New Roman" w:cs="Times New Roman"/>
          <w:sz w:val="24"/>
          <w:szCs w:val="24"/>
        </w:rPr>
        <w:t>society is a realistic prediction if there is a plausible and wide-spread acceptance of the</w:t>
      </w:r>
      <w:r>
        <w:rPr>
          <w:rFonts w:ascii="Times New Roman" w:hAnsi="Times New Roman" w:cs="Times New Roman"/>
          <w:sz w:val="24"/>
          <w:szCs w:val="24"/>
        </w:rPr>
        <w:t xml:space="preserve"> </w:t>
      </w:r>
      <w:r w:rsidRPr="001265B4">
        <w:rPr>
          <w:rFonts w:ascii="Times New Roman" w:hAnsi="Times New Roman" w:cs="Times New Roman"/>
          <w:sz w:val="24"/>
          <w:szCs w:val="24"/>
        </w:rPr>
        <w:t>necessity of this in economic terms as well as the importance of this commitment in juridical</w:t>
      </w:r>
      <w:r>
        <w:rPr>
          <w:rFonts w:ascii="Times New Roman" w:hAnsi="Times New Roman" w:cs="Times New Roman"/>
          <w:sz w:val="24"/>
          <w:szCs w:val="24"/>
        </w:rPr>
        <w:t xml:space="preserve"> </w:t>
      </w:r>
      <w:r w:rsidRPr="001265B4">
        <w:rPr>
          <w:rFonts w:ascii="Times New Roman" w:hAnsi="Times New Roman" w:cs="Times New Roman"/>
          <w:sz w:val="24"/>
          <w:szCs w:val="24"/>
        </w:rPr>
        <w:t>and moral terms. In this sense, more may be required to fully explore all the ramifications</w:t>
      </w:r>
      <w:r>
        <w:rPr>
          <w:rFonts w:ascii="Times New Roman" w:hAnsi="Times New Roman" w:cs="Times New Roman"/>
          <w:sz w:val="24"/>
          <w:szCs w:val="24"/>
        </w:rPr>
        <w:t xml:space="preserve"> </w:t>
      </w:r>
      <w:r w:rsidRPr="001265B4">
        <w:rPr>
          <w:rFonts w:ascii="Times New Roman" w:hAnsi="Times New Roman" w:cs="Times New Roman"/>
          <w:sz w:val="24"/>
          <w:szCs w:val="24"/>
        </w:rPr>
        <w:t>of the notion of employment itself. This could include not simply the market value of labor</w:t>
      </w:r>
      <w:r>
        <w:rPr>
          <w:rFonts w:ascii="Times New Roman" w:hAnsi="Times New Roman" w:cs="Times New Roman"/>
          <w:sz w:val="24"/>
          <w:szCs w:val="24"/>
        </w:rPr>
        <w:t xml:space="preserve"> </w:t>
      </w:r>
      <w:r w:rsidRPr="001265B4">
        <w:rPr>
          <w:rFonts w:ascii="Times New Roman" w:hAnsi="Times New Roman" w:cs="Times New Roman"/>
          <w:sz w:val="24"/>
          <w:szCs w:val="24"/>
        </w:rPr>
        <w:t>but other components of labor that deal with the very nature of human development. An</w:t>
      </w:r>
      <w:r>
        <w:rPr>
          <w:rFonts w:ascii="Times New Roman" w:hAnsi="Times New Roman" w:cs="Times New Roman"/>
          <w:sz w:val="24"/>
          <w:szCs w:val="24"/>
        </w:rPr>
        <w:t xml:space="preserve"> </w:t>
      </w:r>
      <w:r w:rsidRPr="001265B4">
        <w:rPr>
          <w:rFonts w:ascii="Times New Roman" w:hAnsi="Times New Roman" w:cs="Times New Roman"/>
          <w:sz w:val="24"/>
          <w:szCs w:val="24"/>
        </w:rPr>
        <w:t>approach is suggested in the Human Development Report of 1990 which stresses that a</w:t>
      </w:r>
      <w:r>
        <w:rPr>
          <w:rFonts w:ascii="Times New Roman" w:hAnsi="Times New Roman" w:cs="Times New Roman"/>
          <w:sz w:val="24"/>
          <w:szCs w:val="24"/>
        </w:rPr>
        <w:t xml:space="preserve"> </w:t>
      </w:r>
      <w:r w:rsidRPr="001265B4">
        <w:rPr>
          <w:rFonts w:ascii="Times New Roman" w:hAnsi="Times New Roman" w:cs="Times New Roman"/>
          <w:sz w:val="24"/>
          <w:szCs w:val="24"/>
        </w:rPr>
        <w:t>significant element of the dynamic of employment is embedded in the “capability approach.”</w:t>
      </w:r>
      <w:r>
        <w:rPr>
          <w:rFonts w:ascii="Times New Roman" w:hAnsi="Times New Roman" w:cs="Times New Roman"/>
          <w:sz w:val="24"/>
          <w:szCs w:val="24"/>
        </w:rPr>
        <w:t xml:space="preserve"> </w:t>
      </w:r>
      <w:r w:rsidRPr="001265B4">
        <w:rPr>
          <w:rFonts w:ascii="Times New Roman" w:hAnsi="Times New Roman" w:cs="Times New Roman"/>
          <w:sz w:val="24"/>
          <w:szCs w:val="24"/>
        </w:rPr>
        <w:t>This approach suggests that economic measures of labor value are insufficient. For example,</w:t>
      </w:r>
      <w:r>
        <w:rPr>
          <w:rFonts w:ascii="Times New Roman" w:hAnsi="Times New Roman" w:cs="Times New Roman"/>
          <w:sz w:val="24"/>
          <w:szCs w:val="24"/>
        </w:rPr>
        <w:t xml:space="preserve"> </w:t>
      </w:r>
      <w:r w:rsidRPr="001265B4">
        <w:rPr>
          <w:rFonts w:ascii="Times New Roman" w:hAnsi="Times New Roman" w:cs="Times New Roman"/>
          <w:sz w:val="24"/>
          <w:szCs w:val="24"/>
        </w:rPr>
        <w:t>a measure like the GDP may unintentionally distort our view of the critical value of</w:t>
      </w:r>
      <w:r>
        <w:rPr>
          <w:rFonts w:ascii="Times New Roman" w:hAnsi="Times New Roman" w:cs="Times New Roman"/>
          <w:sz w:val="24"/>
          <w:szCs w:val="24"/>
        </w:rPr>
        <w:t xml:space="preserve"> </w:t>
      </w:r>
      <w:r w:rsidRPr="001265B4">
        <w:rPr>
          <w:rFonts w:ascii="Times New Roman" w:hAnsi="Times New Roman" w:cs="Times New Roman"/>
          <w:sz w:val="24"/>
          <w:szCs w:val="24"/>
        </w:rPr>
        <w:t>employment to individual and social well-being. It may be that the notion of employment seen</w:t>
      </w:r>
      <w:r>
        <w:rPr>
          <w:rFonts w:ascii="Times New Roman" w:hAnsi="Times New Roman" w:cs="Times New Roman"/>
          <w:sz w:val="24"/>
          <w:szCs w:val="24"/>
        </w:rPr>
        <w:t xml:space="preserve"> </w:t>
      </w:r>
      <w:r w:rsidRPr="001265B4">
        <w:rPr>
          <w:rFonts w:ascii="Times New Roman" w:hAnsi="Times New Roman" w:cs="Times New Roman"/>
          <w:sz w:val="24"/>
          <w:szCs w:val="24"/>
        </w:rPr>
        <w:t>through the lens of capability would emphasize the production and distribution of freedom</w:t>
      </w:r>
      <w:r>
        <w:rPr>
          <w:rFonts w:ascii="Times New Roman" w:hAnsi="Times New Roman" w:cs="Times New Roman"/>
          <w:sz w:val="24"/>
          <w:szCs w:val="24"/>
        </w:rPr>
        <w:t xml:space="preserve"> </w:t>
      </w:r>
      <w:r w:rsidRPr="001265B4">
        <w:rPr>
          <w:rFonts w:ascii="Times New Roman" w:hAnsi="Times New Roman" w:cs="Times New Roman"/>
          <w:sz w:val="24"/>
          <w:szCs w:val="24"/>
        </w:rPr>
        <w:t>as a better indication of human value. According to the Human Development Report, “the</w:t>
      </w:r>
      <w:r>
        <w:rPr>
          <w:rFonts w:ascii="Times New Roman" w:hAnsi="Times New Roman" w:cs="Times New Roman"/>
          <w:sz w:val="24"/>
          <w:szCs w:val="24"/>
        </w:rPr>
        <w:t xml:space="preserve"> </w:t>
      </w:r>
      <w:r w:rsidRPr="001265B4">
        <w:rPr>
          <w:rFonts w:ascii="Times New Roman" w:hAnsi="Times New Roman" w:cs="Times New Roman"/>
          <w:sz w:val="24"/>
          <w:szCs w:val="24"/>
        </w:rPr>
        <w:t>basic objective of development is to create an enabling environment for people to enjoy</w:t>
      </w:r>
      <w:r>
        <w:rPr>
          <w:rFonts w:ascii="Times New Roman" w:hAnsi="Times New Roman" w:cs="Times New Roman"/>
          <w:sz w:val="24"/>
          <w:szCs w:val="24"/>
        </w:rPr>
        <w:t xml:space="preserve"> </w:t>
      </w:r>
      <w:r w:rsidRPr="001265B4">
        <w:rPr>
          <w:rFonts w:ascii="Times New Roman" w:hAnsi="Times New Roman" w:cs="Times New Roman"/>
          <w:sz w:val="24"/>
          <w:szCs w:val="24"/>
        </w:rPr>
        <w:t>long healthy and creative lives. This may appear to be simple truth but it is often forgotten</w:t>
      </w:r>
      <w:r>
        <w:rPr>
          <w:rFonts w:ascii="Times New Roman" w:hAnsi="Times New Roman" w:cs="Times New Roman"/>
          <w:sz w:val="24"/>
          <w:szCs w:val="24"/>
        </w:rPr>
        <w:t xml:space="preserve"> </w:t>
      </w:r>
      <w:r w:rsidRPr="001265B4">
        <w:rPr>
          <w:rFonts w:ascii="Times New Roman" w:hAnsi="Times New Roman" w:cs="Times New Roman"/>
          <w:sz w:val="24"/>
          <w:szCs w:val="24"/>
        </w:rPr>
        <w:t>in the immediate concern with accumulation of commodities and financial wealth.” Central</w:t>
      </w:r>
      <w:r>
        <w:rPr>
          <w:rFonts w:ascii="Times New Roman" w:hAnsi="Times New Roman" w:cs="Times New Roman"/>
          <w:sz w:val="24"/>
          <w:szCs w:val="24"/>
        </w:rPr>
        <w:t xml:space="preserve"> </w:t>
      </w:r>
      <w:r w:rsidRPr="001265B4">
        <w:rPr>
          <w:rFonts w:ascii="Times New Roman" w:hAnsi="Times New Roman" w:cs="Times New Roman"/>
          <w:sz w:val="24"/>
          <w:szCs w:val="24"/>
        </w:rPr>
        <w:t>to the capability approach is the insight that social and economic arrangements should have</w:t>
      </w:r>
      <w:r>
        <w:rPr>
          <w:rFonts w:ascii="Times New Roman" w:hAnsi="Times New Roman" w:cs="Times New Roman"/>
          <w:sz w:val="24"/>
          <w:szCs w:val="24"/>
        </w:rPr>
        <w:t xml:space="preserve"> </w:t>
      </w:r>
      <w:r w:rsidRPr="001265B4">
        <w:rPr>
          <w:rFonts w:ascii="Times New Roman" w:hAnsi="Times New Roman" w:cs="Times New Roman"/>
          <w:sz w:val="24"/>
          <w:szCs w:val="24"/>
        </w:rPr>
        <w:t>as a key objective the expansion of human capability. This includes the freedom to defend</w:t>
      </w:r>
      <w:r>
        <w:rPr>
          <w:rFonts w:ascii="Times New Roman" w:hAnsi="Times New Roman" w:cs="Times New Roman"/>
          <w:sz w:val="24"/>
          <w:szCs w:val="24"/>
        </w:rPr>
        <w:t xml:space="preserve"> </w:t>
      </w:r>
      <w:r w:rsidRPr="001265B4">
        <w:rPr>
          <w:rFonts w:ascii="Times New Roman" w:hAnsi="Times New Roman" w:cs="Times New Roman"/>
          <w:sz w:val="24"/>
          <w:szCs w:val="24"/>
        </w:rPr>
        <w:t>and enhance valuable activity. Central therefore to the stress on capability is the expansion</w:t>
      </w:r>
      <w:r>
        <w:rPr>
          <w:rFonts w:ascii="Times New Roman" w:hAnsi="Times New Roman" w:cs="Times New Roman"/>
          <w:sz w:val="24"/>
          <w:szCs w:val="24"/>
        </w:rPr>
        <w:t xml:space="preserve"> </w:t>
      </w:r>
      <w:r w:rsidRPr="001265B4">
        <w:rPr>
          <w:rFonts w:ascii="Times New Roman" w:hAnsi="Times New Roman" w:cs="Times New Roman"/>
          <w:sz w:val="24"/>
          <w:szCs w:val="24"/>
        </w:rPr>
        <w:t xml:space="preserve">of human freedom in the aggregate in the </w:t>
      </w:r>
      <w:r w:rsidRPr="001265B4">
        <w:rPr>
          <w:rFonts w:ascii="Times New Roman" w:hAnsi="Times New Roman" w:cs="Times New Roman"/>
          <w:sz w:val="24"/>
          <w:szCs w:val="24"/>
        </w:rPr>
        <w:lastRenderedPageBreak/>
        <w:t>economic sector. It also permits a clearer link to</w:t>
      </w:r>
      <w:r>
        <w:rPr>
          <w:rFonts w:ascii="Times New Roman" w:hAnsi="Times New Roman" w:cs="Times New Roman"/>
          <w:sz w:val="24"/>
          <w:szCs w:val="24"/>
        </w:rPr>
        <w:t xml:space="preserve"> </w:t>
      </w:r>
      <w:r w:rsidRPr="001265B4">
        <w:rPr>
          <w:rFonts w:ascii="Times New Roman" w:hAnsi="Times New Roman" w:cs="Times New Roman"/>
          <w:sz w:val="24"/>
          <w:szCs w:val="24"/>
        </w:rPr>
        <w:t>the fundamental human rights standards which are now the foundation of modern social</w:t>
      </w:r>
      <w:r>
        <w:rPr>
          <w:rFonts w:ascii="Times New Roman" w:hAnsi="Times New Roman" w:cs="Times New Roman"/>
          <w:sz w:val="24"/>
          <w:szCs w:val="24"/>
        </w:rPr>
        <w:t xml:space="preserve"> </w:t>
      </w:r>
      <w:r w:rsidRPr="001265B4">
        <w:rPr>
          <w:rFonts w:ascii="Times New Roman" w:hAnsi="Times New Roman" w:cs="Times New Roman"/>
          <w:sz w:val="24"/>
          <w:szCs w:val="24"/>
        </w:rPr>
        <w:t>organization. In short, what is central then to human rights approach to employment is the</w:t>
      </w:r>
      <w:r>
        <w:rPr>
          <w:rFonts w:ascii="Times New Roman" w:hAnsi="Times New Roman" w:cs="Times New Roman"/>
          <w:sz w:val="24"/>
          <w:szCs w:val="24"/>
        </w:rPr>
        <w:t xml:space="preserve"> </w:t>
      </w:r>
      <w:r w:rsidRPr="001265B4">
        <w:rPr>
          <w:rFonts w:ascii="Times New Roman" w:hAnsi="Times New Roman" w:cs="Times New Roman"/>
          <w:sz w:val="24"/>
          <w:szCs w:val="24"/>
        </w:rPr>
        <w:t>recognition of “opportunity freedom” (capability) and “process freedom.” These freedoms</w:t>
      </w:r>
      <w:r>
        <w:rPr>
          <w:rFonts w:ascii="Times New Roman" w:hAnsi="Times New Roman" w:cs="Times New Roman"/>
          <w:sz w:val="24"/>
          <w:szCs w:val="24"/>
        </w:rPr>
        <w:t xml:space="preserve"> </w:t>
      </w:r>
      <w:r w:rsidRPr="001265B4">
        <w:rPr>
          <w:rFonts w:ascii="Times New Roman" w:hAnsi="Times New Roman" w:cs="Times New Roman"/>
          <w:sz w:val="24"/>
          <w:szCs w:val="24"/>
        </w:rPr>
        <w:t>are then cornerstones of the dynamic of employment both in terms of the conditions of</w:t>
      </w:r>
      <w:r>
        <w:rPr>
          <w:rFonts w:ascii="Times New Roman" w:hAnsi="Times New Roman" w:cs="Times New Roman"/>
          <w:sz w:val="24"/>
          <w:szCs w:val="24"/>
        </w:rPr>
        <w:t xml:space="preserve"> </w:t>
      </w:r>
      <w:r w:rsidRPr="001265B4">
        <w:rPr>
          <w:rFonts w:ascii="Times New Roman" w:hAnsi="Times New Roman" w:cs="Times New Roman"/>
          <w:sz w:val="24"/>
          <w:szCs w:val="24"/>
        </w:rPr>
        <w:t>access and performance. The challenge that a focused human rights approach generates is</w:t>
      </w:r>
      <w:r>
        <w:rPr>
          <w:rFonts w:ascii="Times New Roman" w:hAnsi="Times New Roman" w:cs="Times New Roman"/>
          <w:sz w:val="24"/>
          <w:szCs w:val="24"/>
        </w:rPr>
        <w:t xml:space="preserve"> </w:t>
      </w:r>
      <w:r w:rsidRPr="001265B4">
        <w:rPr>
          <w:rFonts w:ascii="Times New Roman" w:hAnsi="Times New Roman" w:cs="Times New Roman"/>
          <w:sz w:val="24"/>
          <w:szCs w:val="24"/>
        </w:rPr>
        <w:t>that it compels a discourse about the values which implicate human rights and are part of the</w:t>
      </w:r>
      <w:r>
        <w:rPr>
          <w:rFonts w:ascii="Times New Roman" w:hAnsi="Times New Roman" w:cs="Times New Roman"/>
          <w:sz w:val="24"/>
          <w:szCs w:val="24"/>
        </w:rPr>
        <w:t xml:space="preserve"> </w:t>
      </w:r>
      <w:r w:rsidRPr="001265B4">
        <w:rPr>
          <w:rFonts w:ascii="Times New Roman" w:hAnsi="Times New Roman" w:cs="Times New Roman"/>
          <w:sz w:val="24"/>
          <w:szCs w:val="24"/>
        </w:rPr>
        <w:t>culture of labor, skill and employment. This carries a further implication that these values</w:t>
      </w:r>
      <w:r>
        <w:rPr>
          <w:rFonts w:ascii="Times New Roman" w:hAnsi="Times New Roman" w:cs="Times New Roman"/>
          <w:sz w:val="24"/>
          <w:szCs w:val="24"/>
        </w:rPr>
        <w:t xml:space="preserve"> </w:t>
      </w:r>
      <w:r w:rsidRPr="001265B4">
        <w:rPr>
          <w:rFonts w:ascii="Times New Roman" w:hAnsi="Times New Roman" w:cs="Times New Roman"/>
          <w:sz w:val="24"/>
          <w:szCs w:val="24"/>
        </w:rPr>
        <w:t>must in turn provide compelling normative guidance for a newer approach to the problem</w:t>
      </w:r>
      <w:r>
        <w:rPr>
          <w:rFonts w:ascii="Times New Roman" w:hAnsi="Times New Roman" w:cs="Times New Roman"/>
          <w:sz w:val="24"/>
          <w:szCs w:val="24"/>
        </w:rPr>
        <w:t xml:space="preserve"> </w:t>
      </w:r>
      <w:r w:rsidRPr="001265B4">
        <w:rPr>
          <w:rFonts w:ascii="Times New Roman" w:hAnsi="Times New Roman" w:cs="Times New Roman"/>
          <w:sz w:val="24"/>
          <w:szCs w:val="24"/>
        </w:rPr>
        <w:t>of a commitment to full employment. It may be assumed that the current flavor of dominant</w:t>
      </w:r>
      <w:r>
        <w:rPr>
          <w:rFonts w:ascii="Times New Roman" w:hAnsi="Times New Roman" w:cs="Times New Roman"/>
          <w:sz w:val="24"/>
          <w:szCs w:val="24"/>
        </w:rPr>
        <w:t xml:space="preserve"> </w:t>
      </w:r>
      <w:r w:rsidRPr="001265B4">
        <w:rPr>
          <w:rFonts w:ascii="Times New Roman" w:hAnsi="Times New Roman" w:cs="Times New Roman"/>
          <w:sz w:val="24"/>
          <w:szCs w:val="24"/>
        </w:rPr>
        <w:t>economic policy is one that either tolerates or may even tacitly encourage unemployment as</w:t>
      </w:r>
      <w:r>
        <w:rPr>
          <w:rFonts w:ascii="Times New Roman" w:hAnsi="Times New Roman" w:cs="Times New Roman"/>
          <w:sz w:val="24"/>
          <w:szCs w:val="24"/>
        </w:rPr>
        <w:t xml:space="preserve"> </w:t>
      </w:r>
      <w:r w:rsidRPr="001265B4">
        <w:rPr>
          <w:rFonts w:ascii="Times New Roman" w:hAnsi="Times New Roman" w:cs="Times New Roman"/>
          <w:sz w:val="24"/>
          <w:szCs w:val="24"/>
        </w:rPr>
        <w:t>an economically efficient mechanism for stabilizing the market, and the dominant business</w:t>
      </w:r>
      <w:r>
        <w:rPr>
          <w:rFonts w:ascii="Times New Roman" w:hAnsi="Times New Roman" w:cs="Times New Roman"/>
          <w:sz w:val="24"/>
          <w:szCs w:val="24"/>
        </w:rPr>
        <w:t xml:space="preserve"> </w:t>
      </w:r>
      <w:r w:rsidRPr="001265B4">
        <w:rPr>
          <w:rFonts w:ascii="Times New Roman" w:hAnsi="Times New Roman" w:cs="Times New Roman"/>
          <w:sz w:val="24"/>
          <w:szCs w:val="24"/>
        </w:rPr>
        <w:t>values of self-interest behind it. This means that we must generate a change in the discourse</w:t>
      </w:r>
      <w:r>
        <w:rPr>
          <w:rFonts w:ascii="Times New Roman" w:hAnsi="Times New Roman" w:cs="Times New Roman"/>
          <w:sz w:val="24"/>
          <w:szCs w:val="24"/>
        </w:rPr>
        <w:t xml:space="preserve"> </w:t>
      </w:r>
      <w:r w:rsidRPr="001265B4">
        <w:rPr>
          <w:rFonts w:ascii="Times New Roman" w:hAnsi="Times New Roman" w:cs="Times New Roman"/>
          <w:sz w:val="24"/>
          <w:szCs w:val="24"/>
        </w:rPr>
        <w:t>of our values and then look toward a process of those changes being reflected in a wide</w:t>
      </w:r>
      <w:r>
        <w:rPr>
          <w:rFonts w:ascii="Times New Roman" w:hAnsi="Times New Roman" w:cs="Times New Roman"/>
          <w:sz w:val="24"/>
          <w:szCs w:val="24"/>
        </w:rPr>
        <w:t xml:space="preserve"> </w:t>
      </w:r>
      <w:r w:rsidRPr="001265B4">
        <w:rPr>
          <w:rFonts w:ascii="Times New Roman" w:hAnsi="Times New Roman" w:cs="Times New Roman"/>
          <w:sz w:val="24"/>
          <w:szCs w:val="24"/>
        </w:rPr>
        <w:t>framework of decision making at all levels for the promotion of full employment. This view</w:t>
      </w:r>
      <w:r>
        <w:rPr>
          <w:rFonts w:ascii="Times New Roman" w:hAnsi="Times New Roman" w:cs="Times New Roman"/>
          <w:sz w:val="24"/>
          <w:szCs w:val="24"/>
        </w:rPr>
        <w:t xml:space="preserve"> </w:t>
      </w:r>
      <w:r w:rsidRPr="001265B4">
        <w:rPr>
          <w:rFonts w:ascii="Times New Roman" w:hAnsi="Times New Roman" w:cs="Times New Roman"/>
          <w:sz w:val="24"/>
          <w:szCs w:val="24"/>
        </w:rPr>
        <w:t>is also taken by the International Commission as follows:</w:t>
      </w:r>
    </w:p>
    <w:p w:rsidR="001265B4" w:rsidRDefault="001265B4" w:rsidP="001265B4">
      <w:pPr>
        <w:jc w:val="both"/>
        <w:rPr>
          <w:rFonts w:ascii="Times New Roman" w:hAnsi="Times New Roman" w:cs="Times New Roman"/>
          <w:i/>
          <w:iCs/>
          <w:sz w:val="24"/>
          <w:szCs w:val="24"/>
        </w:rPr>
      </w:pPr>
      <w:r w:rsidRPr="001265B4">
        <w:rPr>
          <w:rFonts w:ascii="Times New Roman" w:hAnsi="Times New Roman" w:cs="Times New Roman"/>
          <w:i/>
          <w:iCs/>
          <w:sz w:val="24"/>
          <w:szCs w:val="24"/>
        </w:rPr>
        <w:t>“We must recognize that the present status and functioning of our economies is</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the result of specific choices that have been made in the past, based on priorities</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and values that were relevant or dominant at the time, but which we certainly</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are not obliged to live with indefinitely, and, in fact, are continuously in the</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process of discarding in favor of new values and priorities. The rapid adoption of</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environmentally-friendly policies around the world is positive proof of how quickly</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the rules, even economic rules, can change when there is a concerted will for a</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breakthrough.”</w:t>
      </w:r>
      <w:r w:rsidR="00D43127">
        <w:rPr>
          <w:rStyle w:val="EndnoteReference"/>
          <w:rFonts w:ascii="Times New Roman" w:hAnsi="Times New Roman" w:cs="Times New Roman"/>
          <w:i/>
          <w:iCs/>
          <w:sz w:val="24"/>
          <w:szCs w:val="24"/>
        </w:rPr>
        <w:endnoteReference w:id="14"/>
      </w:r>
    </w:p>
    <w:p w:rsidR="002303A1" w:rsidRDefault="002303A1" w:rsidP="002303A1">
      <w:pPr>
        <w:jc w:val="both"/>
        <w:rPr>
          <w:rFonts w:ascii="Times New Roman" w:hAnsi="Times New Roman" w:cs="Times New Roman"/>
          <w:sz w:val="24"/>
          <w:szCs w:val="24"/>
        </w:rPr>
      </w:pPr>
      <w:r w:rsidRPr="002303A1">
        <w:rPr>
          <w:rFonts w:ascii="Times New Roman" w:hAnsi="Times New Roman" w:cs="Times New Roman"/>
          <w:sz w:val="24"/>
          <w:szCs w:val="24"/>
        </w:rPr>
        <w:t>The most notorious fact about the American economy is that for decades we have</w:t>
      </w:r>
      <w:r>
        <w:rPr>
          <w:rFonts w:ascii="Times New Roman" w:hAnsi="Times New Roman" w:cs="Times New Roman"/>
          <w:sz w:val="24"/>
          <w:szCs w:val="24"/>
        </w:rPr>
        <w:t xml:space="preserve"> </w:t>
      </w:r>
      <w:r w:rsidRPr="002303A1">
        <w:rPr>
          <w:rFonts w:ascii="Times New Roman" w:hAnsi="Times New Roman" w:cs="Times New Roman"/>
          <w:sz w:val="24"/>
          <w:szCs w:val="24"/>
        </w:rPr>
        <w:t>experienced an inexorable drive to move the overwhelming majority of American citizens</w:t>
      </w:r>
      <w:r>
        <w:rPr>
          <w:rFonts w:ascii="Times New Roman" w:hAnsi="Times New Roman" w:cs="Times New Roman"/>
          <w:sz w:val="24"/>
          <w:szCs w:val="24"/>
        </w:rPr>
        <w:t xml:space="preserve"> </w:t>
      </w:r>
      <w:r w:rsidRPr="002303A1">
        <w:rPr>
          <w:rFonts w:ascii="Times New Roman" w:hAnsi="Times New Roman" w:cs="Times New Roman"/>
          <w:sz w:val="24"/>
          <w:szCs w:val="24"/>
        </w:rPr>
        <w:t>to the bottom of the economic system. In short, the expansion of inequality has been an</w:t>
      </w:r>
      <w:r>
        <w:rPr>
          <w:rFonts w:ascii="Times New Roman" w:hAnsi="Times New Roman" w:cs="Times New Roman"/>
          <w:sz w:val="24"/>
          <w:szCs w:val="24"/>
        </w:rPr>
        <w:t xml:space="preserve"> </w:t>
      </w:r>
      <w:r w:rsidRPr="002303A1">
        <w:rPr>
          <w:rFonts w:ascii="Times New Roman" w:hAnsi="Times New Roman" w:cs="Times New Roman"/>
          <w:sz w:val="24"/>
          <w:szCs w:val="24"/>
        </w:rPr>
        <w:t>extraordinary fact of the politically inspired economic policies of the neoliberal economists.</w:t>
      </w:r>
      <w:r>
        <w:rPr>
          <w:rFonts w:ascii="Times New Roman" w:hAnsi="Times New Roman" w:cs="Times New Roman"/>
          <w:sz w:val="24"/>
          <w:szCs w:val="24"/>
        </w:rPr>
        <w:t xml:space="preserve"> </w:t>
      </w:r>
      <w:r w:rsidRPr="002303A1">
        <w:rPr>
          <w:rFonts w:ascii="Times New Roman" w:hAnsi="Times New Roman" w:cs="Times New Roman"/>
          <w:sz w:val="24"/>
          <w:szCs w:val="24"/>
        </w:rPr>
        <w:t>Radical inequality has the consequence of diminishing opportunity freedoms, thus</w:t>
      </w:r>
      <w:r>
        <w:rPr>
          <w:rFonts w:ascii="Times New Roman" w:hAnsi="Times New Roman" w:cs="Times New Roman"/>
          <w:sz w:val="24"/>
          <w:szCs w:val="24"/>
        </w:rPr>
        <w:t xml:space="preserve"> </w:t>
      </w:r>
      <w:r w:rsidRPr="002303A1">
        <w:rPr>
          <w:rFonts w:ascii="Times New Roman" w:hAnsi="Times New Roman" w:cs="Times New Roman"/>
          <w:sz w:val="24"/>
          <w:szCs w:val="24"/>
        </w:rPr>
        <w:t>undermining human capital. By undermining opportunity freedoms, we correspondingly</w:t>
      </w:r>
      <w:r>
        <w:rPr>
          <w:rFonts w:ascii="Times New Roman" w:hAnsi="Times New Roman" w:cs="Times New Roman"/>
          <w:sz w:val="24"/>
          <w:szCs w:val="24"/>
        </w:rPr>
        <w:t xml:space="preserve"> </w:t>
      </w:r>
      <w:r w:rsidRPr="002303A1">
        <w:rPr>
          <w:rFonts w:ascii="Times New Roman" w:hAnsi="Times New Roman" w:cs="Times New Roman"/>
          <w:sz w:val="24"/>
          <w:szCs w:val="24"/>
        </w:rPr>
        <w:t>undermine capability freedoms, which further diminish the value of human capital economy.</w:t>
      </w:r>
    </w:p>
    <w:p w:rsidR="002303A1" w:rsidRDefault="002303A1" w:rsidP="002303A1">
      <w:pPr>
        <w:jc w:val="both"/>
        <w:rPr>
          <w:rFonts w:ascii="Times New Roman" w:hAnsi="Times New Roman" w:cs="Times New Roman"/>
          <w:i/>
          <w:iCs/>
          <w:sz w:val="24"/>
          <w:szCs w:val="24"/>
        </w:rPr>
      </w:pPr>
      <w:r w:rsidRPr="002303A1">
        <w:rPr>
          <w:rFonts w:ascii="Times New Roman" w:hAnsi="Times New Roman" w:cs="Times New Roman"/>
          <w:i/>
          <w:iCs/>
          <w:sz w:val="24"/>
          <w:szCs w:val="24"/>
        </w:rPr>
        <w:t>“The success and the genius of American civilization has been its belief in human</w:t>
      </w:r>
      <w:r>
        <w:rPr>
          <w:rFonts w:ascii="Times New Roman" w:hAnsi="Times New Roman" w:cs="Times New Roman"/>
          <w:i/>
          <w:iCs/>
          <w:sz w:val="24"/>
          <w:szCs w:val="24"/>
        </w:rPr>
        <w:t xml:space="preserve"> </w:t>
      </w:r>
      <w:r w:rsidRPr="002303A1">
        <w:rPr>
          <w:rFonts w:ascii="Times New Roman" w:hAnsi="Times New Roman" w:cs="Times New Roman"/>
          <w:i/>
          <w:iCs/>
          <w:sz w:val="24"/>
          <w:szCs w:val="24"/>
        </w:rPr>
        <w:t>capacity and the critical importance of human resources for national prosperity.”</w:t>
      </w:r>
      <w:r w:rsidR="00D43127">
        <w:rPr>
          <w:rStyle w:val="EndnoteReference"/>
          <w:rFonts w:ascii="Times New Roman" w:hAnsi="Times New Roman" w:cs="Times New Roman"/>
          <w:i/>
          <w:iCs/>
          <w:sz w:val="24"/>
          <w:szCs w:val="24"/>
        </w:rPr>
        <w:endnoteReference w:id="15"/>
      </w:r>
    </w:p>
    <w:p w:rsidR="00E600A3" w:rsidRDefault="002303A1" w:rsidP="002303A1">
      <w:pPr>
        <w:jc w:val="both"/>
        <w:rPr>
          <w:rFonts w:ascii="Times New Roman" w:hAnsi="Times New Roman" w:cs="Times New Roman"/>
          <w:sz w:val="24"/>
          <w:szCs w:val="24"/>
        </w:rPr>
      </w:pPr>
      <w:r w:rsidRPr="002303A1">
        <w:rPr>
          <w:rFonts w:ascii="Times New Roman" w:hAnsi="Times New Roman" w:cs="Times New Roman"/>
          <w:sz w:val="24"/>
          <w:szCs w:val="24"/>
        </w:rPr>
        <w:t>However, I think most of the blame must lie with the neoliberal apologists. They have</w:t>
      </w:r>
      <w:r>
        <w:rPr>
          <w:rFonts w:ascii="Times New Roman" w:hAnsi="Times New Roman" w:cs="Times New Roman"/>
          <w:sz w:val="24"/>
          <w:szCs w:val="24"/>
        </w:rPr>
        <w:t xml:space="preserve"> </w:t>
      </w:r>
      <w:r w:rsidRPr="002303A1">
        <w:rPr>
          <w:rFonts w:ascii="Times New Roman" w:hAnsi="Times New Roman" w:cs="Times New Roman"/>
          <w:sz w:val="24"/>
          <w:szCs w:val="24"/>
        </w:rPr>
        <w:t>historically been the most frenetic defenders of economic monopoly. Additionally, they have</w:t>
      </w:r>
      <w:r>
        <w:rPr>
          <w:rFonts w:ascii="Times New Roman" w:hAnsi="Times New Roman" w:cs="Times New Roman"/>
          <w:sz w:val="24"/>
          <w:szCs w:val="24"/>
        </w:rPr>
        <w:t xml:space="preserve"> </w:t>
      </w:r>
      <w:r w:rsidRPr="002303A1">
        <w:rPr>
          <w:rFonts w:ascii="Times New Roman" w:hAnsi="Times New Roman" w:cs="Times New Roman"/>
          <w:sz w:val="24"/>
          <w:szCs w:val="24"/>
        </w:rPr>
        <w:t>been successful in hijacking rational tax policy debate. No new taxes means that the weakermembers of the body politic still pay while the special interests, which fund the neoliberals,</w:t>
      </w:r>
      <w:r>
        <w:rPr>
          <w:rFonts w:ascii="Times New Roman" w:hAnsi="Times New Roman" w:cs="Times New Roman"/>
          <w:sz w:val="24"/>
          <w:szCs w:val="24"/>
        </w:rPr>
        <w:t xml:space="preserve"> </w:t>
      </w:r>
      <w:r w:rsidRPr="002303A1">
        <w:rPr>
          <w:rFonts w:ascii="Times New Roman" w:hAnsi="Times New Roman" w:cs="Times New Roman"/>
          <w:sz w:val="24"/>
          <w:szCs w:val="24"/>
        </w:rPr>
        <w:t>the well-healed financial oligarchs prevail with outrageous tax holidays. Indeed, a recent</w:t>
      </w:r>
      <w:r>
        <w:rPr>
          <w:rFonts w:ascii="Times New Roman" w:hAnsi="Times New Roman" w:cs="Times New Roman"/>
          <w:sz w:val="24"/>
          <w:szCs w:val="24"/>
        </w:rPr>
        <w:t xml:space="preserve"> </w:t>
      </w:r>
      <w:r w:rsidRPr="002303A1">
        <w:rPr>
          <w:rFonts w:ascii="Times New Roman" w:hAnsi="Times New Roman" w:cs="Times New Roman"/>
          <w:sz w:val="24"/>
          <w:szCs w:val="24"/>
        </w:rPr>
        <w:t>survey about the fairness of the tax system showed only twelve percent believing it was</w:t>
      </w:r>
      <w:r>
        <w:rPr>
          <w:rFonts w:ascii="Times New Roman" w:hAnsi="Times New Roman" w:cs="Times New Roman"/>
          <w:sz w:val="24"/>
          <w:szCs w:val="24"/>
        </w:rPr>
        <w:t xml:space="preserve"> </w:t>
      </w:r>
      <w:r w:rsidRPr="002303A1">
        <w:rPr>
          <w:rFonts w:ascii="Times New Roman" w:hAnsi="Times New Roman" w:cs="Times New Roman"/>
          <w:sz w:val="24"/>
          <w:szCs w:val="24"/>
        </w:rPr>
        <w:t>fair and eighty eight percent believing it was unfair. The consequence of these outrageous</w:t>
      </w:r>
      <w:r>
        <w:rPr>
          <w:rFonts w:ascii="Times New Roman" w:hAnsi="Times New Roman" w:cs="Times New Roman"/>
          <w:sz w:val="24"/>
          <w:szCs w:val="24"/>
        </w:rPr>
        <w:t xml:space="preserve"> </w:t>
      </w:r>
      <w:r w:rsidRPr="002303A1">
        <w:rPr>
          <w:rFonts w:ascii="Times New Roman" w:hAnsi="Times New Roman" w:cs="Times New Roman"/>
          <w:sz w:val="24"/>
          <w:szCs w:val="24"/>
        </w:rPr>
        <w:t>benefits to those who already have an excess of resources is that they also promote the idea</w:t>
      </w:r>
      <w:r>
        <w:rPr>
          <w:rFonts w:ascii="Times New Roman" w:hAnsi="Times New Roman" w:cs="Times New Roman"/>
          <w:sz w:val="24"/>
          <w:szCs w:val="24"/>
        </w:rPr>
        <w:t xml:space="preserve"> </w:t>
      </w:r>
      <w:r w:rsidRPr="002303A1">
        <w:rPr>
          <w:rFonts w:ascii="Times New Roman" w:hAnsi="Times New Roman" w:cs="Times New Roman"/>
          <w:sz w:val="24"/>
          <w:szCs w:val="24"/>
        </w:rPr>
        <w:t xml:space="preserve">that national investment in education and human resources, investment in </w:t>
      </w:r>
      <w:r w:rsidRPr="002303A1">
        <w:rPr>
          <w:rFonts w:ascii="Times New Roman" w:hAnsi="Times New Roman" w:cs="Times New Roman"/>
          <w:sz w:val="24"/>
          <w:szCs w:val="24"/>
        </w:rPr>
        <w:lastRenderedPageBreak/>
        <w:t>technical innovation</w:t>
      </w:r>
      <w:r>
        <w:rPr>
          <w:rFonts w:ascii="Times New Roman" w:hAnsi="Times New Roman" w:cs="Times New Roman"/>
          <w:sz w:val="24"/>
          <w:szCs w:val="24"/>
        </w:rPr>
        <w:t xml:space="preserve"> </w:t>
      </w:r>
      <w:r w:rsidRPr="002303A1">
        <w:rPr>
          <w:rFonts w:ascii="Times New Roman" w:hAnsi="Times New Roman" w:cs="Times New Roman"/>
          <w:sz w:val="24"/>
          <w:szCs w:val="24"/>
        </w:rPr>
        <w:t>and sound infrastructure are a waste of scarce resources. Their version of appropriate</w:t>
      </w:r>
      <w:r>
        <w:rPr>
          <w:rFonts w:ascii="Times New Roman" w:hAnsi="Times New Roman" w:cs="Times New Roman"/>
          <w:sz w:val="24"/>
          <w:szCs w:val="24"/>
        </w:rPr>
        <w:t xml:space="preserve"> </w:t>
      </w:r>
      <w:r w:rsidRPr="002303A1">
        <w:rPr>
          <w:rFonts w:ascii="Times New Roman" w:hAnsi="Times New Roman" w:cs="Times New Roman"/>
          <w:sz w:val="24"/>
          <w:szCs w:val="24"/>
        </w:rPr>
        <w:t>national incentives is driven by an intense desire to discourage investment in the future based</w:t>
      </w:r>
      <w:r>
        <w:rPr>
          <w:rFonts w:ascii="Times New Roman" w:hAnsi="Times New Roman" w:cs="Times New Roman"/>
          <w:sz w:val="24"/>
          <w:szCs w:val="24"/>
        </w:rPr>
        <w:t xml:space="preserve"> </w:t>
      </w:r>
      <w:r w:rsidRPr="002303A1">
        <w:rPr>
          <w:rFonts w:ascii="Times New Roman" w:hAnsi="Times New Roman" w:cs="Times New Roman"/>
          <w:sz w:val="24"/>
          <w:szCs w:val="24"/>
        </w:rPr>
        <w:t>on basic research and the central importance of our transportation and infrastructure system.</w:t>
      </w:r>
      <w:r>
        <w:rPr>
          <w:rFonts w:ascii="Times New Roman" w:hAnsi="Times New Roman" w:cs="Times New Roman"/>
          <w:sz w:val="24"/>
          <w:szCs w:val="24"/>
        </w:rPr>
        <w:t xml:space="preserve"> </w:t>
      </w:r>
      <w:r w:rsidRPr="002303A1">
        <w:rPr>
          <w:rFonts w:ascii="Times New Roman" w:hAnsi="Times New Roman" w:cs="Times New Roman"/>
          <w:sz w:val="24"/>
          <w:szCs w:val="24"/>
        </w:rPr>
        <w:t>Essentially, neoliberal policies have hugely empowered the financial oligarchs while undermining</w:t>
      </w:r>
      <w:r>
        <w:rPr>
          <w:rFonts w:ascii="Times New Roman" w:hAnsi="Times New Roman" w:cs="Times New Roman"/>
          <w:sz w:val="24"/>
          <w:szCs w:val="24"/>
        </w:rPr>
        <w:t xml:space="preserve"> </w:t>
      </w:r>
      <w:r w:rsidRPr="002303A1">
        <w:rPr>
          <w:rFonts w:ascii="Times New Roman" w:hAnsi="Times New Roman" w:cs="Times New Roman"/>
          <w:sz w:val="24"/>
          <w:szCs w:val="24"/>
        </w:rPr>
        <w:t>the participation of the overwhelming majority of citizen stakeholders in the process.</w:t>
      </w:r>
      <w:r>
        <w:rPr>
          <w:rFonts w:ascii="Times New Roman" w:hAnsi="Times New Roman" w:cs="Times New Roman"/>
          <w:sz w:val="24"/>
          <w:szCs w:val="24"/>
        </w:rPr>
        <w:t xml:space="preserve"> </w:t>
      </w:r>
      <w:r w:rsidRPr="002303A1">
        <w:rPr>
          <w:rFonts w:ascii="Times New Roman" w:hAnsi="Times New Roman" w:cs="Times New Roman"/>
          <w:sz w:val="24"/>
          <w:szCs w:val="24"/>
        </w:rPr>
        <w:t>They promote no version of a national common interest and see only the vista of narrow</w:t>
      </w:r>
      <w:r>
        <w:rPr>
          <w:rFonts w:ascii="Times New Roman" w:hAnsi="Times New Roman" w:cs="Times New Roman"/>
          <w:sz w:val="24"/>
          <w:szCs w:val="24"/>
        </w:rPr>
        <w:t xml:space="preserve"> </w:t>
      </w:r>
      <w:r w:rsidRPr="002303A1">
        <w:rPr>
          <w:rFonts w:ascii="Times New Roman" w:hAnsi="Times New Roman" w:cs="Times New Roman"/>
          <w:sz w:val="24"/>
          <w:szCs w:val="24"/>
        </w:rPr>
        <w:t>special selfish interests. Greed is king. They attack labor unions, promote the replacement</w:t>
      </w:r>
      <w:r>
        <w:rPr>
          <w:rFonts w:ascii="Times New Roman" w:hAnsi="Times New Roman" w:cs="Times New Roman"/>
          <w:sz w:val="24"/>
          <w:szCs w:val="24"/>
        </w:rPr>
        <w:t xml:space="preserve"> </w:t>
      </w:r>
      <w:r w:rsidRPr="002303A1">
        <w:rPr>
          <w:rFonts w:ascii="Times New Roman" w:hAnsi="Times New Roman" w:cs="Times New Roman"/>
          <w:sz w:val="24"/>
          <w:szCs w:val="24"/>
        </w:rPr>
        <w:t>of labor with technology and export jobs abroad because foreign labor is cheap. American</w:t>
      </w:r>
      <w:r>
        <w:rPr>
          <w:rFonts w:ascii="Times New Roman" w:hAnsi="Times New Roman" w:cs="Times New Roman"/>
          <w:sz w:val="24"/>
          <w:szCs w:val="24"/>
        </w:rPr>
        <w:t xml:space="preserve"> </w:t>
      </w:r>
      <w:r w:rsidRPr="002303A1">
        <w:rPr>
          <w:rFonts w:ascii="Times New Roman" w:hAnsi="Times New Roman" w:cs="Times New Roman"/>
          <w:sz w:val="24"/>
          <w:szCs w:val="24"/>
        </w:rPr>
        <w:t>labor is a liability. It is too expensive for the oligarchs. Hence, their mantra about jobs is</w:t>
      </w:r>
      <w:r>
        <w:rPr>
          <w:rFonts w:ascii="Times New Roman" w:hAnsi="Times New Roman" w:cs="Times New Roman"/>
          <w:sz w:val="24"/>
          <w:szCs w:val="24"/>
        </w:rPr>
        <w:t xml:space="preserve"> </w:t>
      </w:r>
      <w:r w:rsidRPr="002303A1">
        <w:rPr>
          <w:rFonts w:ascii="Times New Roman" w:hAnsi="Times New Roman" w:cs="Times New Roman"/>
          <w:sz w:val="24"/>
          <w:szCs w:val="24"/>
        </w:rPr>
        <w:t>“send jobs abroad.” The government is the problem, is the enemy because it is the critical</w:t>
      </w:r>
      <w:r>
        <w:rPr>
          <w:rFonts w:ascii="Times New Roman" w:hAnsi="Times New Roman" w:cs="Times New Roman"/>
          <w:sz w:val="24"/>
          <w:szCs w:val="24"/>
        </w:rPr>
        <w:t xml:space="preserve"> </w:t>
      </w:r>
      <w:r w:rsidRPr="002303A1">
        <w:rPr>
          <w:rFonts w:ascii="Times New Roman" w:hAnsi="Times New Roman" w:cs="Times New Roman"/>
          <w:sz w:val="24"/>
          <w:szCs w:val="24"/>
        </w:rPr>
        <w:t>restraint on the unfettered power of economic oligarchs. Now the present agenda appears</w:t>
      </w:r>
      <w:r>
        <w:rPr>
          <w:rFonts w:ascii="Times New Roman" w:hAnsi="Times New Roman" w:cs="Times New Roman"/>
          <w:sz w:val="24"/>
          <w:szCs w:val="24"/>
        </w:rPr>
        <w:t xml:space="preserve"> </w:t>
      </w:r>
      <w:r w:rsidRPr="002303A1">
        <w:rPr>
          <w:rFonts w:ascii="Times New Roman" w:hAnsi="Times New Roman" w:cs="Times New Roman"/>
          <w:sz w:val="24"/>
          <w:szCs w:val="24"/>
        </w:rPr>
        <w:t>to be clearer: do what we need to do to keep our wealth and get more of it. Demonize the</w:t>
      </w:r>
      <w:r>
        <w:rPr>
          <w:rFonts w:ascii="Times New Roman" w:hAnsi="Times New Roman" w:cs="Times New Roman"/>
          <w:sz w:val="24"/>
          <w:szCs w:val="24"/>
        </w:rPr>
        <w:t xml:space="preserve"> </w:t>
      </w:r>
      <w:r w:rsidRPr="002303A1">
        <w:rPr>
          <w:rFonts w:ascii="Times New Roman" w:hAnsi="Times New Roman" w:cs="Times New Roman"/>
          <w:sz w:val="24"/>
          <w:szCs w:val="24"/>
        </w:rPr>
        <w:t>government as a moderator between extremism and the people; extinguish the opposition</w:t>
      </w:r>
      <w:r>
        <w:rPr>
          <w:rFonts w:ascii="Times New Roman" w:hAnsi="Times New Roman" w:cs="Times New Roman"/>
          <w:sz w:val="24"/>
          <w:szCs w:val="24"/>
        </w:rPr>
        <w:t xml:space="preserve"> </w:t>
      </w:r>
      <w:r w:rsidRPr="002303A1">
        <w:rPr>
          <w:rFonts w:ascii="Times New Roman" w:hAnsi="Times New Roman" w:cs="Times New Roman"/>
          <w:sz w:val="24"/>
          <w:szCs w:val="24"/>
        </w:rPr>
        <w:t xml:space="preserve">such as the </w:t>
      </w:r>
      <w:r w:rsidR="00F7228E" w:rsidRPr="002303A1">
        <w:rPr>
          <w:rFonts w:ascii="Times New Roman" w:hAnsi="Times New Roman" w:cs="Times New Roman"/>
          <w:sz w:val="24"/>
          <w:szCs w:val="24"/>
        </w:rPr>
        <w:t>labour</w:t>
      </w:r>
      <w:r w:rsidRPr="002303A1">
        <w:rPr>
          <w:rFonts w:ascii="Times New Roman" w:hAnsi="Times New Roman" w:cs="Times New Roman"/>
          <w:sz w:val="24"/>
          <w:szCs w:val="24"/>
        </w:rPr>
        <w:t xml:space="preserve"> unions and the independent media and most critical of all, no taxes on the</w:t>
      </w:r>
      <w:r>
        <w:rPr>
          <w:rFonts w:ascii="Times New Roman" w:hAnsi="Times New Roman" w:cs="Times New Roman"/>
          <w:sz w:val="24"/>
          <w:szCs w:val="24"/>
        </w:rPr>
        <w:t xml:space="preserve"> </w:t>
      </w:r>
      <w:r w:rsidRPr="002303A1">
        <w:rPr>
          <w:rFonts w:ascii="Times New Roman" w:hAnsi="Times New Roman" w:cs="Times New Roman"/>
          <w:sz w:val="24"/>
          <w:szCs w:val="24"/>
        </w:rPr>
        <w:t xml:space="preserve">rich. </w:t>
      </w:r>
    </w:p>
    <w:p w:rsidR="002303A1" w:rsidRPr="002303A1" w:rsidRDefault="002303A1" w:rsidP="002303A1">
      <w:pPr>
        <w:jc w:val="both"/>
        <w:rPr>
          <w:rFonts w:ascii="Times New Roman" w:hAnsi="Times New Roman" w:cs="Times New Roman"/>
          <w:sz w:val="24"/>
          <w:szCs w:val="24"/>
        </w:rPr>
      </w:pPr>
      <w:r w:rsidRPr="002303A1">
        <w:rPr>
          <w:rFonts w:ascii="Times New Roman" w:hAnsi="Times New Roman" w:cs="Times New Roman"/>
          <w:sz w:val="24"/>
          <w:szCs w:val="24"/>
        </w:rPr>
        <w:t>Probably the most impressive victory of the financial oligarchs was their promotion of</w:t>
      </w:r>
      <w:r>
        <w:rPr>
          <w:rFonts w:ascii="Times New Roman" w:hAnsi="Times New Roman" w:cs="Times New Roman"/>
          <w:sz w:val="24"/>
          <w:szCs w:val="24"/>
        </w:rPr>
        <w:t xml:space="preserve"> </w:t>
      </w:r>
      <w:r w:rsidRPr="002303A1">
        <w:rPr>
          <w:rFonts w:ascii="Times New Roman" w:hAnsi="Times New Roman" w:cs="Times New Roman"/>
          <w:sz w:val="24"/>
          <w:szCs w:val="24"/>
        </w:rPr>
        <w:t xml:space="preserve">the economic theories of neo-liberalism. The </w:t>
      </w:r>
      <w:r w:rsidR="00C0435B" w:rsidRPr="002303A1">
        <w:rPr>
          <w:rFonts w:ascii="Times New Roman" w:hAnsi="Times New Roman" w:cs="Times New Roman"/>
          <w:sz w:val="24"/>
          <w:szCs w:val="24"/>
        </w:rPr>
        <w:t>centre</w:t>
      </w:r>
      <w:r w:rsidRPr="002303A1">
        <w:rPr>
          <w:rFonts w:ascii="Times New Roman" w:hAnsi="Times New Roman" w:cs="Times New Roman"/>
          <w:sz w:val="24"/>
          <w:szCs w:val="24"/>
        </w:rPr>
        <w:t xml:space="preserve"> point of this approach was to oppose</w:t>
      </w:r>
      <w:r>
        <w:rPr>
          <w:rFonts w:ascii="Times New Roman" w:hAnsi="Times New Roman" w:cs="Times New Roman"/>
          <w:sz w:val="24"/>
          <w:szCs w:val="24"/>
        </w:rPr>
        <w:t xml:space="preserve"> </w:t>
      </w:r>
      <w:r w:rsidRPr="002303A1">
        <w:rPr>
          <w:rFonts w:ascii="Times New Roman" w:hAnsi="Times New Roman" w:cs="Times New Roman"/>
          <w:sz w:val="24"/>
          <w:szCs w:val="24"/>
        </w:rPr>
        <w:t>any and all government regulation. The great success was the deregulation of the financial</w:t>
      </w:r>
      <w:r>
        <w:rPr>
          <w:rFonts w:ascii="Times New Roman" w:hAnsi="Times New Roman" w:cs="Times New Roman"/>
          <w:sz w:val="24"/>
          <w:szCs w:val="24"/>
        </w:rPr>
        <w:t xml:space="preserve"> </w:t>
      </w:r>
      <w:r w:rsidRPr="002303A1">
        <w:rPr>
          <w:rFonts w:ascii="Times New Roman" w:hAnsi="Times New Roman" w:cs="Times New Roman"/>
          <w:sz w:val="24"/>
          <w:szCs w:val="24"/>
        </w:rPr>
        <w:t>sector. With the financial benefits, which they acquired through a non-regulatory state, they</w:t>
      </w:r>
      <w:r>
        <w:rPr>
          <w:rFonts w:ascii="Times New Roman" w:hAnsi="Times New Roman" w:cs="Times New Roman"/>
          <w:sz w:val="24"/>
          <w:szCs w:val="24"/>
        </w:rPr>
        <w:t xml:space="preserve"> </w:t>
      </w:r>
      <w:r w:rsidRPr="002303A1">
        <w:rPr>
          <w:rFonts w:ascii="Times New Roman" w:hAnsi="Times New Roman" w:cs="Times New Roman"/>
          <w:sz w:val="24"/>
          <w:szCs w:val="24"/>
        </w:rPr>
        <w:t>could use their bounty of wealth as a base of power to control a good deal of law making,</w:t>
      </w:r>
      <w:r>
        <w:rPr>
          <w:rFonts w:ascii="Times New Roman" w:hAnsi="Times New Roman" w:cs="Times New Roman"/>
          <w:sz w:val="24"/>
          <w:szCs w:val="24"/>
        </w:rPr>
        <w:t xml:space="preserve"> </w:t>
      </w:r>
      <w:r w:rsidRPr="002303A1">
        <w:rPr>
          <w:rFonts w:ascii="Times New Roman" w:hAnsi="Times New Roman" w:cs="Times New Roman"/>
          <w:sz w:val="24"/>
          <w:szCs w:val="24"/>
        </w:rPr>
        <w:t>and they did. Their successes have permitted a huge scale of financial manipulation in a</w:t>
      </w:r>
      <w:r>
        <w:rPr>
          <w:rFonts w:ascii="Times New Roman" w:hAnsi="Times New Roman" w:cs="Times New Roman"/>
          <w:sz w:val="24"/>
          <w:szCs w:val="24"/>
        </w:rPr>
        <w:t xml:space="preserve"> </w:t>
      </w:r>
      <w:r w:rsidRPr="002303A1">
        <w:rPr>
          <w:rFonts w:ascii="Times New Roman" w:hAnsi="Times New Roman" w:cs="Times New Roman"/>
          <w:sz w:val="24"/>
          <w:szCs w:val="24"/>
        </w:rPr>
        <w:t>no-financial rules context—the context they in effect purchased. This was a good financial</w:t>
      </w:r>
      <w:r>
        <w:rPr>
          <w:rFonts w:ascii="Times New Roman" w:hAnsi="Times New Roman" w:cs="Times New Roman"/>
          <w:sz w:val="24"/>
          <w:szCs w:val="24"/>
        </w:rPr>
        <w:t xml:space="preserve"> </w:t>
      </w:r>
      <w:r w:rsidRPr="002303A1">
        <w:rPr>
          <w:rFonts w:ascii="Times New Roman" w:hAnsi="Times New Roman" w:cs="Times New Roman"/>
          <w:sz w:val="24"/>
          <w:szCs w:val="24"/>
        </w:rPr>
        <w:t>investment. After the Citizens United case, a major Supreme Court blunder, the corporate</w:t>
      </w:r>
      <w:r>
        <w:rPr>
          <w:rFonts w:ascii="Times New Roman" w:hAnsi="Times New Roman" w:cs="Times New Roman"/>
          <w:sz w:val="24"/>
          <w:szCs w:val="24"/>
        </w:rPr>
        <w:t xml:space="preserve"> </w:t>
      </w:r>
      <w:r w:rsidRPr="002303A1">
        <w:rPr>
          <w:rFonts w:ascii="Times New Roman" w:hAnsi="Times New Roman" w:cs="Times New Roman"/>
          <w:sz w:val="24"/>
          <w:szCs w:val="24"/>
        </w:rPr>
        <w:t>sector could now begin the process of purchasing the government without spending limits. In</w:t>
      </w:r>
      <w:r>
        <w:rPr>
          <w:rFonts w:ascii="Times New Roman" w:hAnsi="Times New Roman" w:cs="Times New Roman"/>
          <w:sz w:val="24"/>
          <w:szCs w:val="24"/>
        </w:rPr>
        <w:t xml:space="preserve"> </w:t>
      </w:r>
      <w:r w:rsidRPr="002303A1">
        <w:rPr>
          <w:rFonts w:ascii="Times New Roman" w:hAnsi="Times New Roman" w:cs="Times New Roman"/>
          <w:sz w:val="24"/>
          <w:szCs w:val="24"/>
        </w:rPr>
        <w:t>short, the Supreme Court solidified the nexus between wealth concentration and its capacity</w:t>
      </w:r>
      <w:r>
        <w:rPr>
          <w:rFonts w:ascii="Times New Roman" w:hAnsi="Times New Roman" w:cs="Times New Roman"/>
          <w:sz w:val="24"/>
          <w:szCs w:val="24"/>
        </w:rPr>
        <w:t xml:space="preserve"> </w:t>
      </w:r>
      <w:r w:rsidRPr="002303A1">
        <w:rPr>
          <w:rFonts w:ascii="Times New Roman" w:hAnsi="Times New Roman" w:cs="Times New Roman"/>
          <w:sz w:val="24"/>
          <w:szCs w:val="24"/>
        </w:rPr>
        <w:t>to control the government in an almost complete form. One illustration of many will suffice.</w:t>
      </w:r>
      <w:r>
        <w:rPr>
          <w:rFonts w:ascii="Times New Roman" w:hAnsi="Times New Roman" w:cs="Times New Roman"/>
          <w:sz w:val="24"/>
          <w:szCs w:val="24"/>
        </w:rPr>
        <w:t xml:space="preserve"> </w:t>
      </w:r>
      <w:r w:rsidRPr="002303A1">
        <w:rPr>
          <w:rFonts w:ascii="Times New Roman" w:hAnsi="Times New Roman" w:cs="Times New Roman"/>
          <w:sz w:val="24"/>
          <w:szCs w:val="24"/>
        </w:rPr>
        <w:t>Big Pharma was able to squeeze a trillion dollar boondoggle out of the government by the</w:t>
      </w:r>
      <w:r>
        <w:rPr>
          <w:rFonts w:ascii="Times New Roman" w:hAnsi="Times New Roman" w:cs="Times New Roman"/>
          <w:sz w:val="24"/>
          <w:szCs w:val="24"/>
        </w:rPr>
        <w:t xml:space="preserve"> </w:t>
      </w:r>
      <w:r w:rsidRPr="002303A1">
        <w:rPr>
          <w:rFonts w:ascii="Times New Roman" w:hAnsi="Times New Roman" w:cs="Times New Roman"/>
          <w:sz w:val="24"/>
          <w:szCs w:val="24"/>
        </w:rPr>
        <w:t>neoliberal drive to block the government from bargaining with Pharma about the price of</w:t>
      </w:r>
      <w:r>
        <w:rPr>
          <w:rFonts w:ascii="Times New Roman" w:hAnsi="Times New Roman" w:cs="Times New Roman"/>
          <w:sz w:val="24"/>
          <w:szCs w:val="24"/>
        </w:rPr>
        <w:t xml:space="preserve"> </w:t>
      </w:r>
      <w:r w:rsidRPr="002303A1">
        <w:rPr>
          <w:rFonts w:ascii="Times New Roman" w:hAnsi="Times New Roman" w:cs="Times New Roman"/>
          <w:sz w:val="24"/>
          <w:szCs w:val="24"/>
        </w:rPr>
        <w:t xml:space="preserve">drugs. The neoliberals have their eyes on other temptations such as Medicare, </w:t>
      </w:r>
      <w:r w:rsidR="00C0435B" w:rsidRPr="002303A1">
        <w:rPr>
          <w:rFonts w:ascii="Times New Roman" w:hAnsi="Times New Roman" w:cs="Times New Roman"/>
          <w:sz w:val="24"/>
          <w:szCs w:val="24"/>
        </w:rPr>
        <w:t>Medicaid and</w:t>
      </w:r>
      <w:r w:rsidRPr="002303A1">
        <w:rPr>
          <w:rFonts w:ascii="Times New Roman" w:hAnsi="Times New Roman" w:cs="Times New Roman"/>
          <w:sz w:val="24"/>
          <w:szCs w:val="24"/>
        </w:rPr>
        <w:t xml:space="preserve"> Social Security. What is it that drives the neoliberals to destroy highly popular social</w:t>
      </w:r>
      <w:r>
        <w:rPr>
          <w:rFonts w:ascii="Times New Roman" w:hAnsi="Times New Roman" w:cs="Times New Roman"/>
          <w:sz w:val="24"/>
          <w:szCs w:val="24"/>
        </w:rPr>
        <w:t xml:space="preserve"> </w:t>
      </w:r>
      <w:r w:rsidRPr="002303A1">
        <w:rPr>
          <w:rFonts w:ascii="Times New Roman" w:hAnsi="Times New Roman" w:cs="Times New Roman"/>
          <w:sz w:val="24"/>
          <w:szCs w:val="24"/>
        </w:rPr>
        <w:t>safety nets? The answer to the above question is to be found in the longstanding neoliberal</w:t>
      </w:r>
      <w:r>
        <w:rPr>
          <w:rFonts w:ascii="Times New Roman" w:hAnsi="Times New Roman" w:cs="Times New Roman"/>
          <w:sz w:val="24"/>
          <w:szCs w:val="24"/>
        </w:rPr>
        <w:t xml:space="preserve"> </w:t>
      </w:r>
      <w:r w:rsidRPr="002303A1">
        <w:rPr>
          <w:rFonts w:ascii="Times New Roman" w:hAnsi="Times New Roman" w:cs="Times New Roman"/>
          <w:sz w:val="24"/>
          <w:szCs w:val="24"/>
        </w:rPr>
        <w:t>nightmare called the New Deal. The New Deal produced popular policies and its political</w:t>
      </w:r>
      <w:r w:rsidR="00E600A3">
        <w:rPr>
          <w:rFonts w:ascii="Times New Roman" w:hAnsi="Times New Roman" w:cs="Times New Roman"/>
          <w:sz w:val="24"/>
          <w:szCs w:val="24"/>
        </w:rPr>
        <w:t xml:space="preserve"> </w:t>
      </w:r>
      <w:r w:rsidRPr="002303A1">
        <w:rPr>
          <w:rFonts w:ascii="Times New Roman" w:hAnsi="Times New Roman" w:cs="Times New Roman"/>
          <w:sz w:val="24"/>
          <w:szCs w:val="24"/>
        </w:rPr>
        <w:t>success was reflected in Roosevelt being elected four times. After his death neoliberals considered</w:t>
      </w:r>
      <w:r>
        <w:rPr>
          <w:rFonts w:ascii="Times New Roman" w:hAnsi="Times New Roman" w:cs="Times New Roman"/>
          <w:sz w:val="24"/>
          <w:szCs w:val="24"/>
        </w:rPr>
        <w:t xml:space="preserve"> </w:t>
      </w:r>
      <w:r w:rsidRPr="002303A1">
        <w:rPr>
          <w:rFonts w:ascii="Times New Roman" w:hAnsi="Times New Roman" w:cs="Times New Roman"/>
          <w:sz w:val="24"/>
          <w:szCs w:val="24"/>
        </w:rPr>
        <w:t>that the New Deal was popular and an important base of power for the Democrats.</w:t>
      </w:r>
      <w:r>
        <w:rPr>
          <w:rFonts w:ascii="Times New Roman" w:hAnsi="Times New Roman" w:cs="Times New Roman"/>
          <w:sz w:val="24"/>
          <w:szCs w:val="24"/>
        </w:rPr>
        <w:t xml:space="preserve"> </w:t>
      </w:r>
      <w:r w:rsidRPr="002303A1">
        <w:rPr>
          <w:rFonts w:ascii="Times New Roman" w:hAnsi="Times New Roman" w:cs="Times New Roman"/>
          <w:sz w:val="24"/>
          <w:szCs w:val="24"/>
        </w:rPr>
        <w:t>The problem they confronted was that the New Deal programs were popular and could not be</w:t>
      </w:r>
      <w:r>
        <w:rPr>
          <w:rFonts w:ascii="Times New Roman" w:hAnsi="Times New Roman" w:cs="Times New Roman"/>
          <w:sz w:val="24"/>
          <w:szCs w:val="24"/>
        </w:rPr>
        <w:t xml:space="preserve"> </w:t>
      </w:r>
      <w:r w:rsidRPr="002303A1">
        <w:rPr>
          <w:rFonts w:ascii="Times New Roman" w:hAnsi="Times New Roman" w:cs="Times New Roman"/>
          <w:sz w:val="24"/>
          <w:szCs w:val="24"/>
        </w:rPr>
        <w:t>directly attacked. Their agenda focused on foreign fears and anti-communism. However, the</w:t>
      </w:r>
      <w:r>
        <w:rPr>
          <w:rFonts w:ascii="Times New Roman" w:hAnsi="Times New Roman" w:cs="Times New Roman"/>
          <w:sz w:val="24"/>
          <w:szCs w:val="24"/>
        </w:rPr>
        <w:t xml:space="preserve"> </w:t>
      </w:r>
      <w:r w:rsidRPr="002303A1">
        <w:rPr>
          <w:rFonts w:ascii="Times New Roman" w:hAnsi="Times New Roman" w:cs="Times New Roman"/>
          <w:sz w:val="24"/>
          <w:szCs w:val="24"/>
        </w:rPr>
        <w:t>lingering fear of New Deal institutions was finally frontally assaulted by the brilliant Ronald</w:t>
      </w:r>
      <w:r>
        <w:rPr>
          <w:rFonts w:ascii="Times New Roman" w:hAnsi="Times New Roman" w:cs="Times New Roman"/>
          <w:sz w:val="24"/>
          <w:szCs w:val="24"/>
        </w:rPr>
        <w:t xml:space="preserve"> </w:t>
      </w:r>
      <w:r w:rsidRPr="002303A1">
        <w:rPr>
          <w:rFonts w:ascii="Times New Roman" w:hAnsi="Times New Roman" w:cs="Times New Roman"/>
          <w:sz w:val="24"/>
          <w:szCs w:val="24"/>
        </w:rPr>
        <w:t>Reagan. The critical neoliberal strategy would now be to run up huge deficits so that there</w:t>
      </w:r>
      <w:r>
        <w:rPr>
          <w:rFonts w:ascii="Times New Roman" w:hAnsi="Times New Roman" w:cs="Times New Roman"/>
          <w:sz w:val="24"/>
          <w:szCs w:val="24"/>
        </w:rPr>
        <w:t xml:space="preserve"> </w:t>
      </w:r>
      <w:r w:rsidRPr="002303A1">
        <w:rPr>
          <w:rFonts w:ascii="Times New Roman" w:hAnsi="Times New Roman" w:cs="Times New Roman"/>
          <w:sz w:val="24"/>
          <w:szCs w:val="24"/>
        </w:rPr>
        <w:t>would be no funds to pay for New Deal programs. Moreover, if the Democrats came back</w:t>
      </w:r>
      <w:r>
        <w:rPr>
          <w:rFonts w:ascii="Times New Roman" w:hAnsi="Times New Roman" w:cs="Times New Roman"/>
          <w:sz w:val="24"/>
          <w:szCs w:val="24"/>
        </w:rPr>
        <w:t xml:space="preserve"> </w:t>
      </w:r>
      <w:r w:rsidRPr="002303A1">
        <w:rPr>
          <w:rFonts w:ascii="Times New Roman" w:hAnsi="Times New Roman" w:cs="Times New Roman"/>
          <w:sz w:val="24"/>
          <w:szCs w:val="24"/>
        </w:rPr>
        <w:t>to power, they would find that there is no money in the state bank to fund their programs.</w:t>
      </w:r>
      <w:r>
        <w:rPr>
          <w:rFonts w:ascii="Times New Roman" w:hAnsi="Times New Roman" w:cs="Times New Roman"/>
          <w:sz w:val="24"/>
          <w:szCs w:val="24"/>
        </w:rPr>
        <w:t xml:space="preserve"> </w:t>
      </w:r>
      <w:r w:rsidRPr="002303A1">
        <w:rPr>
          <w:rFonts w:ascii="Times New Roman" w:hAnsi="Times New Roman" w:cs="Times New Roman"/>
          <w:sz w:val="24"/>
          <w:szCs w:val="24"/>
        </w:rPr>
        <w:t>So fiscal conservatives ran up huge deficits, and borrowed billions, which they could now</w:t>
      </w:r>
      <w:r>
        <w:rPr>
          <w:rFonts w:ascii="Times New Roman" w:hAnsi="Times New Roman" w:cs="Times New Roman"/>
          <w:sz w:val="24"/>
          <w:szCs w:val="24"/>
        </w:rPr>
        <w:t xml:space="preserve"> </w:t>
      </w:r>
      <w:r w:rsidRPr="002303A1">
        <w:rPr>
          <w:rFonts w:ascii="Times New Roman" w:hAnsi="Times New Roman" w:cs="Times New Roman"/>
          <w:sz w:val="24"/>
          <w:szCs w:val="24"/>
        </w:rPr>
        <w:t>distribute as governmental socialism to neoliberal business and defense interests. This left</w:t>
      </w:r>
      <w:r>
        <w:rPr>
          <w:rFonts w:ascii="Times New Roman" w:hAnsi="Times New Roman" w:cs="Times New Roman"/>
          <w:sz w:val="24"/>
          <w:szCs w:val="24"/>
        </w:rPr>
        <w:t xml:space="preserve"> </w:t>
      </w:r>
      <w:r w:rsidRPr="002303A1">
        <w:rPr>
          <w:rFonts w:ascii="Times New Roman" w:hAnsi="Times New Roman" w:cs="Times New Roman"/>
          <w:sz w:val="24"/>
          <w:szCs w:val="24"/>
        </w:rPr>
        <w:t>us with a deficit nightmare and a mighty recession. With a great deal of political amnesia</w:t>
      </w:r>
      <w:r>
        <w:rPr>
          <w:rFonts w:ascii="Times New Roman" w:hAnsi="Times New Roman" w:cs="Times New Roman"/>
          <w:sz w:val="24"/>
          <w:szCs w:val="24"/>
        </w:rPr>
        <w:t xml:space="preserve"> </w:t>
      </w:r>
      <w:r w:rsidRPr="002303A1">
        <w:rPr>
          <w:rFonts w:ascii="Times New Roman" w:hAnsi="Times New Roman" w:cs="Times New Roman"/>
          <w:sz w:val="24"/>
          <w:szCs w:val="24"/>
        </w:rPr>
        <w:lastRenderedPageBreak/>
        <w:t>neoliberals now proclaim the morality of living within our economic means. You cannot</w:t>
      </w:r>
      <w:r>
        <w:rPr>
          <w:rFonts w:ascii="Times New Roman" w:hAnsi="Times New Roman" w:cs="Times New Roman"/>
          <w:sz w:val="24"/>
          <w:szCs w:val="24"/>
        </w:rPr>
        <w:t xml:space="preserve"> </w:t>
      </w:r>
      <w:r w:rsidRPr="002303A1">
        <w:rPr>
          <w:rFonts w:ascii="Times New Roman" w:hAnsi="Times New Roman" w:cs="Times New Roman"/>
          <w:sz w:val="24"/>
          <w:szCs w:val="24"/>
        </w:rPr>
        <w:t>spend funds if your bank account has no funds in it. They are the architects of this approach</w:t>
      </w:r>
      <w:r>
        <w:rPr>
          <w:rFonts w:ascii="Times New Roman" w:hAnsi="Times New Roman" w:cs="Times New Roman"/>
          <w:sz w:val="24"/>
          <w:szCs w:val="24"/>
        </w:rPr>
        <w:t xml:space="preserve"> </w:t>
      </w:r>
      <w:r w:rsidRPr="002303A1">
        <w:rPr>
          <w:rFonts w:ascii="Times New Roman" w:hAnsi="Times New Roman" w:cs="Times New Roman"/>
          <w:sz w:val="24"/>
          <w:szCs w:val="24"/>
        </w:rPr>
        <w:t>and the creators of the monumental deficit. Few heard from the deficit hawks during the Bush</w:t>
      </w:r>
      <w:r>
        <w:rPr>
          <w:rFonts w:ascii="Times New Roman" w:hAnsi="Times New Roman" w:cs="Times New Roman"/>
          <w:sz w:val="24"/>
          <w:szCs w:val="24"/>
        </w:rPr>
        <w:t xml:space="preserve"> </w:t>
      </w:r>
      <w:r w:rsidRPr="002303A1">
        <w:rPr>
          <w:rFonts w:ascii="Times New Roman" w:hAnsi="Times New Roman" w:cs="Times New Roman"/>
          <w:sz w:val="24"/>
          <w:szCs w:val="24"/>
        </w:rPr>
        <w:t>spending spree, fuelled with money borrowed from China. We still do not hear the neoliberals</w:t>
      </w:r>
      <w:r>
        <w:rPr>
          <w:rFonts w:ascii="Times New Roman" w:hAnsi="Times New Roman" w:cs="Times New Roman"/>
          <w:sz w:val="24"/>
          <w:szCs w:val="24"/>
        </w:rPr>
        <w:t xml:space="preserve"> </w:t>
      </w:r>
      <w:r w:rsidRPr="002303A1">
        <w:rPr>
          <w:rFonts w:ascii="Times New Roman" w:hAnsi="Times New Roman" w:cs="Times New Roman"/>
          <w:sz w:val="24"/>
          <w:szCs w:val="24"/>
        </w:rPr>
        <w:t>willing to acknowledge their budgetary scam. Meanwhile, the United States is in a spiral</w:t>
      </w:r>
      <w:r>
        <w:rPr>
          <w:rFonts w:ascii="Times New Roman" w:hAnsi="Times New Roman" w:cs="Times New Roman"/>
          <w:sz w:val="24"/>
          <w:szCs w:val="24"/>
        </w:rPr>
        <w:t xml:space="preserve"> </w:t>
      </w:r>
      <w:r w:rsidRPr="002303A1">
        <w:rPr>
          <w:rFonts w:ascii="Times New Roman" w:hAnsi="Times New Roman" w:cs="Times New Roman"/>
          <w:sz w:val="24"/>
          <w:szCs w:val="24"/>
        </w:rPr>
        <w:t>towards radical inequality and diminishing of our national values. Perhaps national economic</w:t>
      </w:r>
      <w:r>
        <w:rPr>
          <w:rFonts w:ascii="Times New Roman" w:hAnsi="Times New Roman" w:cs="Times New Roman"/>
          <w:sz w:val="24"/>
          <w:szCs w:val="24"/>
        </w:rPr>
        <w:t xml:space="preserve"> </w:t>
      </w:r>
      <w:r w:rsidRPr="002303A1">
        <w:rPr>
          <w:rFonts w:ascii="Times New Roman" w:hAnsi="Times New Roman" w:cs="Times New Roman"/>
          <w:sz w:val="24"/>
          <w:szCs w:val="24"/>
        </w:rPr>
        <w:t>oligarchs should be reminded of the wisdom of Alexis de Tocqueville who saw the key idea</w:t>
      </w:r>
      <w:r>
        <w:rPr>
          <w:rFonts w:ascii="Times New Roman" w:hAnsi="Times New Roman" w:cs="Times New Roman"/>
          <w:sz w:val="24"/>
          <w:szCs w:val="24"/>
        </w:rPr>
        <w:t xml:space="preserve"> </w:t>
      </w:r>
      <w:r w:rsidRPr="002303A1">
        <w:rPr>
          <w:rFonts w:ascii="Times New Roman" w:hAnsi="Times New Roman" w:cs="Times New Roman"/>
          <w:sz w:val="24"/>
          <w:szCs w:val="24"/>
        </w:rPr>
        <w:t>behind the American genius as “self-interest properly understood.” By this he meant that by</w:t>
      </w:r>
      <w:r>
        <w:rPr>
          <w:rFonts w:ascii="Times New Roman" w:hAnsi="Times New Roman" w:cs="Times New Roman"/>
          <w:sz w:val="24"/>
          <w:szCs w:val="24"/>
        </w:rPr>
        <w:t xml:space="preserve"> </w:t>
      </w:r>
      <w:r w:rsidRPr="002303A1">
        <w:rPr>
          <w:rFonts w:ascii="Times New Roman" w:hAnsi="Times New Roman" w:cs="Times New Roman"/>
          <w:sz w:val="24"/>
          <w:szCs w:val="24"/>
        </w:rPr>
        <w:t>taking care of your own self-interests you simultaneously express a concern for the other</w:t>
      </w:r>
      <w:r>
        <w:rPr>
          <w:rFonts w:ascii="Times New Roman" w:hAnsi="Times New Roman" w:cs="Times New Roman"/>
          <w:sz w:val="24"/>
          <w:szCs w:val="24"/>
        </w:rPr>
        <w:t xml:space="preserve"> </w:t>
      </w:r>
      <w:r w:rsidRPr="002303A1">
        <w:rPr>
          <w:rFonts w:ascii="Times New Roman" w:hAnsi="Times New Roman" w:cs="Times New Roman"/>
          <w:sz w:val="24"/>
          <w:szCs w:val="24"/>
        </w:rPr>
        <w:t>person’s self-interest as wel</w:t>
      </w:r>
      <w:r>
        <w:rPr>
          <w:rFonts w:ascii="Times New Roman" w:hAnsi="Times New Roman" w:cs="Times New Roman"/>
          <w:sz w:val="24"/>
          <w:szCs w:val="24"/>
        </w:rPr>
        <w:t xml:space="preserve">l </w:t>
      </w:r>
    </w:p>
    <w:sectPr w:rsidR="002303A1" w:rsidRPr="002303A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99D" w:rsidRDefault="00A6299D" w:rsidP="006F2E28">
      <w:pPr>
        <w:spacing w:after="0" w:line="240" w:lineRule="auto"/>
      </w:pPr>
      <w:r>
        <w:separator/>
      </w:r>
    </w:p>
  </w:endnote>
  <w:endnote w:type="continuationSeparator" w:id="0">
    <w:p w:rsidR="00A6299D" w:rsidRDefault="00A6299D" w:rsidP="006F2E28">
      <w:pPr>
        <w:spacing w:after="0" w:line="240" w:lineRule="auto"/>
      </w:pPr>
      <w:r>
        <w:continuationSeparator/>
      </w:r>
    </w:p>
  </w:endnote>
  <w:endnote w:id="1">
    <w:p w:rsidR="00C136FE" w:rsidRPr="00D43127" w:rsidRDefault="00C136FE" w:rsidP="00D43127">
      <w:pPr>
        <w:pStyle w:val="EndnoteText"/>
        <w:rPr>
          <w:rFonts w:ascii="Times New Roman" w:hAnsi="Times New Roman" w:cs="Times New Roman"/>
        </w:rPr>
      </w:pPr>
      <w:r>
        <w:rPr>
          <w:rStyle w:val="EndnoteReference"/>
        </w:rPr>
        <w:endnoteRef/>
      </w:r>
      <w:r>
        <w:t xml:space="preserve"> </w:t>
      </w:r>
      <w:r w:rsidRPr="00D43127">
        <w:rPr>
          <w:rFonts w:ascii="Times New Roman" w:hAnsi="Times New Roman" w:cs="Times New Roman"/>
          <w:color w:val="000000"/>
        </w:rPr>
        <w:t xml:space="preserve">Orio Giarini, Ivo Šlaus and Garry Jacobs, “Human Capital”, </w:t>
      </w:r>
      <w:r w:rsidRPr="00D43127">
        <w:rPr>
          <w:rFonts w:ascii="Times New Roman" w:hAnsi="Times New Roman" w:cs="Times New Roman"/>
          <w:i/>
          <w:iCs/>
          <w:color w:val="000000"/>
        </w:rPr>
        <w:t xml:space="preserve">Cadmus </w:t>
      </w:r>
      <w:r w:rsidRPr="00D43127">
        <w:rPr>
          <w:rFonts w:ascii="Times New Roman" w:hAnsi="Times New Roman" w:cs="Times New Roman"/>
          <w:color w:val="000000"/>
        </w:rPr>
        <w:t xml:space="preserve">1, no. 4 (2012): </w:t>
      </w:r>
      <w:hyperlink r:id="rId1" w:history="1">
        <w:r w:rsidRPr="00D43127">
          <w:rPr>
            <w:rStyle w:val="Hyperlink"/>
            <w:rFonts w:ascii="Times New Roman" w:hAnsi="Times New Roman" w:cs="Times New Roman"/>
          </w:rPr>
          <w:t>http://cadmusjournal.org/node/132</w:t>
        </w:r>
      </w:hyperlink>
      <w:r w:rsidRPr="00D43127">
        <w:rPr>
          <w:rFonts w:ascii="Times New Roman" w:hAnsi="Times New Roman" w:cs="Times New Roman"/>
          <w:color w:val="1E3BFF"/>
        </w:rPr>
        <w:t xml:space="preserve"> </w:t>
      </w:r>
    </w:p>
  </w:endnote>
  <w:endnote w:id="2">
    <w:p w:rsidR="00C136FE" w:rsidRPr="00D43127" w:rsidRDefault="00C136FE" w:rsidP="00D43127">
      <w:pPr>
        <w:tabs>
          <w:tab w:val="left" w:pos="7576"/>
        </w:tabs>
        <w:spacing w:line="240" w:lineRule="auto"/>
        <w:rPr>
          <w:rFonts w:ascii="Times New Roman" w:hAnsi="Times New Roman" w:cs="Times New Roman"/>
          <w:sz w:val="20"/>
          <w:szCs w:val="20"/>
        </w:rPr>
      </w:pPr>
      <w:r w:rsidRPr="00D43127">
        <w:rPr>
          <w:rStyle w:val="EndnoteReference"/>
          <w:rFonts w:ascii="Times New Roman" w:hAnsi="Times New Roman" w:cs="Times New Roman"/>
          <w:sz w:val="20"/>
          <w:szCs w:val="20"/>
        </w:rPr>
        <w:endnoteRef/>
      </w:r>
      <w:r w:rsidRPr="00D43127">
        <w:rPr>
          <w:rFonts w:ascii="Times New Roman" w:hAnsi="Times New Roman" w:cs="Times New Roman"/>
          <w:sz w:val="20"/>
          <w:szCs w:val="20"/>
        </w:rPr>
        <w:t xml:space="preserve"> </w:t>
      </w:r>
      <w:r w:rsidRPr="00D43127">
        <w:rPr>
          <w:rFonts w:ascii="Times New Roman" w:hAnsi="Times New Roman" w:cs="Times New Roman"/>
          <w:bCs/>
          <w:sz w:val="20"/>
          <w:szCs w:val="20"/>
        </w:rPr>
        <w:t xml:space="preserve">A Hodgson 2012 South Africa – The Most Unequal Income Distribution in the World </w:t>
      </w:r>
      <w:hyperlink r:id="rId2" w:history="1">
        <w:r w:rsidR="008766B0" w:rsidRPr="00D43127">
          <w:rPr>
            <w:rStyle w:val="Hyperlink"/>
            <w:rFonts w:ascii="Times New Roman" w:hAnsi="Times New Roman" w:cs="Times New Roman"/>
            <w:bCs/>
            <w:sz w:val="20"/>
            <w:szCs w:val="20"/>
          </w:rPr>
          <w:t>http://www.statssa.gov.za/presentation/Stats</w:t>
        </w:r>
      </w:hyperlink>
      <w:r w:rsidR="008766B0" w:rsidRPr="00D43127">
        <w:rPr>
          <w:rFonts w:ascii="Times New Roman" w:hAnsi="Times New Roman" w:cs="Times New Roman"/>
          <w:bCs/>
          <w:sz w:val="20"/>
          <w:szCs w:val="20"/>
        </w:rPr>
        <w:t xml:space="preserve"> </w:t>
      </w:r>
    </w:p>
  </w:endnote>
  <w:endnote w:id="3">
    <w:p w:rsidR="00C136FE" w:rsidRPr="00D43127" w:rsidRDefault="00C136FE" w:rsidP="00D43127">
      <w:pPr>
        <w:pStyle w:val="EndnoteText"/>
        <w:rPr>
          <w:rFonts w:ascii="Times New Roman" w:hAnsi="Times New Roman" w:cs="Times New Roman"/>
          <w:bCs/>
        </w:rPr>
      </w:pPr>
      <w:r w:rsidRPr="00D43127">
        <w:rPr>
          <w:rStyle w:val="EndnoteReference"/>
          <w:rFonts w:ascii="Times New Roman" w:hAnsi="Times New Roman" w:cs="Times New Roman"/>
        </w:rPr>
        <w:endnoteRef/>
      </w:r>
      <w:r w:rsidRPr="00D43127">
        <w:rPr>
          <w:rFonts w:ascii="Times New Roman" w:hAnsi="Times New Roman" w:cs="Times New Roman"/>
        </w:rPr>
        <w:t xml:space="preserve"> S. Hanival and J Maia 2010 </w:t>
      </w:r>
      <w:r w:rsidRPr="00D43127">
        <w:rPr>
          <w:rFonts w:ascii="Times New Roman" w:hAnsi="Times New Roman" w:cs="Times New Roman"/>
          <w:bCs/>
        </w:rPr>
        <w:t xml:space="preserve">An Overview of the performance of the South African Economy since 1994 Commissioned by the Presidency into the Fifteen-year review process. </w:t>
      </w:r>
      <w:r w:rsidR="008766B0" w:rsidRPr="00D43127">
        <w:rPr>
          <w:rFonts w:ascii="Times New Roman" w:hAnsi="Times New Roman" w:cs="Times New Roman"/>
          <w:bCs/>
        </w:rPr>
        <w:t xml:space="preserve"> </w:t>
      </w:r>
    </w:p>
    <w:p w:rsidR="00C136FE" w:rsidRPr="00D43127" w:rsidRDefault="00C136FE" w:rsidP="00D43127">
      <w:pPr>
        <w:pStyle w:val="EndnoteText"/>
        <w:rPr>
          <w:rFonts w:ascii="Times New Roman" w:hAnsi="Times New Roman" w:cs="Times New Roman"/>
        </w:rPr>
      </w:pPr>
    </w:p>
  </w:endnote>
  <w:endnote w:id="4">
    <w:p w:rsidR="00FE2A63" w:rsidRPr="00D43127" w:rsidRDefault="00FE2A63" w:rsidP="00D43127">
      <w:pPr>
        <w:pStyle w:val="EndnoteText"/>
        <w:rPr>
          <w:rFonts w:ascii="Times New Roman" w:hAnsi="Times New Roman" w:cs="Times New Roman"/>
          <w:i/>
        </w:rPr>
      </w:pPr>
      <w:r w:rsidRPr="00D43127">
        <w:rPr>
          <w:rStyle w:val="EndnoteReference"/>
          <w:rFonts w:ascii="Times New Roman" w:hAnsi="Times New Roman" w:cs="Times New Roman"/>
        </w:rPr>
        <w:endnoteRef/>
      </w:r>
      <w:r w:rsidRPr="00D43127">
        <w:rPr>
          <w:rFonts w:ascii="Times New Roman" w:hAnsi="Times New Roman" w:cs="Times New Roman"/>
          <w:i/>
        </w:rPr>
        <w:t xml:space="preserve">Ibid </w:t>
      </w:r>
    </w:p>
  </w:endnote>
  <w:endnote w:id="5">
    <w:p w:rsidR="00FE2A63" w:rsidRPr="00D43127" w:rsidRDefault="00FE2A63" w:rsidP="00D43127">
      <w:pPr>
        <w:pStyle w:val="EndnoteText"/>
        <w:rPr>
          <w:rFonts w:ascii="Times New Roman" w:hAnsi="Times New Roman" w:cs="Times New Roman"/>
        </w:rPr>
      </w:pPr>
      <w:r w:rsidRPr="00D43127">
        <w:rPr>
          <w:rStyle w:val="EndnoteReference"/>
          <w:rFonts w:ascii="Times New Roman" w:hAnsi="Times New Roman" w:cs="Times New Roman"/>
        </w:rPr>
        <w:endnoteRef/>
      </w:r>
      <w:r w:rsidRPr="00D43127">
        <w:rPr>
          <w:rFonts w:ascii="Times New Roman" w:hAnsi="Times New Roman" w:cs="Times New Roman"/>
        </w:rPr>
        <w:t xml:space="preserve"> Ibid </w:t>
      </w:r>
    </w:p>
  </w:endnote>
  <w:endnote w:id="6">
    <w:p w:rsidR="00FE2A63" w:rsidRPr="00D43127" w:rsidRDefault="00FE2A63" w:rsidP="00D43127">
      <w:pPr>
        <w:pStyle w:val="EndnoteText"/>
        <w:rPr>
          <w:rFonts w:ascii="Times New Roman" w:hAnsi="Times New Roman" w:cs="Times New Roman"/>
        </w:rPr>
      </w:pPr>
      <w:r w:rsidRPr="00D43127">
        <w:rPr>
          <w:rStyle w:val="EndnoteReference"/>
          <w:rFonts w:ascii="Times New Roman" w:hAnsi="Times New Roman" w:cs="Times New Roman"/>
        </w:rPr>
        <w:endnoteRef/>
      </w:r>
      <w:r w:rsidRPr="00D43127">
        <w:rPr>
          <w:rFonts w:ascii="Times New Roman" w:hAnsi="Times New Roman" w:cs="Times New Roman"/>
        </w:rPr>
        <w:t xml:space="preserve"> Statistics South Africa 2014 Household survey 2014 </w:t>
      </w:r>
    </w:p>
  </w:endnote>
  <w:endnote w:id="7">
    <w:p w:rsidR="00C56EFC" w:rsidRPr="00D43127" w:rsidRDefault="00C56EFC" w:rsidP="00D43127">
      <w:pPr>
        <w:pStyle w:val="EndnoteText"/>
        <w:rPr>
          <w:rFonts w:ascii="Times New Roman" w:hAnsi="Times New Roman" w:cs="Times New Roman"/>
          <w:i/>
        </w:rPr>
      </w:pPr>
      <w:r w:rsidRPr="00D43127">
        <w:rPr>
          <w:rStyle w:val="EndnoteReference"/>
          <w:rFonts w:ascii="Times New Roman" w:hAnsi="Times New Roman" w:cs="Times New Roman"/>
        </w:rPr>
        <w:endnoteRef/>
      </w:r>
      <w:r w:rsidRPr="00D43127">
        <w:rPr>
          <w:rFonts w:ascii="Times New Roman" w:hAnsi="Times New Roman" w:cs="Times New Roman"/>
        </w:rPr>
        <w:t xml:space="preserve"> Fiaromonti 2014 The world’s most powerful number: An assessment of GDP ideology. </w:t>
      </w:r>
      <w:r w:rsidRPr="00D43127">
        <w:rPr>
          <w:rFonts w:ascii="Times New Roman" w:hAnsi="Times New Roman" w:cs="Times New Roman"/>
          <w:i/>
        </w:rPr>
        <w:t xml:space="preserve">Anthropology today vol 30(2) </w:t>
      </w:r>
    </w:p>
  </w:endnote>
  <w:endnote w:id="8">
    <w:p w:rsidR="008C25DD" w:rsidRPr="00D43127" w:rsidRDefault="008C25DD" w:rsidP="00D43127">
      <w:pPr>
        <w:pStyle w:val="EndnoteText"/>
        <w:rPr>
          <w:rFonts w:ascii="Times New Roman" w:hAnsi="Times New Roman" w:cs="Times New Roman"/>
        </w:rPr>
      </w:pPr>
      <w:r w:rsidRPr="00D43127">
        <w:rPr>
          <w:rStyle w:val="EndnoteReference"/>
          <w:rFonts w:ascii="Times New Roman" w:hAnsi="Times New Roman" w:cs="Times New Roman"/>
        </w:rPr>
        <w:endnoteRef/>
      </w:r>
      <w:r w:rsidRPr="00D43127">
        <w:rPr>
          <w:rFonts w:ascii="Times New Roman" w:hAnsi="Times New Roman" w:cs="Times New Roman"/>
        </w:rPr>
        <w:t xml:space="preserve"> H. Henderson 2011 Grossly distorted picture: GDP still misleading Cadmus vol 2 p 90-97. </w:t>
      </w:r>
    </w:p>
  </w:endnote>
  <w:endnote w:id="9">
    <w:p w:rsidR="00772831" w:rsidRPr="00D43127" w:rsidRDefault="00772831" w:rsidP="00D43127">
      <w:pPr>
        <w:pStyle w:val="EndnoteText"/>
        <w:rPr>
          <w:rFonts w:ascii="Times New Roman" w:hAnsi="Times New Roman" w:cs="Times New Roman"/>
        </w:rPr>
      </w:pPr>
      <w:r w:rsidRPr="00D43127">
        <w:rPr>
          <w:rStyle w:val="EndnoteReference"/>
          <w:rFonts w:ascii="Times New Roman" w:hAnsi="Times New Roman" w:cs="Times New Roman"/>
        </w:rPr>
        <w:endnoteRef/>
      </w:r>
      <w:r w:rsidRPr="00D43127">
        <w:rPr>
          <w:rFonts w:ascii="Times New Roman" w:hAnsi="Times New Roman" w:cs="Times New Roman"/>
        </w:rPr>
        <w:t xml:space="preserve"> Fiaromonti 2014 page 3</w:t>
      </w:r>
    </w:p>
  </w:endnote>
  <w:endnote w:id="10">
    <w:p w:rsidR="001332B6" w:rsidRPr="00D43127" w:rsidRDefault="001332B6" w:rsidP="00D43127">
      <w:pPr>
        <w:pStyle w:val="EndnoteText"/>
        <w:rPr>
          <w:rFonts w:ascii="Times New Roman" w:hAnsi="Times New Roman" w:cs="Times New Roman"/>
        </w:rPr>
      </w:pPr>
      <w:r w:rsidRPr="00D43127">
        <w:rPr>
          <w:rStyle w:val="EndnoteReference"/>
          <w:rFonts w:ascii="Times New Roman" w:hAnsi="Times New Roman" w:cs="Times New Roman"/>
        </w:rPr>
        <w:endnoteRef/>
      </w:r>
      <w:r w:rsidRPr="00D43127">
        <w:rPr>
          <w:rFonts w:ascii="Times New Roman" w:hAnsi="Times New Roman" w:cs="Times New Roman"/>
        </w:rPr>
        <w:t xml:space="preserve"> World’s life expectancy: Top 100 </w:t>
      </w:r>
      <w:hyperlink r:id="rId3" w:history="1">
        <w:r w:rsidRPr="00D43127">
          <w:rPr>
            <w:rStyle w:val="Hyperlink"/>
            <w:rFonts w:ascii="Times New Roman" w:hAnsi="Times New Roman" w:cs="Times New Roman"/>
          </w:rPr>
          <w:t>http://www.geoba.se/population.php?pc=world&amp;type=15</w:t>
        </w:r>
      </w:hyperlink>
      <w:r w:rsidRPr="00D43127">
        <w:rPr>
          <w:rFonts w:ascii="Times New Roman" w:hAnsi="Times New Roman" w:cs="Times New Roman"/>
        </w:rPr>
        <w:t xml:space="preserve"> </w:t>
      </w:r>
    </w:p>
  </w:endnote>
  <w:endnote w:id="11">
    <w:p w:rsidR="00C0435B" w:rsidRPr="00D43127" w:rsidRDefault="00C0435B" w:rsidP="00D43127">
      <w:pPr>
        <w:pStyle w:val="EndnoteText"/>
        <w:rPr>
          <w:rFonts w:ascii="Times New Roman" w:hAnsi="Times New Roman" w:cs="Times New Roman"/>
        </w:rPr>
      </w:pPr>
      <w:r w:rsidRPr="00D43127">
        <w:rPr>
          <w:rStyle w:val="EndnoteReference"/>
          <w:rFonts w:ascii="Times New Roman" w:hAnsi="Times New Roman" w:cs="Times New Roman"/>
        </w:rPr>
        <w:endnoteRef/>
      </w:r>
      <w:r w:rsidRPr="00D43127">
        <w:rPr>
          <w:rFonts w:ascii="Times New Roman" w:hAnsi="Times New Roman" w:cs="Times New Roman"/>
        </w:rPr>
        <w:t xml:space="preserve"> The Executive Members’s Ethics Act 1998 Government Gazette Republic of South Africa. </w:t>
      </w:r>
    </w:p>
  </w:endnote>
  <w:endnote w:id="12">
    <w:p w:rsidR="00A57862" w:rsidRPr="00D43127" w:rsidRDefault="00A57862" w:rsidP="00D43127">
      <w:pPr>
        <w:pStyle w:val="EndnoteText"/>
        <w:rPr>
          <w:rFonts w:ascii="Times New Roman" w:hAnsi="Times New Roman" w:cs="Times New Roman"/>
        </w:rPr>
      </w:pPr>
      <w:r w:rsidRPr="00D43127">
        <w:rPr>
          <w:rStyle w:val="EndnoteReference"/>
          <w:rFonts w:ascii="Times New Roman" w:hAnsi="Times New Roman" w:cs="Times New Roman"/>
        </w:rPr>
        <w:endnoteRef/>
      </w:r>
      <w:r w:rsidRPr="00D43127">
        <w:rPr>
          <w:rFonts w:ascii="Times New Roman" w:hAnsi="Times New Roman" w:cs="Times New Roman"/>
        </w:rPr>
        <w:t xml:space="preserve"> Democratic Alliance’s state capture report summery </w:t>
      </w:r>
      <w:hyperlink r:id="rId4" w:history="1">
        <w:r w:rsidRPr="00D43127">
          <w:rPr>
            <w:rStyle w:val="Hyperlink"/>
            <w:rFonts w:ascii="Times New Roman" w:hAnsi="Times New Roman" w:cs="Times New Roman"/>
          </w:rPr>
          <w:t>https://www.da.org.za/2016/11/download-public-protectors-state-capture-report/</w:t>
        </w:r>
      </w:hyperlink>
      <w:r w:rsidRPr="00D43127">
        <w:rPr>
          <w:rFonts w:ascii="Times New Roman" w:hAnsi="Times New Roman" w:cs="Times New Roman"/>
        </w:rPr>
        <w:t xml:space="preserve"> </w:t>
      </w:r>
    </w:p>
  </w:endnote>
  <w:endnote w:id="13">
    <w:p w:rsidR="00D43127" w:rsidRPr="00D43127" w:rsidRDefault="00D43127" w:rsidP="00D43127">
      <w:pPr>
        <w:pStyle w:val="EndnoteText"/>
        <w:rPr>
          <w:rFonts w:ascii="Times New Roman" w:hAnsi="Times New Roman" w:cs="Times New Roman"/>
        </w:rPr>
      </w:pPr>
      <w:r w:rsidRPr="00D43127">
        <w:rPr>
          <w:rStyle w:val="EndnoteReference"/>
          <w:rFonts w:ascii="Times New Roman" w:hAnsi="Times New Roman" w:cs="Times New Roman"/>
        </w:rPr>
        <w:endnoteRef/>
      </w:r>
      <w:r w:rsidRPr="00D43127">
        <w:rPr>
          <w:rFonts w:ascii="Times New Roman" w:hAnsi="Times New Roman" w:cs="Times New Roman"/>
        </w:rPr>
        <w:t xml:space="preserve"> International Commission on Peace &amp; Food, </w:t>
      </w:r>
      <w:r w:rsidRPr="00D43127">
        <w:rPr>
          <w:rFonts w:ascii="Times New Roman" w:hAnsi="Times New Roman" w:cs="Times New Roman"/>
          <w:i/>
          <w:iCs/>
        </w:rPr>
        <w:t>Uncommon Opportunities: An Agenda for Peace &amp; Equitable Development</w:t>
      </w:r>
      <w:r w:rsidRPr="00D43127">
        <w:rPr>
          <w:rFonts w:ascii="Times New Roman" w:hAnsi="Times New Roman" w:cs="Times New Roman"/>
        </w:rPr>
        <w:t>, (Zed</w:t>
      </w:r>
    </w:p>
    <w:p w:rsidR="00D43127" w:rsidRPr="00D43127" w:rsidRDefault="00D43127" w:rsidP="00D43127">
      <w:pPr>
        <w:pStyle w:val="EndnoteText"/>
        <w:rPr>
          <w:rFonts w:ascii="Times New Roman" w:hAnsi="Times New Roman" w:cs="Times New Roman"/>
        </w:rPr>
      </w:pPr>
      <w:r w:rsidRPr="00D43127">
        <w:rPr>
          <w:rFonts w:ascii="Times New Roman" w:hAnsi="Times New Roman" w:cs="Times New Roman"/>
        </w:rPr>
        <w:t>Books, London: 1994), p.86. See http://www.icpd.org/UncommonOpp/CHAP04.htm</w:t>
      </w:r>
    </w:p>
  </w:endnote>
  <w:endnote w:id="14">
    <w:p w:rsidR="00D43127" w:rsidRPr="00D43127" w:rsidRDefault="00D43127" w:rsidP="00D43127">
      <w:pPr>
        <w:pStyle w:val="EndnoteText"/>
        <w:rPr>
          <w:rFonts w:ascii="Times New Roman" w:hAnsi="Times New Roman" w:cs="Times New Roman"/>
        </w:rPr>
      </w:pPr>
      <w:r w:rsidRPr="00D43127">
        <w:rPr>
          <w:rStyle w:val="EndnoteReference"/>
          <w:rFonts w:ascii="Times New Roman" w:hAnsi="Times New Roman" w:cs="Times New Roman"/>
        </w:rPr>
        <w:endnoteRef/>
      </w:r>
      <w:r w:rsidRPr="00D43127">
        <w:rPr>
          <w:rFonts w:ascii="Times New Roman" w:hAnsi="Times New Roman" w:cs="Times New Roman"/>
        </w:rPr>
        <w:t xml:space="preserve"> ICPF, Uncommon Opportunities.</w:t>
      </w:r>
    </w:p>
  </w:endnote>
  <w:endnote w:id="15">
    <w:p w:rsidR="00D43127" w:rsidRPr="00D43127" w:rsidRDefault="00D43127" w:rsidP="00D43127">
      <w:pPr>
        <w:pStyle w:val="EndnoteText"/>
        <w:rPr>
          <w:rFonts w:ascii="Times New Roman" w:hAnsi="Times New Roman" w:cs="Times New Roman"/>
        </w:rPr>
      </w:pPr>
      <w:r w:rsidRPr="00D43127">
        <w:rPr>
          <w:rStyle w:val="EndnoteReference"/>
          <w:rFonts w:ascii="Times New Roman" w:hAnsi="Times New Roman" w:cs="Times New Roman"/>
        </w:rPr>
        <w:endnoteRef/>
      </w:r>
      <w:r w:rsidRPr="00D43127">
        <w:rPr>
          <w:rFonts w:ascii="Times New Roman" w:hAnsi="Times New Roman" w:cs="Times New Roman"/>
        </w:rPr>
        <w:t xml:space="preserve"> Winston P Nagan &amp; Valeen Arena, “Towards a Global Comprehensive Context-Driven and Decision-Focused Theory and Method for a New Political Economy”, </w:t>
      </w:r>
      <w:r w:rsidRPr="00D43127">
        <w:rPr>
          <w:rFonts w:ascii="Times New Roman" w:hAnsi="Times New Roman" w:cs="Times New Roman"/>
          <w:i/>
          <w:iCs/>
        </w:rPr>
        <w:t xml:space="preserve">Cadmus </w:t>
      </w:r>
      <w:r w:rsidRPr="00D43127">
        <w:rPr>
          <w:rFonts w:ascii="Times New Roman" w:hAnsi="Times New Roman" w:cs="Times New Roman"/>
        </w:rPr>
        <w:t>2 no. 2 (2014): 80-97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99D" w:rsidRDefault="00A6299D" w:rsidP="006F2E28">
      <w:pPr>
        <w:spacing w:after="0" w:line="240" w:lineRule="auto"/>
      </w:pPr>
      <w:r>
        <w:separator/>
      </w:r>
    </w:p>
  </w:footnote>
  <w:footnote w:type="continuationSeparator" w:id="0">
    <w:p w:rsidR="00A6299D" w:rsidRDefault="00A6299D" w:rsidP="006F2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30436"/>
    <w:multiLevelType w:val="hybridMultilevel"/>
    <w:tmpl w:val="64F8E9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6E54C17"/>
    <w:multiLevelType w:val="hybridMultilevel"/>
    <w:tmpl w:val="87A408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9C"/>
    <w:rsid w:val="000607EE"/>
    <w:rsid w:val="001265B4"/>
    <w:rsid w:val="001332B6"/>
    <w:rsid w:val="002303A1"/>
    <w:rsid w:val="00251ADA"/>
    <w:rsid w:val="002562D6"/>
    <w:rsid w:val="00333FD8"/>
    <w:rsid w:val="003355A1"/>
    <w:rsid w:val="003D259C"/>
    <w:rsid w:val="003E5DDE"/>
    <w:rsid w:val="004A4084"/>
    <w:rsid w:val="004A5B56"/>
    <w:rsid w:val="005024BE"/>
    <w:rsid w:val="005460F6"/>
    <w:rsid w:val="005D1F8B"/>
    <w:rsid w:val="005D5EEA"/>
    <w:rsid w:val="005E6BD1"/>
    <w:rsid w:val="0069515E"/>
    <w:rsid w:val="006F2E28"/>
    <w:rsid w:val="00764DD0"/>
    <w:rsid w:val="00772831"/>
    <w:rsid w:val="007819BB"/>
    <w:rsid w:val="00793DB3"/>
    <w:rsid w:val="00860D4B"/>
    <w:rsid w:val="008766B0"/>
    <w:rsid w:val="00877F35"/>
    <w:rsid w:val="00883B7C"/>
    <w:rsid w:val="008C25DD"/>
    <w:rsid w:val="00951CB0"/>
    <w:rsid w:val="00960B97"/>
    <w:rsid w:val="009F6DE5"/>
    <w:rsid w:val="00A07349"/>
    <w:rsid w:val="00A30DD3"/>
    <w:rsid w:val="00A335F6"/>
    <w:rsid w:val="00A57862"/>
    <w:rsid w:val="00A6299D"/>
    <w:rsid w:val="00B945C8"/>
    <w:rsid w:val="00C0435B"/>
    <w:rsid w:val="00C136FE"/>
    <w:rsid w:val="00C20556"/>
    <w:rsid w:val="00C25460"/>
    <w:rsid w:val="00C56EFC"/>
    <w:rsid w:val="00C979DF"/>
    <w:rsid w:val="00C97B16"/>
    <w:rsid w:val="00D03EC0"/>
    <w:rsid w:val="00D43127"/>
    <w:rsid w:val="00D46876"/>
    <w:rsid w:val="00DF5AD0"/>
    <w:rsid w:val="00E600A3"/>
    <w:rsid w:val="00E90374"/>
    <w:rsid w:val="00E95347"/>
    <w:rsid w:val="00F50155"/>
    <w:rsid w:val="00F7228E"/>
    <w:rsid w:val="00FE2A63"/>
    <w:rsid w:val="00FE5F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13314-BE3A-49AA-ABFB-B23B2A11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ADA"/>
    <w:rPr>
      <w:rFonts w:ascii="Tahoma" w:hAnsi="Tahoma" w:cs="Tahoma"/>
      <w:sz w:val="16"/>
      <w:szCs w:val="16"/>
    </w:rPr>
  </w:style>
  <w:style w:type="paragraph" w:styleId="FootnoteText">
    <w:name w:val="footnote text"/>
    <w:basedOn w:val="Normal"/>
    <w:link w:val="FootnoteTextChar"/>
    <w:uiPriority w:val="99"/>
    <w:semiHidden/>
    <w:unhideWhenUsed/>
    <w:rsid w:val="006F2E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E28"/>
    <w:rPr>
      <w:sz w:val="20"/>
      <w:szCs w:val="20"/>
    </w:rPr>
  </w:style>
  <w:style w:type="character" w:styleId="FootnoteReference">
    <w:name w:val="footnote reference"/>
    <w:basedOn w:val="DefaultParagraphFont"/>
    <w:uiPriority w:val="99"/>
    <w:semiHidden/>
    <w:unhideWhenUsed/>
    <w:rsid w:val="006F2E28"/>
    <w:rPr>
      <w:vertAlign w:val="superscript"/>
    </w:rPr>
  </w:style>
  <w:style w:type="paragraph" w:styleId="Header">
    <w:name w:val="header"/>
    <w:basedOn w:val="Normal"/>
    <w:link w:val="HeaderChar"/>
    <w:uiPriority w:val="99"/>
    <w:unhideWhenUsed/>
    <w:rsid w:val="00A33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5F6"/>
  </w:style>
  <w:style w:type="paragraph" w:styleId="Footer">
    <w:name w:val="footer"/>
    <w:basedOn w:val="Normal"/>
    <w:link w:val="FooterChar"/>
    <w:uiPriority w:val="99"/>
    <w:unhideWhenUsed/>
    <w:rsid w:val="00A33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5F6"/>
  </w:style>
  <w:style w:type="paragraph" w:styleId="EndnoteText">
    <w:name w:val="endnote text"/>
    <w:basedOn w:val="Normal"/>
    <w:link w:val="EndnoteTextChar"/>
    <w:uiPriority w:val="99"/>
    <w:semiHidden/>
    <w:unhideWhenUsed/>
    <w:rsid w:val="00C136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36FE"/>
    <w:rPr>
      <w:sz w:val="20"/>
      <w:szCs w:val="20"/>
    </w:rPr>
  </w:style>
  <w:style w:type="character" w:styleId="EndnoteReference">
    <w:name w:val="endnote reference"/>
    <w:basedOn w:val="DefaultParagraphFont"/>
    <w:uiPriority w:val="99"/>
    <w:semiHidden/>
    <w:unhideWhenUsed/>
    <w:rsid w:val="00C136FE"/>
    <w:rPr>
      <w:vertAlign w:val="superscript"/>
    </w:rPr>
  </w:style>
  <w:style w:type="character" w:styleId="Hyperlink">
    <w:name w:val="Hyperlink"/>
    <w:basedOn w:val="DefaultParagraphFont"/>
    <w:uiPriority w:val="99"/>
    <w:unhideWhenUsed/>
    <w:rsid w:val="00C136FE"/>
    <w:rPr>
      <w:color w:val="0000FF" w:themeColor="hyperlink"/>
      <w:u w:val="single"/>
    </w:rPr>
  </w:style>
  <w:style w:type="paragraph" w:styleId="ListParagraph">
    <w:name w:val="List Paragraph"/>
    <w:basedOn w:val="Normal"/>
    <w:uiPriority w:val="34"/>
    <w:qFormat/>
    <w:rsid w:val="00060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geoba.se/population.php?pc=world&amp;type=15" TargetMode="External"/><Relationship Id="rId2" Type="http://schemas.openxmlformats.org/officeDocument/2006/relationships/hyperlink" Target="http://www.statssa.gov.za/presentation/Stats" TargetMode="External"/><Relationship Id="rId1" Type="http://schemas.openxmlformats.org/officeDocument/2006/relationships/hyperlink" Target="http://cadmusjournal.org/node/132" TargetMode="External"/><Relationship Id="rId4" Type="http://schemas.openxmlformats.org/officeDocument/2006/relationships/hyperlink" Target="https://www.da.org.za/2016/11/download-public-protectors-state-captur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714B0-0727-480C-9B17-260CBC08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5134</Words>
  <Characters>29265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34331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Mouton, Mmouton, Ms &lt;fellow@sun.ac.za&gt;</dc:creator>
  <cp:lastModifiedBy>Winston Nagan</cp:lastModifiedBy>
  <cp:revision>2</cp:revision>
  <cp:lastPrinted>2016-11-29T15:17:00Z</cp:lastPrinted>
  <dcterms:created xsi:type="dcterms:W3CDTF">2016-12-08T19:12:00Z</dcterms:created>
  <dcterms:modified xsi:type="dcterms:W3CDTF">2016-12-08T19:12:00Z</dcterms:modified>
</cp:coreProperties>
</file>