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68" w:rsidRPr="00586525" w:rsidRDefault="00826F68" w:rsidP="008B767A">
      <w:pPr>
        <w:spacing w:before="120" w:after="120" w:line="240" w:lineRule="auto"/>
        <w:jc w:val="center"/>
        <w:rPr>
          <w:rFonts w:ascii="Times New Roman" w:hAnsi="Times New Roman" w:cs="Times New Roman"/>
          <w:sz w:val="24"/>
          <w:szCs w:val="24"/>
          <w:lang w:val="en-US"/>
        </w:rPr>
      </w:pPr>
      <w:r w:rsidRPr="00586525">
        <w:rPr>
          <w:rFonts w:ascii="Times New Roman" w:hAnsi="Times New Roman" w:cs="Times New Roman"/>
          <w:sz w:val="24"/>
          <w:szCs w:val="24"/>
          <w:lang w:val="en-US"/>
        </w:rPr>
        <w:t>Social Power and Stabilization Strategies: A Case Study of Brazilian Troops Deployment in Haiti</w:t>
      </w:r>
    </w:p>
    <w:p w:rsidR="00826F68" w:rsidRPr="00586525" w:rsidRDefault="00826F68" w:rsidP="008B767A">
      <w:pPr>
        <w:spacing w:before="120" w:after="120" w:line="240" w:lineRule="auto"/>
        <w:jc w:val="center"/>
        <w:rPr>
          <w:rFonts w:ascii="Times New Roman" w:hAnsi="Times New Roman" w:cs="Times New Roman"/>
          <w:sz w:val="24"/>
          <w:szCs w:val="24"/>
          <w:lang w:val="en-US"/>
        </w:rPr>
      </w:pPr>
    </w:p>
    <w:p w:rsidR="00826F68" w:rsidRPr="001217B3" w:rsidRDefault="00826F68" w:rsidP="001217B3">
      <w:pPr>
        <w:spacing w:after="0" w:line="240" w:lineRule="auto"/>
        <w:jc w:val="right"/>
        <w:rPr>
          <w:rFonts w:ascii="Times New Roman" w:hAnsi="Times New Roman" w:cs="Times New Roman"/>
          <w:sz w:val="20"/>
          <w:szCs w:val="20"/>
        </w:rPr>
      </w:pPr>
      <w:r w:rsidRPr="001217B3">
        <w:rPr>
          <w:rFonts w:ascii="Times New Roman" w:hAnsi="Times New Roman" w:cs="Times New Roman"/>
          <w:sz w:val="20"/>
          <w:szCs w:val="20"/>
        </w:rPr>
        <w:t>Juliana Sandi Pinheiro</w:t>
      </w:r>
      <w:r w:rsidR="000F5853">
        <w:rPr>
          <w:rStyle w:val="Refdenotaderodap"/>
          <w:rFonts w:ascii="Times New Roman" w:hAnsi="Times New Roman"/>
          <w:sz w:val="20"/>
          <w:szCs w:val="20"/>
        </w:rPr>
        <w:footnoteReference w:customMarkFollows="1" w:id="1"/>
        <w:t>*</w:t>
      </w:r>
    </w:p>
    <w:p w:rsidR="00826F68" w:rsidRPr="001217B3" w:rsidRDefault="00826F68" w:rsidP="001217B3">
      <w:pPr>
        <w:spacing w:after="0" w:line="240" w:lineRule="auto"/>
        <w:jc w:val="right"/>
        <w:rPr>
          <w:rFonts w:ascii="Times New Roman" w:hAnsi="Times New Roman" w:cs="Times New Roman"/>
          <w:sz w:val="20"/>
          <w:szCs w:val="20"/>
        </w:rPr>
      </w:pPr>
      <w:r w:rsidRPr="001217B3">
        <w:rPr>
          <w:rFonts w:ascii="Times New Roman" w:hAnsi="Times New Roman" w:cs="Times New Roman"/>
          <w:sz w:val="20"/>
          <w:szCs w:val="20"/>
        </w:rPr>
        <w:t>University of Brasilia, Brazil</w:t>
      </w:r>
    </w:p>
    <w:p w:rsidR="00826F68" w:rsidRPr="001217B3" w:rsidRDefault="00826F68" w:rsidP="001217B3">
      <w:pPr>
        <w:spacing w:after="0" w:line="240" w:lineRule="auto"/>
        <w:jc w:val="right"/>
        <w:rPr>
          <w:rFonts w:ascii="Times New Roman" w:hAnsi="Times New Roman" w:cs="Times New Roman"/>
          <w:sz w:val="20"/>
          <w:szCs w:val="20"/>
          <w:vertAlign w:val="superscript"/>
        </w:rPr>
      </w:pPr>
    </w:p>
    <w:p w:rsidR="00826F68" w:rsidRPr="00CE22FE" w:rsidRDefault="00826F68" w:rsidP="001217B3">
      <w:pPr>
        <w:spacing w:after="0" w:line="240" w:lineRule="auto"/>
        <w:jc w:val="right"/>
        <w:rPr>
          <w:rFonts w:ascii="Times New Roman" w:hAnsi="Times New Roman" w:cs="Times New Roman"/>
          <w:sz w:val="20"/>
          <w:szCs w:val="20"/>
          <w:lang w:val="en-US"/>
        </w:rPr>
      </w:pPr>
      <w:r w:rsidRPr="00CE22FE">
        <w:rPr>
          <w:rFonts w:ascii="Times New Roman" w:hAnsi="Times New Roman" w:cs="Times New Roman"/>
          <w:sz w:val="20"/>
          <w:szCs w:val="20"/>
          <w:lang w:val="en-US"/>
        </w:rPr>
        <w:t>Danielle Sandi Pinheiro</w:t>
      </w:r>
      <w:r w:rsidR="003B65E5">
        <w:rPr>
          <w:rStyle w:val="Refdenotaderodap"/>
          <w:rFonts w:ascii="Times New Roman" w:hAnsi="Times New Roman"/>
          <w:sz w:val="20"/>
          <w:szCs w:val="20"/>
          <w:lang w:val="en-US"/>
        </w:rPr>
        <w:footnoteReference w:customMarkFollows="1" w:id="2"/>
        <w:t>**</w:t>
      </w:r>
    </w:p>
    <w:p w:rsidR="00826F68" w:rsidRPr="00CE22FE" w:rsidRDefault="00826F68" w:rsidP="001217B3">
      <w:pPr>
        <w:spacing w:after="0" w:line="240" w:lineRule="auto"/>
        <w:jc w:val="right"/>
        <w:rPr>
          <w:rFonts w:ascii="Times New Roman" w:hAnsi="Times New Roman" w:cs="Times New Roman"/>
          <w:sz w:val="20"/>
          <w:szCs w:val="20"/>
          <w:vertAlign w:val="superscript"/>
          <w:lang w:val="en-US"/>
        </w:rPr>
      </w:pPr>
      <w:r w:rsidRPr="00CE22FE">
        <w:rPr>
          <w:rFonts w:ascii="Times New Roman" w:hAnsi="Times New Roman" w:cs="Times New Roman"/>
          <w:sz w:val="20"/>
          <w:szCs w:val="20"/>
          <w:lang w:val="en-US"/>
        </w:rPr>
        <w:t>University of Brasilia, Brazil</w:t>
      </w:r>
    </w:p>
    <w:p w:rsidR="00826F68" w:rsidRPr="00CE22FE"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jc w:val="center"/>
        <w:rPr>
          <w:rFonts w:ascii="Times New Roman" w:hAnsi="Times New Roman" w:cs="Times New Roman"/>
          <w:sz w:val="24"/>
          <w:szCs w:val="24"/>
          <w:lang w:val="en-US"/>
        </w:rPr>
      </w:pPr>
      <w:r w:rsidRPr="00CE22FE">
        <w:rPr>
          <w:rFonts w:ascii="Times New Roman" w:hAnsi="Times New Roman" w:cs="Times New Roman"/>
          <w:sz w:val="24"/>
          <w:szCs w:val="24"/>
          <w:lang w:val="en-US"/>
        </w:rPr>
        <w:t>Abstract</w:t>
      </w:r>
    </w:p>
    <w:p w:rsidR="00826F68" w:rsidRPr="000F5853" w:rsidRDefault="00826F68" w:rsidP="008B767A">
      <w:pPr>
        <w:spacing w:before="120" w:after="0" w:line="240" w:lineRule="auto"/>
        <w:jc w:val="both"/>
        <w:rPr>
          <w:rFonts w:ascii="Times New Roman" w:hAnsi="Times New Roman" w:cs="Times New Roman"/>
          <w:sz w:val="24"/>
          <w:szCs w:val="24"/>
        </w:rPr>
      </w:pPr>
    </w:p>
    <w:p w:rsidR="00826F68" w:rsidRPr="000F5853" w:rsidRDefault="00826F68" w:rsidP="008B767A">
      <w:pPr>
        <w:spacing w:before="120" w:after="0" w:line="240" w:lineRule="auto"/>
        <w:jc w:val="both"/>
        <w:rPr>
          <w:rFonts w:ascii="Times New Roman" w:hAnsi="Times New Roman" w:cs="Times New Roman"/>
          <w:sz w:val="24"/>
          <w:szCs w:val="24"/>
          <w:lang w:val="en-US"/>
        </w:rPr>
      </w:pPr>
      <w:r w:rsidRPr="008A1108">
        <w:rPr>
          <w:rFonts w:ascii="Times New Roman" w:hAnsi="Times New Roman" w:cs="Times New Roman"/>
          <w:sz w:val="24"/>
          <w:szCs w:val="24"/>
          <w:lang w:val="en-US"/>
        </w:rPr>
        <w:t>The action</w:t>
      </w:r>
      <w:r w:rsidR="00CE22FE" w:rsidRPr="008A1108">
        <w:rPr>
          <w:rFonts w:ascii="Times New Roman" w:hAnsi="Times New Roman" w:cs="Times New Roman"/>
          <w:sz w:val="24"/>
          <w:szCs w:val="24"/>
          <w:lang w:val="en-US"/>
        </w:rPr>
        <w:t>s</w:t>
      </w:r>
      <w:r w:rsidRPr="008A1108">
        <w:rPr>
          <w:rFonts w:ascii="Times New Roman" w:hAnsi="Times New Roman" w:cs="Times New Roman"/>
          <w:sz w:val="24"/>
          <w:szCs w:val="24"/>
          <w:lang w:val="en-US"/>
        </w:rPr>
        <w:t xml:space="preserve"> of gangs in urban area of Port-au-Prince</w:t>
      </w:r>
      <w:r w:rsidR="00CE22FE" w:rsidRPr="008A1108">
        <w:rPr>
          <w:rFonts w:ascii="Times New Roman" w:hAnsi="Times New Roman" w:cs="Times New Roman"/>
          <w:sz w:val="24"/>
          <w:szCs w:val="24"/>
          <w:lang w:val="en-US"/>
        </w:rPr>
        <w:t>, capital of Haiti, contributed</w:t>
      </w:r>
      <w:r w:rsidRPr="008A1108">
        <w:rPr>
          <w:rFonts w:ascii="Times New Roman" w:hAnsi="Times New Roman" w:cs="Times New Roman"/>
          <w:sz w:val="24"/>
          <w:szCs w:val="24"/>
          <w:lang w:val="en-US"/>
        </w:rPr>
        <w:t xml:space="preserve"> to political instability and polarization of Haitian society. Both criminalization as the politicization of the gangs were emblematic </w:t>
      </w:r>
      <w:r w:rsidR="000F5853" w:rsidRPr="008A1108">
        <w:rPr>
          <w:rFonts w:ascii="Times New Roman" w:hAnsi="Times New Roman" w:cs="Times New Roman"/>
          <w:sz w:val="24"/>
          <w:szCs w:val="24"/>
          <w:lang w:val="en-US"/>
        </w:rPr>
        <w:t>about</w:t>
      </w:r>
      <w:r w:rsidRPr="008A1108">
        <w:rPr>
          <w:rFonts w:ascii="Times New Roman" w:hAnsi="Times New Roman" w:cs="Times New Roman"/>
          <w:sz w:val="24"/>
          <w:szCs w:val="24"/>
          <w:lang w:val="en-US"/>
        </w:rPr>
        <w:t xml:space="preserve"> the complexity of the scenario where socioeconomic inequalitie</w:t>
      </w:r>
      <w:r w:rsidR="00CE22FE" w:rsidRPr="008A1108">
        <w:rPr>
          <w:rFonts w:ascii="Times New Roman" w:hAnsi="Times New Roman" w:cs="Times New Roman"/>
          <w:sz w:val="24"/>
          <w:szCs w:val="24"/>
          <w:lang w:val="en-US"/>
        </w:rPr>
        <w:t>s combined with the absence of g</w:t>
      </w:r>
      <w:r w:rsidRPr="008A1108">
        <w:rPr>
          <w:rFonts w:ascii="Times New Roman" w:hAnsi="Times New Roman" w:cs="Times New Roman"/>
          <w:sz w:val="24"/>
          <w:szCs w:val="24"/>
          <w:lang w:val="en-US"/>
        </w:rPr>
        <w:t>overnment had denied</w:t>
      </w:r>
      <w:r w:rsidR="00CE22FE" w:rsidRPr="008A1108">
        <w:rPr>
          <w:rFonts w:ascii="Times New Roman" w:hAnsi="Times New Roman" w:cs="Times New Roman"/>
          <w:sz w:val="24"/>
          <w:szCs w:val="24"/>
          <w:lang w:val="en-US"/>
        </w:rPr>
        <w:t>,</w:t>
      </w:r>
      <w:r w:rsidRPr="008A1108">
        <w:rPr>
          <w:rFonts w:ascii="Times New Roman" w:hAnsi="Times New Roman" w:cs="Times New Roman"/>
          <w:sz w:val="24"/>
          <w:szCs w:val="24"/>
          <w:lang w:val="en-US"/>
        </w:rPr>
        <w:t xml:space="preserve"> to large portions of the population</w:t>
      </w:r>
      <w:r w:rsidR="00CE22FE" w:rsidRPr="008A1108">
        <w:rPr>
          <w:rFonts w:ascii="Times New Roman" w:hAnsi="Times New Roman" w:cs="Times New Roman"/>
          <w:sz w:val="24"/>
          <w:szCs w:val="24"/>
          <w:lang w:val="en-US"/>
        </w:rPr>
        <w:t>,</w:t>
      </w:r>
      <w:r w:rsidRPr="008A1108">
        <w:rPr>
          <w:rFonts w:ascii="Times New Roman" w:hAnsi="Times New Roman" w:cs="Times New Roman"/>
          <w:sz w:val="24"/>
          <w:szCs w:val="24"/>
          <w:lang w:val="en-US"/>
        </w:rPr>
        <w:t xml:space="preserve"> the minimum conditions of life to ensure, among other factors, protection, food, education and health. This crisis has been mediated by actions of the international community. However, there is not always consensus on the approach to be adopted, particularly as regards the problem of the gangs. The present study proposes an analytical clipping for description and analysis of the strategies of </w:t>
      </w:r>
      <w:r w:rsidRPr="009A1BCB">
        <w:rPr>
          <w:rFonts w:ascii="Times New Roman" w:hAnsi="Times New Roman" w:cs="Times New Roman"/>
          <w:sz w:val="24"/>
          <w:szCs w:val="24"/>
          <w:lang w:val="en-US"/>
        </w:rPr>
        <w:t xml:space="preserve">the Brazilian Army to counter the gangs within the framework of the United Nations Mission for </w:t>
      </w:r>
      <w:r w:rsidR="008A1108" w:rsidRPr="009A1BCB">
        <w:rPr>
          <w:rFonts w:ascii="Times New Roman" w:hAnsi="Times New Roman" w:cs="Times New Roman"/>
          <w:sz w:val="24"/>
          <w:szCs w:val="24"/>
          <w:lang w:val="en-US"/>
        </w:rPr>
        <w:t>S</w:t>
      </w:r>
      <w:r w:rsidRPr="009A1BCB">
        <w:rPr>
          <w:rFonts w:ascii="Times New Roman" w:hAnsi="Times New Roman" w:cs="Times New Roman"/>
          <w:sz w:val="24"/>
          <w:szCs w:val="24"/>
          <w:lang w:val="en-US"/>
        </w:rPr>
        <w:t>tabilization in</w:t>
      </w:r>
      <w:r w:rsidRPr="008A1108">
        <w:rPr>
          <w:rFonts w:ascii="Times New Roman" w:hAnsi="Times New Roman" w:cs="Times New Roman"/>
          <w:sz w:val="24"/>
          <w:szCs w:val="24"/>
          <w:lang w:val="en-US"/>
        </w:rPr>
        <w:t xml:space="preserve"> Haiti (MINUSTAH). Such approach presents actions directed primarily to the area of security. However, as a secondar</w:t>
      </w:r>
      <w:r w:rsidR="00CE22FE" w:rsidRPr="008A1108">
        <w:rPr>
          <w:rFonts w:ascii="Times New Roman" w:hAnsi="Times New Roman" w:cs="Times New Roman"/>
          <w:sz w:val="24"/>
          <w:szCs w:val="24"/>
          <w:lang w:val="en-US"/>
        </w:rPr>
        <w:t xml:space="preserve">y effect, such initiatives had </w:t>
      </w:r>
      <w:r w:rsidRPr="008A1108">
        <w:rPr>
          <w:rFonts w:ascii="Times New Roman" w:hAnsi="Times New Roman" w:cs="Times New Roman"/>
          <w:sz w:val="24"/>
          <w:szCs w:val="24"/>
          <w:lang w:val="en-US"/>
        </w:rPr>
        <w:t>the impact of promoting civil organizations, civic social actions and other projects of improvement of the living conditions of the Haitian population. As a consequence, the stabilization method adopted by the Brazilian Army has the potential to promote social empowerment.</w:t>
      </w:r>
    </w:p>
    <w:p w:rsidR="00826F68" w:rsidRPr="0010532A"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B0426A" w:rsidRPr="00CE22FE" w:rsidRDefault="00B0426A" w:rsidP="008B767A">
      <w:pPr>
        <w:spacing w:before="120" w:after="120" w:line="240" w:lineRule="auto"/>
        <w:jc w:val="both"/>
        <w:rPr>
          <w:rFonts w:ascii="Times New Roman" w:hAnsi="Times New Roman" w:cs="Times New Roman"/>
          <w:sz w:val="24"/>
          <w:szCs w:val="24"/>
          <w:lang w:val="en-US"/>
        </w:rPr>
      </w:pPr>
      <w:r w:rsidRPr="00CE22FE">
        <w:rPr>
          <w:rFonts w:ascii="Times New Roman" w:hAnsi="Times New Roman" w:cs="Times New Roman"/>
          <w:sz w:val="24"/>
          <w:szCs w:val="24"/>
          <w:lang w:val="en-US"/>
        </w:rPr>
        <w:t xml:space="preserve">Keywords: </w:t>
      </w:r>
      <w:r w:rsidR="003E5ABC">
        <w:rPr>
          <w:rFonts w:ascii="Times New Roman" w:hAnsi="Times New Roman" w:cs="Times New Roman"/>
          <w:sz w:val="24"/>
          <w:szCs w:val="24"/>
          <w:lang w:val="en-US"/>
        </w:rPr>
        <w:t>Social Power, Socioeconomic</w:t>
      </w:r>
      <w:r w:rsidRPr="00CE22FE">
        <w:rPr>
          <w:rFonts w:ascii="Times New Roman" w:hAnsi="Times New Roman" w:cs="Times New Roman"/>
          <w:sz w:val="24"/>
          <w:szCs w:val="24"/>
          <w:lang w:val="en-US"/>
        </w:rPr>
        <w:t xml:space="preserve"> </w:t>
      </w:r>
      <w:r w:rsidR="003E5ABC">
        <w:rPr>
          <w:rFonts w:ascii="Times New Roman" w:hAnsi="Times New Roman" w:cs="Times New Roman"/>
          <w:sz w:val="24"/>
          <w:szCs w:val="24"/>
          <w:lang w:val="en-US"/>
        </w:rPr>
        <w:t>S</w:t>
      </w:r>
      <w:r w:rsidR="008D0A5E">
        <w:rPr>
          <w:rFonts w:ascii="Times New Roman" w:hAnsi="Times New Roman" w:cs="Times New Roman"/>
          <w:sz w:val="24"/>
          <w:szCs w:val="24"/>
          <w:lang w:val="en-US"/>
        </w:rPr>
        <w:t xml:space="preserve">tabilization, </w:t>
      </w:r>
      <w:r w:rsidR="003E5ABC">
        <w:rPr>
          <w:rFonts w:ascii="Times New Roman" w:hAnsi="Times New Roman" w:cs="Times New Roman"/>
          <w:sz w:val="24"/>
          <w:szCs w:val="24"/>
          <w:lang w:val="en-US"/>
        </w:rPr>
        <w:t>Security Council.</w:t>
      </w:r>
    </w:p>
    <w:p w:rsidR="00B0426A" w:rsidRPr="00CE22FE" w:rsidRDefault="00B0426A" w:rsidP="008B767A">
      <w:pPr>
        <w:spacing w:before="120" w:after="120" w:line="240" w:lineRule="auto"/>
        <w:rPr>
          <w:rFonts w:ascii="Times New Roman" w:hAnsi="Times New Roman" w:cs="Times New Roman"/>
          <w:sz w:val="24"/>
          <w:szCs w:val="24"/>
          <w:lang w:val="en-US"/>
        </w:rPr>
      </w:pPr>
      <w:r w:rsidRPr="00CE22FE">
        <w:rPr>
          <w:rFonts w:ascii="Times New Roman" w:hAnsi="Times New Roman" w:cs="Times New Roman"/>
          <w:sz w:val="24"/>
          <w:szCs w:val="24"/>
          <w:lang w:val="en-US"/>
        </w:rPr>
        <w:t xml:space="preserve">JEL Classification: </w:t>
      </w:r>
      <w:r w:rsidR="008D0A5E">
        <w:rPr>
          <w:rFonts w:ascii="Times New Roman" w:hAnsi="Times New Roman" w:cs="Times New Roman"/>
          <w:sz w:val="24"/>
          <w:szCs w:val="24"/>
          <w:lang w:val="en-US"/>
        </w:rPr>
        <w:t>B5, O5</w:t>
      </w:r>
    </w:p>
    <w:p w:rsidR="00826F68" w:rsidRPr="00CE22FE"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BD4128" w:rsidRPr="00CE22FE" w:rsidRDefault="00BD4128" w:rsidP="008B767A">
      <w:pPr>
        <w:spacing w:before="120" w:after="0" w:line="240" w:lineRule="auto"/>
        <w:rPr>
          <w:rFonts w:ascii="Times New Roman" w:hAnsi="Times New Roman" w:cs="Times New Roman"/>
          <w:sz w:val="24"/>
          <w:szCs w:val="24"/>
          <w:lang w:val="en-US"/>
        </w:rPr>
      </w:pPr>
    </w:p>
    <w:p w:rsidR="00BD4128" w:rsidRPr="00CE22FE" w:rsidRDefault="00BD412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826F68" w:rsidRPr="00CE22FE" w:rsidRDefault="00826F68" w:rsidP="008B767A">
      <w:pPr>
        <w:spacing w:before="120" w:after="0" w:line="240" w:lineRule="auto"/>
        <w:rPr>
          <w:rFonts w:ascii="Times New Roman" w:hAnsi="Times New Roman" w:cs="Times New Roman"/>
          <w:sz w:val="24"/>
          <w:szCs w:val="24"/>
          <w:lang w:val="en-US"/>
        </w:rPr>
      </w:pPr>
    </w:p>
    <w:p w:rsidR="00BD4128" w:rsidRPr="00862EC7" w:rsidRDefault="00BD4128" w:rsidP="00862EC7">
      <w:pPr>
        <w:pStyle w:val="PargrafodaLista"/>
        <w:numPr>
          <w:ilvl w:val="0"/>
          <w:numId w:val="2"/>
        </w:numPr>
        <w:spacing w:before="120" w:after="120" w:line="240" w:lineRule="auto"/>
        <w:ind w:left="426"/>
        <w:jc w:val="both"/>
        <w:rPr>
          <w:rFonts w:ascii="Times New Roman" w:eastAsia="Times New Roman" w:hAnsi="Times New Roman" w:cs="Times New Roman"/>
          <w:sz w:val="24"/>
          <w:szCs w:val="24"/>
          <w:lang w:val="en-US" w:eastAsia="pt-BR"/>
        </w:rPr>
      </w:pPr>
      <w:r w:rsidRPr="00862EC7">
        <w:rPr>
          <w:rFonts w:ascii="Times New Roman" w:eastAsia="Times New Roman" w:hAnsi="Times New Roman" w:cs="Times New Roman"/>
          <w:sz w:val="24"/>
          <w:szCs w:val="24"/>
          <w:lang w:val="en-US" w:eastAsia="pt-BR"/>
        </w:rPr>
        <w:lastRenderedPageBreak/>
        <w:t>INTRODUCTION</w:t>
      </w:r>
    </w:p>
    <w:p w:rsidR="00BD4128" w:rsidRPr="00CE22FE" w:rsidRDefault="00BD4128" w:rsidP="008B767A">
      <w:pPr>
        <w:spacing w:before="120" w:after="120" w:line="240" w:lineRule="auto"/>
        <w:jc w:val="both"/>
        <w:rPr>
          <w:rFonts w:ascii="Times New Roman" w:eastAsia="Times New Roman" w:hAnsi="Times New Roman" w:cs="Times New Roman"/>
          <w:sz w:val="24"/>
          <w:szCs w:val="24"/>
          <w:lang w:val="en-US" w:eastAsia="pt-BR"/>
        </w:rPr>
      </w:pPr>
    </w:p>
    <w:p w:rsidR="00BD4128" w:rsidRPr="009A1BCB"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The United Nations command the second largest contingent of troops in activity in the world, behind only the United States. The United Nations Security Council (UNSC) has on peace missions its principal instrument of direct action in international crises and conflicts. Along with Japan, Brazil is the country that more often has exercised an elective mandate in UNSC</w:t>
      </w:r>
      <w:r w:rsidR="00AD208F">
        <w:rPr>
          <w:rStyle w:val="Refdenotaderodap"/>
          <w:rFonts w:ascii="Times New Roman" w:eastAsia="Times New Roman" w:hAnsi="Times New Roman"/>
          <w:sz w:val="24"/>
          <w:szCs w:val="24"/>
          <w:lang w:eastAsia="pt-BR"/>
        </w:rPr>
        <w:footnoteReference w:id="3"/>
      </w:r>
      <w:r w:rsidRPr="008A1108">
        <w:rPr>
          <w:rFonts w:ascii="Times New Roman" w:eastAsia="Times New Roman" w:hAnsi="Times New Roman" w:cs="Times New Roman"/>
          <w:sz w:val="24"/>
          <w:szCs w:val="24"/>
          <w:lang w:val="en-US" w:eastAsia="pt-BR"/>
        </w:rPr>
        <w:t xml:space="preserve">. In part, the history of the United Nations is intertwined with the conceptual and operational paradox </w:t>
      </w:r>
      <w:r w:rsidRPr="009A1BCB">
        <w:rPr>
          <w:rFonts w:ascii="Times New Roman" w:eastAsia="Times New Roman" w:hAnsi="Times New Roman" w:cs="Times New Roman"/>
          <w:sz w:val="24"/>
          <w:szCs w:val="24"/>
          <w:lang w:val="en-US" w:eastAsia="pt-BR"/>
        </w:rPr>
        <w:t>involving peacekeeping operations (P</w:t>
      </w:r>
      <w:r w:rsidR="008A1108" w:rsidRPr="009A1BCB">
        <w:rPr>
          <w:rFonts w:ascii="Times New Roman" w:eastAsia="Times New Roman" w:hAnsi="Times New Roman" w:cs="Times New Roman"/>
          <w:sz w:val="24"/>
          <w:szCs w:val="24"/>
          <w:lang w:val="en-US" w:eastAsia="pt-BR"/>
        </w:rPr>
        <w:t>K</w:t>
      </w:r>
      <w:r w:rsidRPr="009A1BCB">
        <w:rPr>
          <w:rFonts w:ascii="Times New Roman" w:eastAsia="Times New Roman" w:hAnsi="Times New Roman" w:cs="Times New Roman"/>
          <w:sz w:val="24"/>
          <w:szCs w:val="24"/>
          <w:lang w:val="en-US" w:eastAsia="pt-BR"/>
        </w:rPr>
        <w:t>O).</w:t>
      </w:r>
    </w:p>
    <w:p w:rsidR="00BD4128" w:rsidRPr="009A1BCB"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9A1BCB">
        <w:rPr>
          <w:rFonts w:ascii="Times New Roman" w:eastAsia="Times New Roman" w:hAnsi="Times New Roman" w:cs="Times New Roman"/>
          <w:sz w:val="24"/>
          <w:szCs w:val="24"/>
          <w:lang w:val="en-US" w:eastAsia="pt-BR"/>
        </w:rPr>
        <w:t>However, are varied the dilemmas of budget s</w:t>
      </w:r>
      <w:r w:rsidR="008A1108" w:rsidRPr="009A1BCB">
        <w:rPr>
          <w:rFonts w:ascii="Times New Roman" w:eastAsia="Times New Roman" w:hAnsi="Times New Roman" w:cs="Times New Roman"/>
          <w:sz w:val="24"/>
          <w:szCs w:val="24"/>
          <w:lang w:val="en-US" w:eastAsia="pt-BR"/>
        </w:rPr>
        <w:t xml:space="preserve">upport, the limitations of </w:t>
      </w:r>
      <w:r w:rsidRPr="009A1BCB">
        <w:rPr>
          <w:rFonts w:ascii="Times New Roman" w:eastAsia="Times New Roman" w:hAnsi="Times New Roman" w:cs="Times New Roman"/>
          <w:sz w:val="24"/>
          <w:szCs w:val="24"/>
          <w:lang w:val="en-US" w:eastAsia="pt-BR"/>
        </w:rPr>
        <w:t>decision-making process, controlled by the permanent members of the Security Council, and the difficulties inherent in the use of troops and personnel from different countries. Consequently, there is a great diversity regarding the preparation of troops and technical field</w:t>
      </w:r>
      <w:r w:rsidR="008A1108" w:rsidRPr="009A1BCB">
        <w:rPr>
          <w:rFonts w:ascii="Times New Roman" w:eastAsia="Times New Roman" w:hAnsi="Times New Roman" w:cs="Times New Roman"/>
          <w:sz w:val="24"/>
          <w:szCs w:val="24"/>
          <w:lang w:val="en-US" w:eastAsia="pt-BR"/>
        </w:rPr>
        <w:t xml:space="preserve"> personel</w:t>
      </w:r>
      <w:r w:rsidRPr="009A1BCB">
        <w:rPr>
          <w:rFonts w:ascii="Times New Roman" w:eastAsia="Times New Roman" w:hAnsi="Times New Roman" w:cs="Times New Roman"/>
          <w:sz w:val="24"/>
          <w:szCs w:val="24"/>
          <w:lang w:val="en-US" w:eastAsia="pt-BR"/>
        </w:rPr>
        <w:t>. The dissent and consensus built around the P</w:t>
      </w:r>
      <w:r w:rsidR="008A1108" w:rsidRPr="009A1BCB">
        <w:rPr>
          <w:rFonts w:ascii="Times New Roman" w:eastAsia="Times New Roman" w:hAnsi="Times New Roman" w:cs="Times New Roman"/>
          <w:sz w:val="24"/>
          <w:szCs w:val="24"/>
          <w:lang w:val="en-US" w:eastAsia="pt-BR"/>
        </w:rPr>
        <w:t>K</w:t>
      </w:r>
      <w:r w:rsidRPr="009A1BCB">
        <w:rPr>
          <w:rFonts w:ascii="Times New Roman" w:eastAsia="Times New Roman" w:hAnsi="Times New Roman" w:cs="Times New Roman"/>
          <w:sz w:val="24"/>
          <w:szCs w:val="24"/>
          <w:lang w:val="en-US" w:eastAsia="pt-BR"/>
        </w:rPr>
        <w:t>Os are often discussed and even used in media campaigns that take turns in support or in criticize the interventions carried out by the United Nations.</w:t>
      </w:r>
    </w:p>
    <w:p w:rsidR="00BD4128" w:rsidRPr="008A1108"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9A1BCB">
        <w:rPr>
          <w:rFonts w:ascii="Times New Roman" w:eastAsia="Times New Roman" w:hAnsi="Times New Roman" w:cs="Times New Roman"/>
          <w:sz w:val="24"/>
          <w:szCs w:val="24"/>
          <w:lang w:val="en-US" w:eastAsia="pt-BR"/>
        </w:rPr>
        <w:t xml:space="preserve">Since 90’s, because of circumstances found and also depending </w:t>
      </w:r>
      <w:r w:rsidRPr="008A1108">
        <w:rPr>
          <w:rFonts w:ascii="Times New Roman" w:eastAsia="Times New Roman" w:hAnsi="Times New Roman" w:cs="Times New Roman"/>
          <w:sz w:val="24"/>
          <w:szCs w:val="24"/>
          <w:lang w:val="en-US" w:eastAsia="pt-BR"/>
        </w:rPr>
        <w:t>on the interests of countries that control the decision-making process, UN has tried to expand the scope and the modalities of its intervention. The growing involvement of the UN in internal dilemmas of its member countries has stimulated the construction of a peculiar legal lexicon that justifies and reinforces broad interventions in terms of domestic policy of Member States. These operations have wide spectrum and, from the experiences of stabilization in Haiti, have integrated the so-called human terrain intervention strategies, using the population as collaborator of this process that promote social and political stability through social empowerment.</w:t>
      </w:r>
    </w:p>
    <w:p w:rsidR="00BD4128" w:rsidRPr="00CE22FE"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This process, as identified by Friis (2010), has approached the doctrine of United Nations peacekeeping to counter insurgency doctrine adopted by NATO members. Although the counter insurgency doctrines identify the need for integrated solutions in terms of security and development nexus, these doctrines tend to be built on the basis of the possible risks and threats to internal and international security that countries in crisis can offer. In this sense, such initiatives are essentially for security, but make use of the development as a vector in your security solutions. This the case revealed by the doctrine of hearts and minds.</w:t>
      </w:r>
    </w:p>
    <w:p w:rsidR="00BD4128" w:rsidRPr="008A1108"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The strategies arising from this type of guidance focus on the so-called "stabilization". If, at a given moment in history prior to the terrorist attack on the twin towers in New York, it was possible to discern a global development agenda independent of the issues associated with the maintenance of security in countries and regions ravaged by conflict (related, among other factors, to inequality and poverty), the stabilization actions came to compromise the notions of development for the domain of security factors.</w:t>
      </w:r>
    </w:p>
    <w:p w:rsidR="00BD4128" w:rsidRPr="00CE22FE"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However, there is not a consensual position that delimit the focus and scope of the stabilisation operations. After the terrorist shock of the early 21st century, new experiences began, this time within the collective security system of the UN, being the "</w:t>
      </w:r>
      <w:r w:rsidRPr="008A1108">
        <w:rPr>
          <w:rFonts w:ascii="Times New Roman" w:eastAsia="Times New Roman" w:hAnsi="Times New Roman" w:cs="Times New Roman"/>
          <w:i/>
          <w:iCs/>
          <w:sz w:val="24"/>
          <w:szCs w:val="24"/>
          <w:lang w:val="en-US" w:eastAsia="pt-BR"/>
        </w:rPr>
        <w:t>Mission des Nations Unies pour la stabilisation en Haiti</w:t>
      </w:r>
      <w:r w:rsidRPr="008A1108">
        <w:rPr>
          <w:rFonts w:ascii="Times New Roman" w:eastAsia="Times New Roman" w:hAnsi="Times New Roman" w:cs="Times New Roman"/>
          <w:sz w:val="24"/>
          <w:szCs w:val="24"/>
          <w:lang w:val="en-US" w:eastAsia="pt-BR"/>
        </w:rPr>
        <w:t>" (MINUSTAH) one of the most notorious and well-known examples.</w:t>
      </w:r>
    </w:p>
    <w:p w:rsidR="00BD4128" w:rsidRPr="008A1108"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According to Barakat, Deely, Zyck (2010), stabilization is a process that combines the combat (including counterinsurgency and irregular warfare) to the humanitarian aid to </w:t>
      </w:r>
      <w:r w:rsidRPr="008A1108">
        <w:rPr>
          <w:rFonts w:ascii="Times New Roman" w:eastAsia="Times New Roman" w:hAnsi="Times New Roman" w:cs="Times New Roman"/>
          <w:sz w:val="24"/>
          <w:szCs w:val="24"/>
          <w:lang w:val="en-US" w:eastAsia="pt-BR"/>
        </w:rPr>
        <w:lastRenderedPageBreak/>
        <w:t xml:space="preserve">reconstruction and/or local development during or as a result of a violent conflict in order to prevent the continuation or recurrence of conflicts or destabilizing levels of non-conflictive violence. These authors put the stabilization agenda from a historical process where there is the assumption that the "assistance for stabilization" oriented by humanitarian or developmental assumptions can mitigate the insecurity, making local populations more likely to support external agents and local authorities with little confidence on the part of these populations. </w:t>
      </w:r>
    </w:p>
    <w:p w:rsidR="00BD4128" w:rsidRPr="00CE22FE"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In other words, stabilisation operations employ strategies that have the objective of winning the hearts and minds in both local and international levels. The Brazilian participation in MINUSTAH and the performance of Brazil's mission in Haiti are in a wider strategic and operational context where the old peacekeeping operations gave way to the stabilization operations (S</w:t>
      </w:r>
      <w:r w:rsidR="00103CA6">
        <w:rPr>
          <w:rFonts w:ascii="Times New Roman" w:eastAsia="Times New Roman" w:hAnsi="Times New Roman" w:cs="Times New Roman"/>
          <w:sz w:val="24"/>
          <w:szCs w:val="24"/>
          <w:lang w:val="en-US" w:eastAsia="pt-BR"/>
        </w:rPr>
        <w:t>TAB</w:t>
      </w:r>
      <w:r w:rsidRPr="008A1108">
        <w:rPr>
          <w:rFonts w:ascii="Times New Roman" w:eastAsia="Times New Roman" w:hAnsi="Times New Roman" w:cs="Times New Roman"/>
          <w:sz w:val="24"/>
          <w:szCs w:val="24"/>
          <w:lang w:val="en-US" w:eastAsia="pt-BR"/>
        </w:rPr>
        <w:t xml:space="preserve">O). </w:t>
      </w:r>
    </w:p>
    <w:p w:rsidR="00BD4128" w:rsidRPr="00CE22FE"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This is a change in the pattern of use of force in crises along the impoverished populations that has not been well debated according to own strategic qualities. Until then, the Brazilian participation in peacekeeping operations of the United Nations was limited the transfer of troops, commanding officers, observers and police experts. The experience in Haiti, allowed the Brazilian MINUSTAH troops to carry on actions with a view to win of hearts and minds. It was the first time that doctrines of counter insurgency have been adopted within the framework of peacekeeping operations of the United Nations.</w:t>
      </w:r>
    </w:p>
    <w:p w:rsidR="00BD4128" w:rsidRPr="00CE22FE"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The participation in MINUSTAH was the largest Brazilian military operation abroad since World War II. The potential results of such operations is to broaden the cooperation programmes, the development of political, economic and social sustainability, in addition to access to investment in social services. However, such stabilisation operations are not always well successful in their political and </w:t>
      </w:r>
      <w:r w:rsidR="00897C44" w:rsidRPr="008A1108">
        <w:rPr>
          <w:rFonts w:ascii="Times New Roman" w:eastAsia="Times New Roman" w:hAnsi="Times New Roman" w:cs="Times New Roman"/>
          <w:sz w:val="24"/>
          <w:szCs w:val="24"/>
          <w:lang w:val="en-US" w:eastAsia="pt-BR"/>
        </w:rPr>
        <w:t>strategic goals, something that</w:t>
      </w:r>
      <w:r w:rsidRPr="008A1108">
        <w:rPr>
          <w:rFonts w:ascii="Times New Roman" w:eastAsia="Times New Roman" w:hAnsi="Times New Roman" w:cs="Times New Roman"/>
          <w:sz w:val="24"/>
          <w:szCs w:val="24"/>
          <w:lang w:val="en-US" w:eastAsia="pt-BR"/>
        </w:rPr>
        <w:t xml:space="preserve"> often denigrates the image of the actors involved and results in human and material losses to the local people.</w:t>
      </w:r>
    </w:p>
    <w:p w:rsidR="00BD4128" w:rsidRPr="00FB6569" w:rsidRDefault="00BD4128" w:rsidP="008B767A">
      <w:pPr>
        <w:spacing w:before="120" w:after="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With this context in mind, the article aims to analyze the Brazilian engagement in UN peacekeeping missions, notably the coping strategies of urban gangs and paramilitary groups. We ask whether the </w:t>
      </w:r>
      <w:r w:rsidRPr="008A1108">
        <w:rPr>
          <w:rFonts w:ascii="Times New Roman" w:eastAsia="Times New Roman" w:hAnsi="Times New Roman" w:cs="Times New Roman"/>
          <w:i/>
          <w:iCs/>
          <w:sz w:val="24"/>
          <w:szCs w:val="24"/>
          <w:lang w:val="en-US" w:eastAsia="pt-BR"/>
        </w:rPr>
        <w:t>modus operandi</w:t>
      </w:r>
      <w:r w:rsidRPr="008A1108">
        <w:rPr>
          <w:rFonts w:ascii="Times New Roman" w:eastAsia="Times New Roman" w:hAnsi="Times New Roman" w:cs="Times New Roman"/>
          <w:sz w:val="24"/>
          <w:szCs w:val="24"/>
          <w:lang w:val="en-US" w:eastAsia="pt-BR"/>
        </w:rPr>
        <w:t xml:space="preserve"> of the Brazilian troops in Haiti was decisive for the stabilization. We adopt the hypothesis that military action with humanitarian goals are</w:t>
      </w:r>
      <w:r w:rsidR="00081B87" w:rsidRPr="008A1108">
        <w:rPr>
          <w:rFonts w:ascii="Times New Roman" w:eastAsia="Times New Roman" w:hAnsi="Times New Roman" w:cs="Times New Roman"/>
          <w:sz w:val="24"/>
          <w:szCs w:val="24"/>
          <w:lang w:val="en-US" w:eastAsia="pt-BR"/>
        </w:rPr>
        <w:t xml:space="preserve"> a</w:t>
      </w:r>
      <w:r w:rsidRPr="008A1108">
        <w:rPr>
          <w:rFonts w:ascii="Times New Roman" w:eastAsia="Times New Roman" w:hAnsi="Times New Roman" w:cs="Times New Roman"/>
          <w:sz w:val="24"/>
          <w:szCs w:val="24"/>
          <w:lang w:val="en-US" w:eastAsia="pt-BR"/>
        </w:rPr>
        <w:t xml:space="preserve"> potential source of social empowerment and the use of military troops to this goal can be effective for local pacification and strengthening of the process of socio-political stability.</w:t>
      </w:r>
    </w:p>
    <w:p w:rsidR="00BD4128" w:rsidRPr="00CE22FE"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According to the Swedish International Deve</w:t>
      </w:r>
      <w:r w:rsidR="004E0F3B">
        <w:rPr>
          <w:rFonts w:ascii="Times New Roman" w:eastAsia="Times New Roman" w:hAnsi="Times New Roman" w:cs="Times New Roman"/>
          <w:sz w:val="24"/>
          <w:szCs w:val="24"/>
          <w:lang w:val="en-US" w:eastAsia="pt-BR"/>
        </w:rPr>
        <w:t xml:space="preserve">lopment Cooperation Agency (in </w:t>
      </w:r>
      <w:bookmarkStart w:id="0" w:name="_GoBack"/>
      <w:bookmarkEnd w:id="0"/>
      <w:r w:rsidR="004E0F3B">
        <w:rPr>
          <w:rFonts w:ascii="Times New Roman" w:eastAsia="Times New Roman" w:hAnsi="Times New Roman" w:cs="Times New Roman"/>
          <w:sz w:val="24"/>
          <w:szCs w:val="24"/>
          <w:lang w:val="en-US" w:eastAsia="pt-BR"/>
        </w:rPr>
        <w:t>PETTIT</w:t>
      </w:r>
      <w:r w:rsidR="000F5853" w:rsidRPr="008A1108">
        <w:rPr>
          <w:rFonts w:ascii="Times New Roman" w:eastAsia="Times New Roman" w:hAnsi="Times New Roman" w:cs="Times New Roman"/>
          <w:sz w:val="24"/>
          <w:szCs w:val="24"/>
          <w:lang w:val="en-US" w:eastAsia="pt-BR"/>
        </w:rPr>
        <w:t xml:space="preserve"> 2013</w:t>
      </w:r>
      <w:r w:rsidR="007B7D25" w:rsidRPr="008A1108">
        <w:rPr>
          <w:rFonts w:ascii="Times New Roman" w:eastAsia="Times New Roman" w:hAnsi="Times New Roman" w:cs="Times New Roman"/>
          <w:sz w:val="24"/>
          <w:szCs w:val="24"/>
          <w:lang w:val="en-US" w:eastAsia="pt-BR"/>
        </w:rPr>
        <w:t>, p.9</w:t>
      </w:r>
      <w:r w:rsidRPr="008A1108">
        <w:rPr>
          <w:rFonts w:ascii="Times New Roman" w:eastAsia="Times New Roman" w:hAnsi="Times New Roman" w:cs="Times New Roman"/>
          <w:sz w:val="24"/>
          <w:szCs w:val="24"/>
          <w:lang w:val="en-US" w:eastAsia="pt-BR"/>
        </w:rPr>
        <w:t>), "power analysis is a learning process that supports staff, partners and other actors to understand the forms of power that reinforce poverty and marginalization, and identify the positive kinds of power that can be mobilized to fight poverty and inequality. Learning about power can develop our sensitivities and competencies to respond in ways that will shift these relations and empower people to realize their human rights. Lack of power - lack of opportunities, resources and security -is one of the multiple dimensions of poverty. Unequal power relations may also foster social conflict, acute political violence and insecurity. Power is dynamic, so individuals and groups may experience it differently from one moment or place to another. In order to identify opportunities, obstacles and risks for effective poverty reduction, human rights, conflict prevention, peace building and sustainable development it is important to understand how power works, who it benefits and how it can be changed. "</w:t>
      </w:r>
    </w:p>
    <w:p w:rsidR="00BD4128" w:rsidRPr="008A1108"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In this sense, as an expression of social power, military actions may have positive consequences for the combat of poverty and inequality. For this purpose, it is necessary the coordination between the various governments and international organisations engaged in assistance under the UN Security Council attributions.</w:t>
      </w:r>
    </w:p>
    <w:p w:rsidR="00BD4128" w:rsidRPr="008A1108"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The Brazilian troops in Haiti were pioneers in adopting civic social actions with needy populations as an instrument of social empowerment under the United Nations peace missions. </w:t>
      </w:r>
    </w:p>
    <w:p w:rsidR="00BD4128" w:rsidRPr="00CE22FE" w:rsidRDefault="00BD4128" w:rsidP="008B767A">
      <w:pPr>
        <w:spacing w:before="120" w:after="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lastRenderedPageBreak/>
        <w:t>The imposition of peace, even if authorized by the Security Cou</w:t>
      </w:r>
      <w:r w:rsidR="008B5A5C" w:rsidRPr="008A1108">
        <w:rPr>
          <w:rFonts w:ascii="Times New Roman" w:eastAsia="Times New Roman" w:hAnsi="Times New Roman" w:cs="Times New Roman"/>
          <w:sz w:val="24"/>
          <w:szCs w:val="24"/>
          <w:lang w:val="en-US" w:eastAsia="pt-BR"/>
        </w:rPr>
        <w:t>ncil, is a controversial</w:t>
      </w:r>
      <w:r w:rsidRPr="008A1108">
        <w:rPr>
          <w:rFonts w:ascii="Times New Roman" w:eastAsia="Times New Roman" w:hAnsi="Times New Roman" w:cs="Times New Roman"/>
          <w:sz w:val="24"/>
          <w:szCs w:val="24"/>
          <w:lang w:val="en-US" w:eastAsia="pt-BR"/>
        </w:rPr>
        <w:t xml:space="preserve"> and </w:t>
      </w:r>
      <w:r w:rsidR="008B5A5C" w:rsidRPr="008A1108">
        <w:rPr>
          <w:rFonts w:ascii="Times New Roman" w:eastAsia="Times New Roman" w:hAnsi="Times New Roman" w:cs="Times New Roman"/>
          <w:sz w:val="24"/>
          <w:szCs w:val="24"/>
          <w:lang w:val="en-US" w:eastAsia="pt-BR"/>
        </w:rPr>
        <w:t xml:space="preserve">an </w:t>
      </w:r>
      <w:r w:rsidRPr="008A1108">
        <w:rPr>
          <w:rFonts w:ascii="Times New Roman" w:eastAsia="Times New Roman" w:hAnsi="Times New Roman" w:cs="Times New Roman"/>
          <w:sz w:val="24"/>
          <w:szCs w:val="24"/>
          <w:lang w:val="en-US" w:eastAsia="pt-BR"/>
        </w:rPr>
        <w:t>objectionable</w:t>
      </w:r>
      <w:r w:rsidR="008B5A5C" w:rsidRPr="008A1108">
        <w:rPr>
          <w:rFonts w:ascii="Times New Roman" w:eastAsia="Times New Roman" w:hAnsi="Times New Roman" w:cs="Times New Roman"/>
          <w:sz w:val="24"/>
          <w:szCs w:val="24"/>
          <w:lang w:val="en-US" w:eastAsia="pt-BR"/>
        </w:rPr>
        <w:t xml:space="preserve"> issue,</w:t>
      </w:r>
      <w:r w:rsidRPr="008A1108">
        <w:rPr>
          <w:rFonts w:ascii="Times New Roman" w:eastAsia="Times New Roman" w:hAnsi="Times New Roman" w:cs="Times New Roman"/>
          <w:sz w:val="24"/>
          <w:szCs w:val="24"/>
          <w:lang w:val="en-US" w:eastAsia="pt-BR"/>
        </w:rPr>
        <w:t xml:space="preserve"> since peace is an attribute and a conquest of society itself. Thus, military interventions that incorporate social actions with the scope of local development, although promoted as part of</w:t>
      </w:r>
      <w:r w:rsidR="008B5A5C" w:rsidRPr="008A1108">
        <w:rPr>
          <w:rFonts w:ascii="Times New Roman" w:eastAsia="Times New Roman" w:hAnsi="Times New Roman" w:cs="Times New Roman"/>
          <w:sz w:val="24"/>
          <w:szCs w:val="24"/>
          <w:lang w:val="en-US" w:eastAsia="pt-BR"/>
        </w:rPr>
        <w:t xml:space="preserve"> a</w:t>
      </w:r>
      <w:r w:rsidRPr="008A1108">
        <w:rPr>
          <w:rFonts w:ascii="Times New Roman" w:eastAsia="Times New Roman" w:hAnsi="Times New Roman" w:cs="Times New Roman"/>
          <w:sz w:val="24"/>
          <w:szCs w:val="24"/>
          <w:lang w:val="en-US" w:eastAsia="pt-BR"/>
        </w:rPr>
        <w:t xml:space="preserve"> strategic military objectives, are concrete expressions of the effective use of the instruments of social power to promote the stabilisation of a society.</w:t>
      </w:r>
    </w:p>
    <w:p w:rsidR="00BD4128" w:rsidRPr="00487824" w:rsidRDefault="00BD4128" w:rsidP="00CB755D">
      <w:pPr>
        <w:spacing w:before="120" w:line="240" w:lineRule="auto"/>
        <w:ind w:firstLine="708"/>
        <w:jc w:val="both"/>
        <w:rPr>
          <w:rFonts w:ascii="Times New Roman" w:eastAsia="Times New Roman" w:hAnsi="Times New Roman" w:cs="Times New Roman"/>
          <w:sz w:val="24"/>
          <w:szCs w:val="24"/>
          <w:lang w:val="en-US" w:eastAsia="pt-BR"/>
        </w:rPr>
      </w:pPr>
      <w:r w:rsidRPr="00487824">
        <w:rPr>
          <w:rFonts w:ascii="Times New Roman" w:eastAsia="Times New Roman" w:hAnsi="Times New Roman" w:cs="Times New Roman"/>
          <w:sz w:val="24"/>
          <w:szCs w:val="24"/>
          <w:lang w:val="en-US" w:eastAsia="pt-BR"/>
        </w:rPr>
        <w:t>After this introduction, it is presented in section 1 the methodological description of the empirical approach through the use of official documents of the Brazilian Arm</w:t>
      </w:r>
      <w:r w:rsidR="00656FE0" w:rsidRPr="00487824">
        <w:rPr>
          <w:rFonts w:ascii="Times New Roman" w:eastAsia="Times New Roman" w:hAnsi="Times New Roman" w:cs="Times New Roman"/>
          <w:sz w:val="24"/>
          <w:szCs w:val="24"/>
          <w:lang w:val="en-US" w:eastAsia="pt-BR"/>
        </w:rPr>
        <w:t xml:space="preserve">y, known as final reports of </w:t>
      </w:r>
      <w:r w:rsidR="0096794B" w:rsidRPr="00487824">
        <w:rPr>
          <w:rFonts w:ascii="Times New Roman" w:eastAsia="Times New Roman" w:hAnsi="Times New Roman" w:cs="Times New Roman"/>
          <w:sz w:val="24"/>
          <w:szCs w:val="24"/>
          <w:lang w:val="en-US" w:eastAsia="pt-BR"/>
        </w:rPr>
        <w:t>de</w:t>
      </w:r>
      <w:r w:rsidR="00656FE0" w:rsidRPr="00487824">
        <w:rPr>
          <w:rFonts w:ascii="Times New Roman" w:eastAsia="Times New Roman" w:hAnsi="Times New Roman" w:cs="Times New Roman"/>
          <w:sz w:val="24"/>
          <w:szCs w:val="24"/>
          <w:lang w:val="en-US" w:eastAsia="pt-BR"/>
        </w:rPr>
        <w:t>ployment</w:t>
      </w:r>
      <w:r w:rsidRPr="00487824">
        <w:rPr>
          <w:rFonts w:ascii="Times New Roman" w:eastAsia="Times New Roman" w:hAnsi="Times New Roman" w:cs="Times New Roman"/>
          <w:sz w:val="24"/>
          <w:szCs w:val="24"/>
          <w:lang w:val="en-US" w:eastAsia="pt-BR"/>
        </w:rPr>
        <w:t>. In section 2 is described briefly the social critical scenario experienced by Haiti where there is evidence of dysfunctional links between the Haitian citizens with the institutions and how it favored the emergence of gangs and delinquent beh</w:t>
      </w:r>
      <w:r w:rsidR="008B5A5C" w:rsidRPr="00487824">
        <w:rPr>
          <w:rFonts w:ascii="Times New Roman" w:eastAsia="Times New Roman" w:hAnsi="Times New Roman" w:cs="Times New Roman"/>
          <w:sz w:val="24"/>
          <w:szCs w:val="24"/>
          <w:lang w:val="en-US" w:eastAsia="pt-BR"/>
        </w:rPr>
        <w:t>avior.</w:t>
      </w:r>
      <w:r w:rsidR="009A1BCB" w:rsidRPr="00487824">
        <w:rPr>
          <w:rFonts w:ascii="Times New Roman" w:eastAsia="Times New Roman" w:hAnsi="Times New Roman" w:cs="Times New Roman"/>
          <w:sz w:val="24"/>
          <w:szCs w:val="24"/>
          <w:lang w:val="en-US" w:eastAsia="pt-BR"/>
        </w:rPr>
        <w:t xml:space="preserve"> Section 3 deals with t</w:t>
      </w:r>
      <w:r w:rsidR="008B5A5C" w:rsidRPr="00487824">
        <w:rPr>
          <w:rFonts w:ascii="Times New Roman" w:eastAsia="Times New Roman" w:hAnsi="Times New Roman" w:cs="Times New Roman"/>
          <w:sz w:val="24"/>
          <w:szCs w:val="24"/>
          <w:lang w:val="en-US" w:eastAsia="pt-BR"/>
        </w:rPr>
        <w:t>he theoretical approach</w:t>
      </w:r>
      <w:r w:rsidR="009A1BCB" w:rsidRPr="00487824">
        <w:rPr>
          <w:rFonts w:ascii="Times New Roman" w:eastAsia="Times New Roman" w:hAnsi="Times New Roman" w:cs="Times New Roman"/>
          <w:sz w:val="24"/>
          <w:szCs w:val="24"/>
          <w:lang w:val="en-US" w:eastAsia="pt-BR"/>
        </w:rPr>
        <w:t>. It is</w:t>
      </w:r>
      <w:r w:rsidRPr="00487824">
        <w:rPr>
          <w:rFonts w:ascii="Times New Roman" w:eastAsia="Times New Roman" w:hAnsi="Times New Roman" w:cs="Times New Roman"/>
          <w:sz w:val="24"/>
          <w:szCs w:val="24"/>
          <w:lang w:val="en-US" w:eastAsia="pt-BR"/>
        </w:rPr>
        <w:t xml:space="preserve"> based on the concept of anomie as a macrosociologic exp</w:t>
      </w:r>
      <w:r w:rsidR="00FE039C" w:rsidRPr="00487824">
        <w:rPr>
          <w:rFonts w:ascii="Times New Roman" w:eastAsia="Times New Roman" w:hAnsi="Times New Roman" w:cs="Times New Roman"/>
          <w:sz w:val="24"/>
          <w:szCs w:val="24"/>
          <w:lang w:val="en-US" w:eastAsia="pt-BR"/>
        </w:rPr>
        <w:t>lanation of this problem. Section 4 contains the main finds and, lastly,</w:t>
      </w:r>
      <w:r w:rsidRPr="00487824">
        <w:rPr>
          <w:rFonts w:ascii="Times New Roman" w:eastAsia="Times New Roman" w:hAnsi="Times New Roman" w:cs="Times New Roman"/>
          <w:sz w:val="24"/>
          <w:szCs w:val="24"/>
          <w:lang w:val="en-US" w:eastAsia="pt-BR"/>
        </w:rPr>
        <w:t xml:space="preserve"> the final considerations are addressed and the main analytical topics are discussed.</w:t>
      </w:r>
    </w:p>
    <w:p w:rsidR="008B767A" w:rsidRPr="00CE22FE" w:rsidRDefault="008B767A" w:rsidP="008B767A">
      <w:pPr>
        <w:spacing w:before="120" w:after="0" w:line="240" w:lineRule="auto"/>
        <w:rPr>
          <w:rFonts w:ascii="Times New Roman" w:hAnsi="Times New Roman" w:cs="Times New Roman"/>
          <w:sz w:val="24"/>
          <w:szCs w:val="24"/>
          <w:lang w:val="en-US"/>
        </w:rPr>
      </w:pPr>
    </w:p>
    <w:p w:rsidR="008B767A" w:rsidRPr="009A1BCB" w:rsidRDefault="008B767A" w:rsidP="009A1BCB">
      <w:pPr>
        <w:pStyle w:val="PargrafodaLista"/>
        <w:numPr>
          <w:ilvl w:val="0"/>
          <w:numId w:val="3"/>
        </w:numPr>
        <w:spacing w:before="120" w:after="120" w:line="240" w:lineRule="auto"/>
        <w:jc w:val="both"/>
        <w:rPr>
          <w:rFonts w:ascii="Times New Roman" w:eastAsia="Times New Roman" w:hAnsi="Times New Roman" w:cs="Times New Roman"/>
          <w:sz w:val="24"/>
          <w:szCs w:val="24"/>
          <w:lang w:val="en-US" w:eastAsia="pt-BR"/>
        </w:rPr>
      </w:pPr>
      <w:r w:rsidRPr="009A1BCB">
        <w:rPr>
          <w:rFonts w:ascii="Times New Roman" w:eastAsia="Times New Roman" w:hAnsi="Times New Roman" w:cs="Times New Roman"/>
          <w:sz w:val="24"/>
          <w:szCs w:val="24"/>
          <w:lang w:val="en-US" w:eastAsia="pt-BR"/>
        </w:rPr>
        <w:t>METHODOLOGICAL ASPECTS</w:t>
      </w:r>
    </w:p>
    <w:p w:rsidR="008B767A" w:rsidRPr="00586525" w:rsidRDefault="008B767A" w:rsidP="008B767A">
      <w:pPr>
        <w:spacing w:before="120" w:after="0" w:line="240" w:lineRule="auto"/>
        <w:ind w:firstLine="708"/>
        <w:jc w:val="both"/>
        <w:rPr>
          <w:rFonts w:ascii="Times New Roman" w:eastAsia="Times New Roman" w:hAnsi="Times New Roman" w:cs="Times New Roman"/>
          <w:sz w:val="24"/>
          <w:szCs w:val="24"/>
          <w:lang w:eastAsia="pt-BR"/>
        </w:rPr>
      </w:pPr>
    </w:p>
    <w:p w:rsidR="008B767A" w:rsidRPr="00487824" w:rsidRDefault="008B767A" w:rsidP="008B767A">
      <w:pPr>
        <w:spacing w:before="120" w:after="0" w:line="240" w:lineRule="auto"/>
        <w:ind w:firstLine="708"/>
        <w:jc w:val="both"/>
        <w:rPr>
          <w:rFonts w:ascii="Times New Roman" w:eastAsia="Times New Roman" w:hAnsi="Times New Roman" w:cs="Times New Roman"/>
          <w:sz w:val="24"/>
          <w:szCs w:val="24"/>
          <w:lang w:val="en-US" w:eastAsia="pt-BR"/>
        </w:rPr>
      </w:pPr>
      <w:r w:rsidRPr="000178E3">
        <w:rPr>
          <w:rFonts w:ascii="Times New Roman" w:eastAsia="Times New Roman" w:hAnsi="Times New Roman" w:cs="Times New Roman"/>
          <w:sz w:val="24"/>
          <w:szCs w:val="24"/>
          <w:lang w:val="en-US" w:eastAsia="pt-BR"/>
        </w:rPr>
        <w:t>As a main element of empirical approach, particularly with regard to gangs problem, we analyzed official reports of the Brazilia</w:t>
      </w:r>
      <w:r w:rsidR="0005239A" w:rsidRPr="000178E3">
        <w:rPr>
          <w:rFonts w:ascii="Times New Roman" w:eastAsia="Times New Roman" w:hAnsi="Times New Roman" w:cs="Times New Roman"/>
          <w:sz w:val="24"/>
          <w:szCs w:val="24"/>
          <w:lang w:val="en-US" w:eastAsia="pt-BR"/>
        </w:rPr>
        <w:t>n Army. The reports are called “</w:t>
      </w:r>
      <w:r w:rsidR="00723559">
        <w:rPr>
          <w:rFonts w:ascii="Times New Roman" w:eastAsia="Times New Roman" w:hAnsi="Times New Roman" w:cs="Times New Roman"/>
          <w:sz w:val="24"/>
          <w:szCs w:val="24"/>
          <w:lang w:val="en-US" w:eastAsia="pt-BR"/>
        </w:rPr>
        <w:t>F</w:t>
      </w:r>
      <w:r w:rsidR="0096794B">
        <w:rPr>
          <w:rFonts w:ascii="Times New Roman" w:eastAsia="Times New Roman" w:hAnsi="Times New Roman" w:cs="Times New Roman"/>
          <w:sz w:val="24"/>
          <w:szCs w:val="24"/>
          <w:lang w:val="en-US" w:eastAsia="pt-BR"/>
        </w:rPr>
        <w:t xml:space="preserve">inal </w:t>
      </w:r>
      <w:r w:rsidR="00723559">
        <w:rPr>
          <w:rFonts w:ascii="Times New Roman" w:eastAsia="Times New Roman" w:hAnsi="Times New Roman" w:cs="Times New Roman"/>
          <w:sz w:val="24"/>
          <w:szCs w:val="24"/>
          <w:lang w:val="en-US" w:eastAsia="pt-BR"/>
        </w:rPr>
        <w:t>R</w:t>
      </w:r>
      <w:r w:rsidR="0096794B">
        <w:rPr>
          <w:rFonts w:ascii="Times New Roman" w:eastAsia="Times New Roman" w:hAnsi="Times New Roman" w:cs="Times New Roman"/>
          <w:sz w:val="24"/>
          <w:szCs w:val="24"/>
          <w:lang w:val="en-US" w:eastAsia="pt-BR"/>
        </w:rPr>
        <w:t xml:space="preserve">eports of </w:t>
      </w:r>
      <w:r w:rsidR="00723559" w:rsidRPr="00487824">
        <w:rPr>
          <w:rFonts w:ascii="Times New Roman" w:eastAsia="Times New Roman" w:hAnsi="Times New Roman" w:cs="Times New Roman"/>
          <w:sz w:val="24"/>
          <w:szCs w:val="24"/>
          <w:lang w:val="en-US" w:eastAsia="pt-BR"/>
        </w:rPr>
        <w:t>D</w:t>
      </w:r>
      <w:r w:rsidR="0096794B" w:rsidRPr="00487824">
        <w:rPr>
          <w:rFonts w:ascii="Times New Roman" w:eastAsia="Times New Roman" w:hAnsi="Times New Roman" w:cs="Times New Roman"/>
          <w:sz w:val="24"/>
          <w:szCs w:val="24"/>
          <w:lang w:val="en-US" w:eastAsia="pt-BR"/>
        </w:rPr>
        <w:t>e</w:t>
      </w:r>
      <w:r w:rsidRPr="00487824">
        <w:rPr>
          <w:rFonts w:ascii="Times New Roman" w:eastAsia="Times New Roman" w:hAnsi="Times New Roman" w:cs="Times New Roman"/>
          <w:sz w:val="24"/>
          <w:szCs w:val="24"/>
          <w:lang w:val="en-US" w:eastAsia="pt-BR"/>
        </w:rPr>
        <w:t xml:space="preserve">ployment of the </w:t>
      </w:r>
      <w:r w:rsidR="00723559" w:rsidRPr="00487824">
        <w:rPr>
          <w:rFonts w:ascii="Times New Roman" w:eastAsia="Times New Roman" w:hAnsi="Times New Roman" w:cs="Times New Roman"/>
          <w:sz w:val="24"/>
          <w:szCs w:val="24"/>
          <w:lang w:val="en-US" w:eastAsia="pt-BR"/>
        </w:rPr>
        <w:t>I</w:t>
      </w:r>
      <w:r w:rsidRPr="00487824">
        <w:rPr>
          <w:rFonts w:ascii="Times New Roman" w:eastAsia="Times New Roman" w:hAnsi="Times New Roman" w:cs="Times New Roman"/>
          <w:sz w:val="24"/>
          <w:szCs w:val="24"/>
          <w:lang w:val="en-US" w:eastAsia="pt-BR"/>
        </w:rPr>
        <w:t xml:space="preserve">nfantry </w:t>
      </w:r>
      <w:r w:rsidR="00723559" w:rsidRPr="00487824">
        <w:rPr>
          <w:rFonts w:ascii="Times New Roman" w:eastAsia="Times New Roman" w:hAnsi="Times New Roman" w:cs="Times New Roman"/>
          <w:sz w:val="24"/>
          <w:szCs w:val="24"/>
          <w:lang w:val="en-US" w:eastAsia="pt-BR"/>
        </w:rPr>
        <w:t>B</w:t>
      </w:r>
      <w:r w:rsidRPr="00487824">
        <w:rPr>
          <w:rFonts w:ascii="Times New Roman" w:eastAsia="Times New Roman" w:hAnsi="Times New Roman" w:cs="Times New Roman"/>
          <w:sz w:val="24"/>
          <w:szCs w:val="24"/>
          <w:lang w:val="en-US" w:eastAsia="pt-BR"/>
        </w:rPr>
        <w:t xml:space="preserve">attalion of </w:t>
      </w:r>
      <w:r w:rsidR="00723559" w:rsidRPr="00487824">
        <w:rPr>
          <w:rFonts w:ascii="Times New Roman" w:eastAsia="Times New Roman" w:hAnsi="Times New Roman" w:cs="Times New Roman"/>
          <w:sz w:val="24"/>
          <w:szCs w:val="24"/>
          <w:lang w:val="en-US" w:eastAsia="pt-BR"/>
        </w:rPr>
        <w:t>P</w:t>
      </w:r>
      <w:r w:rsidRPr="00487824">
        <w:rPr>
          <w:rFonts w:ascii="Times New Roman" w:eastAsia="Times New Roman" w:hAnsi="Times New Roman" w:cs="Times New Roman"/>
          <w:sz w:val="24"/>
          <w:szCs w:val="24"/>
          <w:lang w:val="en-US" w:eastAsia="pt-BR"/>
        </w:rPr>
        <w:t xml:space="preserve">eacekeeping </w:t>
      </w:r>
      <w:r w:rsidR="00723559" w:rsidRPr="00487824">
        <w:rPr>
          <w:rFonts w:ascii="Times New Roman" w:eastAsia="Times New Roman" w:hAnsi="Times New Roman" w:cs="Times New Roman"/>
          <w:sz w:val="24"/>
          <w:szCs w:val="24"/>
          <w:lang w:val="en-US" w:eastAsia="pt-BR"/>
        </w:rPr>
        <w:t>F</w:t>
      </w:r>
      <w:r w:rsidRPr="00487824">
        <w:rPr>
          <w:rFonts w:ascii="Times New Roman" w:eastAsia="Times New Roman" w:hAnsi="Times New Roman" w:cs="Times New Roman"/>
          <w:sz w:val="24"/>
          <w:szCs w:val="24"/>
          <w:lang w:val="en-US" w:eastAsia="pt-BR"/>
        </w:rPr>
        <w:t>orce (</w:t>
      </w:r>
      <w:r w:rsidR="00723559" w:rsidRPr="00487824">
        <w:rPr>
          <w:rFonts w:ascii="Times New Roman" w:eastAsia="Times New Roman" w:hAnsi="Times New Roman" w:cs="Times New Roman"/>
          <w:sz w:val="24"/>
          <w:szCs w:val="24"/>
          <w:lang w:val="en-US" w:eastAsia="pt-BR"/>
        </w:rPr>
        <w:t>FDRIBPKO</w:t>
      </w:r>
      <w:r w:rsidR="0005239A" w:rsidRPr="00487824">
        <w:rPr>
          <w:rFonts w:ascii="Times New Roman" w:eastAsia="Times New Roman" w:hAnsi="Times New Roman" w:cs="Times New Roman"/>
          <w:sz w:val="24"/>
          <w:szCs w:val="24"/>
          <w:lang w:val="en-US" w:eastAsia="pt-BR"/>
        </w:rPr>
        <w:t>)”. These</w:t>
      </w:r>
      <w:r w:rsidRPr="00487824">
        <w:rPr>
          <w:rFonts w:ascii="Times New Roman" w:eastAsia="Times New Roman" w:hAnsi="Times New Roman" w:cs="Times New Roman"/>
          <w:sz w:val="24"/>
          <w:szCs w:val="24"/>
          <w:lang w:val="en-US" w:eastAsia="pt-BR"/>
        </w:rPr>
        <w:t xml:space="preserve"> report</w:t>
      </w:r>
      <w:r w:rsidR="0005239A" w:rsidRPr="00487824">
        <w:rPr>
          <w:rFonts w:ascii="Times New Roman" w:eastAsia="Times New Roman" w:hAnsi="Times New Roman" w:cs="Times New Roman"/>
          <w:sz w:val="24"/>
          <w:szCs w:val="24"/>
          <w:lang w:val="en-US" w:eastAsia="pt-BR"/>
        </w:rPr>
        <w:t>s describe</w:t>
      </w:r>
      <w:r w:rsidRPr="00487824">
        <w:rPr>
          <w:rFonts w:ascii="Times New Roman" w:eastAsia="Times New Roman" w:hAnsi="Times New Roman" w:cs="Times New Roman"/>
          <w:sz w:val="24"/>
          <w:szCs w:val="24"/>
          <w:lang w:val="en-US" w:eastAsia="pt-BR"/>
        </w:rPr>
        <w:t xml:space="preserve"> the performance and results of the actions of the Brazilian military contingents that served in Haiti. It was examined a 10-year period, between 1 June 2004 to 4 Decembe</w:t>
      </w:r>
      <w:bookmarkStart w:id="1" w:name="_ftnref1"/>
      <w:r w:rsidRPr="00487824">
        <w:rPr>
          <w:rFonts w:ascii="Times New Roman" w:eastAsia="Times New Roman" w:hAnsi="Times New Roman" w:cs="Times New Roman"/>
          <w:sz w:val="24"/>
          <w:szCs w:val="24"/>
          <w:lang w:val="en-US" w:eastAsia="pt-BR"/>
        </w:rPr>
        <w:t>r 2014, for a total of 20 military contingents</w:t>
      </w:r>
      <w:bookmarkEnd w:id="1"/>
      <w:r w:rsidR="00C8386F" w:rsidRPr="00487824">
        <w:rPr>
          <w:rStyle w:val="Refdenotaderodap"/>
          <w:rFonts w:ascii="Times New Roman" w:eastAsia="Times New Roman" w:hAnsi="Times New Roman"/>
          <w:sz w:val="24"/>
          <w:szCs w:val="24"/>
          <w:lang w:eastAsia="pt-BR"/>
        </w:rPr>
        <w:footnoteReference w:id="4"/>
      </w:r>
      <w:r w:rsidRPr="00487824">
        <w:rPr>
          <w:rFonts w:ascii="Times New Roman" w:eastAsia="Times New Roman" w:hAnsi="Times New Roman" w:cs="Times New Roman"/>
          <w:sz w:val="24"/>
          <w:szCs w:val="24"/>
          <w:lang w:val="en-US" w:eastAsia="pt-BR"/>
        </w:rPr>
        <w:t>.</w:t>
      </w:r>
    </w:p>
    <w:p w:rsidR="008B767A" w:rsidRPr="00487824" w:rsidRDefault="008B767A" w:rsidP="008B767A">
      <w:pPr>
        <w:spacing w:before="120" w:after="0" w:line="240" w:lineRule="auto"/>
        <w:ind w:firstLine="708"/>
        <w:jc w:val="both"/>
        <w:rPr>
          <w:rFonts w:ascii="Times New Roman" w:eastAsia="Times New Roman" w:hAnsi="Times New Roman" w:cs="Times New Roman"/>
          <w:sz w:val="24"/>
          <w:szCs w:val="24"/>
          <w:lang w:val="en-US" w:eastAsia="pt-BR"/>
        </w:rPr>
      </w:pPr>
      <w:r w:rsidRPr="00487824">
        <w:rPr>
          <w:rFonts w:ascii="Times New Roman" w:eastAsia="Times New Roman" w:hAnsi="Times New Roman" w:cs="Times New Roman"/>
          <w:sz w:val="24"/>
          <w:szCs w:val="24"/>
          <w:lang w:val="en-US" w:eastAsia="pt-BR"/>
        </w:rPr>
        <w:t xml:space="preserve">Through </w:t>
      </w:r>
      <w:r w:rsidR="00723559" w:rsidRPr="00487824">
        <w:rPr>
          <w:rFonts w:ascii="Times New Roman" w:eastAsia="Times New Roman" w:hAnsi="Times New Roman" w:cs="Times New Roman"/>
          <w:sz w:val="24"/>
          <w:szCs w:val="24"/>
          <w:lang w:val="en-US" w:eastAsia="pt-BR"/>
        </w:rPr>
        <w:t xml:space="preserve">FDRIBPKO </w:t>
      </w:r>
      <w:r w:rsidRPr="00487824">
        <w:rPr>
          <w:rFonts w:ascii="Times New Roman" w:eastAsia="Times New Roman" w:hAnsi="Times New Roman" w:cs="Times New Roman"/>
          <w:sz w:val="24"/>
          <w:szCs w:val="24"/>
          <w:lang w:val="en-US" w:eastAsia="pt-BR"/>
        </w:rPr>
        <w:t xml:space="preserve">reports all the operations of the Brazilian Army in Haiti were registered. It is important to note that the final reports of the 1st, 3rd and 13th to 16th contingents have not been made available by the Ministry of Defense. That is, a total of 10 reports cannot be analyzed, which didn't bring greater losses to the analysis since the other sixteen reports were obtained and analyzed in a full manner. It should be remembered that after the January 2010 earthquake in Haiti, MINUSTAH had two infantry battalions for peacekeeping force under Brazilian command, each with their respective final </w:t>
      </w:r>
      <w:r w:rsidR="0096794B" w:rsidRPr="00487824">
        <w:rPr>
          <w:rFonts w:ascii="Times New Roman" w:eastAsia="Times New Roman" w:hAnsi="Times New Roman" w:cs="Times New Roman"/>
          <w:sz w:val="24"/>
          <w:szCs w:val="24"/>
          <w:lang w:val="en-US" w:eastAsia="pt-BR"/>
        </w:rPr>
        <w:t>de</w:t>
      </w:r>
      <w:r w:rsidRPr="00487824">
        <w:rPr>
          <w:rFonts w:ascii="Times New Roman" w:eastAsia="Times New Roman" w:hAnsi="Times New Roman" w:cs="Times New Roman"/>
          <w:sz w:val="24"/>
          <w:szCs w:val="24"/>
          <w:lang w:val="en-US" w:eastAsia="pt-BR"/>
        </w:rPr>
        <w:t>ployment report (</w:t>
      </w:r>
      <w:r w:rsidR="00723559" w:rsidRPr="00487824">
        <w:rPr>
          <w:rFonts w:ascii="Times New Roman" w:eastAsia="Times New Roman" w:hAnsi="Times New Roman" w:cs="Times New Roman"/>
          <w:sz w:val="24"/>
          <w:szCs w:val="24"/>
          <w:lang w:val="en-US" w:eastAsia="pt-BR"/>
        </w:rPr>
        <w:t>FDRIBPKO</w:t>
      </w:r>
      <w:r w:rsidRPr="00487824">
        <w:rPr>
          <w:rFonts w:ascii="Times New Roman" w:eastAsia="Times New Roman" w:hAnsi="Times New Roman" w:cs="Times New Roman"/>
          <w:sz w:val="24"/>
          <w:szCs w:val="24"/>
          <w:lang w:val="en-US" w:eastAsia="pt-BR"/>
        </w:rPr>
        <w:t>)</w:t>
      </w:r>
      <w:r w:rsidR="00AF5C67" w:rsidRPr="00487824">
        <w:rPr>
          <w:rStyle w:val="Refdenotaderodap"/>
          <w:rFonts w:ascii="Times New Roman" w:eastAsia="Times New Roman" w:hAnsi="Times New Roman"/>
          <w:sz w:val="24"/>
          <w:szCs w:val="24"/>
          <w:lang w:eastAsia="pt-BR"/>
        </w:rPr>
        <w:footnoteReference w:id="5"/>
      </w:r>
      <w:r w:rsidRPr="00487824">
        <w:rPr>
          <w:rFonts w:ascii="Times New Roman" w:eastAsia="Times New Roman" w:hAnsi="Times New Roman" w:cs="Times New Roman"/>
          <w:sz w:val="24"/>
          <w:szCs w:val="24"/>
          <w:lang w:val="en-US" w:eastAsia="pt-BR"/>
        </w:rPr>
        <w:t>.</w:t>
      </w:r>
    </w:p>
    <w:p w:rsidR="008B767A" w:rsidRPr="00487824" w:rsidRDefault="008B767A" w:rsidP="008B767A">
      <w:pPr>
        <w:spacing w:before="120" w:after="0" w:line="240" w:lineRule="auto"/>
        <w:ind w:firstLine="708"/>
        <w:jc w:val="both"/>
        <w:rPr>
          <w:rFonts w:ascii="Times New Roman" w:eastAsia="Times New Roman" w:hAnsi="Times New Roman" w:cs="Times New Roman"/>
          <w:sz w:val="24"/>
          <w:szCs w:val="24"/>
          <w:lang w:val="en-US" w:eastAsia="pt-BR"/>
        </w:rPr>
      </w:pPr>
      <w:r w:rsidRPr="00487824">
        <w:rPr>
          <w:rFonts w:ascii="Times New Roman" w:eastAsia="Times New Roman" w:hAnsi="Times New Roman" w:cs="Times New Roman"/>
          <w:sz w:val="24"/>
          <w:szCs w:val="24"/>
          <w:lang w:val="en-US" w:eastAsia="pt-BR"/>
        </w:rPr>
        <w:t xml:space="preserve">In this sense, the reports from 1st to 6th contingents recorded heavy fighting and crashes, mostly in Haitian regions of </w:t>
      </w:r>
      <w:r w:rsidRPr="00487824">
        <w:rPr>
          <w:rFonts w:ascii="Times New Roman" w:eastAsia="Times New Roman" w:hAnsi="Times New Roman" w:cs="Times New Roman"/>
          <w:i/>
          <w:iCs/>
          <w:sz w:val="24"/>
          <w:szCs w:val="24"/>
          <w:lang w:val="en-US" w:eastAsia="pt-BR"/>
        </w:rPr>
        <w:t>Bel Air, Cité Militaire</w:t>
      </w:r>
      <w:r w:rsidRPr="00487824">
        <w:rPr>
          <w:rFonts w:ascii="Times New Roman" w:eastAsia="Times New Roman" w:hAnsi="Times New Roman" w:cs="Times New Roman"/>
          <w:sz w:val="24"/>
          <w:szCs w:val="24"/>
          <w:lang w:val="en-US" w:eastAsia="pt-BR"/>
        </w:rPr>
        <w:t xml:space="preserve"> and </w:t>
      </w:r>
      <w:r w:rsidRPr="00487824">
        <w:rPr>
          <w:rFonts w:ascii="Times New Roman" w:eastAsia="Times New Roman" w:hAnsi="Times New Roman" w:cs="Times New Roman"/>
          <w:i/>
          <w:iCs/>
          <w:sz w:val="24"/>
          <w:szCs w:val="24"/>
          <w:lang w:val="en-US" w:eastAsia="pt-BR"/>
        </w:rPr>
        <w:t>Cité Soleil</w:t>
      </w:r>
      <w:r w:rsidRPr="00487824">
        <w:rPr>
          <w:rFonts w:ascii="Times New Roman" w:eastAsia="Times New Roman" w:hAnsi="Times New Roman" w:cs="Times New Roman"/>
          <w:sz w:val="24"/>
          <w:szCs w:val="24"/>
          <w:lang w:val="en-US" w:eastAsia="pt-BR"/>
        </w:rPr>
        <w:t>. The sense of maintenance and stabilization after the conquest of the land taken by the first military contingents is described from the report of the 7th contingent, which reinforces the idea of successful. However, after the January 2010 earthquake, new conditions have entered in the scenario, but the gang problem persisted. So, a third operational phase, where the stabilization by means of a military force gave way to actions with preponderance of local forces.</w:t>
      </w:r>
    </w:p>
    <w:p w:rsidR="00487824" w:rsidRPr="008A1108" w:rsidRDefault="00487824" w:rsidP="00487824">
      <w:pPr>
        <w:spacing w:before="12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Although an extensive description of all </w:t>
      </w:r>
      <w:r w:rsidRPr="00487824">
        <w:rPr>
          <w:rFonts w:ascii="Times New Roman" w:eastAsia="Times New Roman" w:hAnsi="Times New Roman" w:cs="Times New Roman"/>
          <w:sz w:val="24"/>
          <w:szCs w:val="24"/>
          <w:lang w:val="en-US" w:eastAsia="pt-BR"/>
        </w:rPr>
        <w:t>the FDRIBPKO reports is f</w:t>
      </w:r>
      <w:r w:rsidR="006E2C92">
        <w:rPr>
          <w:rFonts w:ascii="Times New Roman" w:eastAsia="Times New Roman" w:hAnsi="Times New Roman" w:cs="Times New Roman"/>
          <w:sz w:val="24"/>
          <w:szCs w:val="24"/>
          <w:lang w:val="en-US" w:eastAsia="pt-BR"/>
        </w:rPr>
        <w:t xml:space="preserve">ar from our purpose, this </w:t>
      </w:r>
      <w:r w:rsidRPr="00487824">
        <w:rPr>
          <w:rFonts w:ascii="Times New Roman" w:eastAsia="Times New Roman" w:hAnsi="Times New Roman" w:cs="Times New Roman"/>
          <w:sz w:val="24"/>
          <w:szCs w:val="24"/>
          <w:lang w:val="en-US" w:eastAsia="pt-BR"/>
        </w:rPr>
        <w:t>explanation reveals the most comprehensive description of the</w:t>
      </w:r>
      <w:r w:rsidRPr="008A1108">
        <w:rPr>
          <w:rFonts w:ascii="Times New Roman" w:eastAsia="Times New Roman" w:hAnsi="Times New Roman" w:cs="Times New Roman"/>
          <w:sz w:val="24"/>
          <w:szCs w:val="24"/>
          <w:lang w:val="en-US" w:eastAsia="pt-BR"/>
        </w:rPr>
        <w:t xml:space="preserve"> facts that happened and the circumstances the Brazilian troops faced in Haiti. </w:t>
      </w:r>
      <w:r>
        <w:rPr>
          <w:rFonts w:ascii="Times New Roman" w:eastAsia="Times New Roman" w:hAnsi="Times New Roman" w:cs="Times New Roman"/>
          <w:sz w:val="24"/>
          <w:szCs w:val="24"/>
          <w:lang w:val="en-US" w:eastAsia="pt-BR"/>
        </w:rPr>
        <w:t>See table 1 for a short list describing the</w:t>
      </w:r>
      <w:r w:rsidR="006E2C92">
        <w:rPr>
          <w:rFonts w:ascii="Times New Roman" w:eastAsia="Times New Roman" w:hAnsi="Times New Roman" w:cs="Times New Roman"/>
          <w:sz w:val="24"/>
          <w:szCs w:val="24"/>
          <w:lang w:val="en-US" w:eastAsia="pt-BR"/>
        </w:rPr>
        <w:t xml:space="preserve"> Brazilian UN military contingents.</w:t>
      </w:r>
    </w:p>
    <w:p w:rsidR="00586525" w:rsidRPr="00487824" w:rsidRDefault="00586525" w:rsidP="00487824">
      <w:pPr>
        <w:pStyle w:val="Legenda"/>
        <w:keepNext/>
        <w:spacing w:before="100" w:beforeAutospacing="1" w:after="100" w:afterAutospacing="1"/>
        <w:jc w:val="both"/>
        <w:rPr>
          <w:color w:val="auto"/>
          <w:sz w:val="20"/>
          <w:szCs w:val="20"/>
        </w:rPr>
      </w:pPr>
    </w:p>
    <w:p w:rsidR="00623D47" w:rsidRPr="00487824" w:rsidRDefault="00623D47" w:rsidP="00623D47">
      <w:pPr>
        <w:rPr>
          <w:lang w:val="en-US" w:eastAsia="ja-JP"/>
        </w:rPr>
      </w:pPr>
    </w:p>
    <w:p w:rsidR="00623D47" w:rsidRPr="00487824" w:rsidRDefault="00623D47" w:rsidP="00623D47">
      <w:pPr>
        <w:rPr>
          <w:lang w:val="en-US" w:eastAsia="ja-JP"/>
        </w:rPr>
      </w:pPr>
    </w:p>
    <w:p w:rsidR="008B767A" w:rsidRPr="008A1108" w:rsidRDefault="008B767A" w:rsidP="008B767A">
      <w:pPr>
        <w:pStyle w:val="Legenda"/>
        <w:keepNext/>
        <w:spacing w:before="100" w:beforeAutospacing="1" w:after="100" w:afterAutospacing="1"/>
        <w:jc w:val="center"/>
        <w:rPr>
          <w:color w:val="auto"/>
          <w:sz w:val="24"/>
          <w:szCs w:val="24"/>
        </w:rPr>
      </w:pPr>
      <w:r w:rsidRPr="008A1108">
        <w:rPr>
          <w:color w:val="auto"/>
          <w:sz w:val="24"/>
          <w:szCs w:val="24"/>
        </w:rPr>
        <w:t xml:space="preserve">Table 1 – </w:t>
      </w:r>
      <w:r w:rsidR="00C21C68" w:rsidRPr="008A1108">
        <w:rPr>
          <w:color w:val="auto"/>
          <w:sz w:val="24"/>
          <w:szCs w:val="24"/>
        </w:rPr>
        <w:t>List of Brazilian UN Military Contingents</w:t>
      </w:r>
    </w:p>
    <w:tbl>
      <w:tblPr>
        <w:tblStyle w:val="Tabelacomgrade"/>
        <w:tblW w:w="5106" w:type="pct"/>
        <w:tblLook w:val="04A0" w:firstRow="1" w:lastRow="0" w:firstColumn="1" w:lastColumn="0" w:noHBand="0" w:noVBand="1"/>
      </w:tblPr>
      <w:tblGrid>
        <w:gridCol w:w="2094"/>
        <w:gridCol w:w="3511"/>
        <w:gridCol w:w="4284"/>
      </w:tblGrid>
      <w:tr w:rsidR="00586525" w:rsidRPr="00586525" w:rsidTr="0005239A">
        <w:tc>
          <w:tcPr>
            <w:tcW w:w="1059" w:type="pct"/>
            <w:shd w:val="clear" w:color="auto" w:fill="D0CECE" w:themeFill="background2" w:themeFillShade="E6"/>
            <w:vAlign w:val="center"/>
          </w:tcPr>
          <w:p w:rsidR="008B767A" w:rsidRPr="00586525" w:rsidRDefault="00586525" w:rsidP="008B767A">
            <w:pPr>
              <w:pStyle w:val="NormalJu"/>
              <w:spacing w:before="100" w:beforeAutospacing="1" w:after="100" w:afterAutospacing="1" w:line="240" w:lineRule="auto"/>
              <w:ind w:firstLine="0"/>
              <w:jc w:val="center"/>
              <w:rPr>
                <w:b/>
                <w:sz w:val="20"/>
                <w:szCs w:val="20"/>
              </w:rPr>
            </w:pPr>
            <w:r w:rsidRPr="00586525">
              <w:rPr>
                <w:b/>
                <w:sz w:val="20"/>
                <w:szCs w:val="20"/>
              </w:rPr>
              <w:t>CONTINGENT</w:t>
            </w:r>
          </w:p>
        </w:tc>
        <w:tc>
          <w:tcPr>
            <w:tcW w:w="1775" w:type="pct"/>
            <w:shd w:val="clear" w:color="auto" w:fill="D0CECE" w:themeFill="background2" w:themeFillShade="E6"/>
            <w:vAlign w:val="center"/>
          </w:tcPr>
          <w:p w:rsidR="008B767A" w:rsidRPr="00586525" w:rsidRDefault="00586525" w:rsidP="008B767A">
            <w:pPr>
              <w:pStyle w:val="NormalJu"/>
              <w:spacing w:before="100" w:beforeAutospacing="1" w:after="100" w:afterAutospacing="1" w:line="240" w:lineRule="auto"/>
              <w:ind w:firstLine="0"/>
              <w:jc w:val="center"/>
              <w:rPr>
                <w:b/>
                <w:sz w:val="20"/>
                <w:szCs w:val="20"/>
              </w:rPr>
            </w:pPr>
            <w:r w:rsidRPr="00586525">
              <w:rPr>
                <w:b/>
                <w:sz w:val="20"/>
                <w:szCs w:val="20"/>
              </w:rPr>
              <w:t>PERIOD</w:t>
            </w:r>
          </w:p>
        </w:tc>
        <w:tc>
          <w:tcPr>
            <w:tcW w:w="2166" w:type="pct"/>
            <w:shd w:val="clear" w:color="auto" w:fill="D0CECE" w:themeFill="background2" w:themeFillShade="E6"/>
            <w:vAlign w:val="center"/>
          </w:tcPr>
          <w:p w:rsidR="008B767A" w:rsidRPr="00586525" w:rsidRDefault="008B767A" w:rsidP="008B767A">
            <w:pPr>
              <w:pStyle w:val="NormalJu"/>
              <w:spacing w:before="100" w:beforeAutospacing="1" w:after="100" w:afterAutospacing="1" w:line="240" w:lineRule="auto"/>
              <w:ind w:firstLine="0"/>
              <w:jc w:val="center"/>
              <w:rPr>
                <w:b/>
                <w:sz w:val="20"/>
                <w:szCs w:val="20"/>
              </w:rPr>
            </w:pPr>
            <w:r w:rsidRPr="00586525">
              <w:rPr>
                <w:b/>
                <w:sz w:val="20"/>
                <w:szCs w:val="20"/>
              </w:rPr>
              <w:t>AUT</w:t>
            </w:r>
            <w:r w:rsidR="00586525" w:rsidRPr="00586525">
              <w:rPr>
                <w:b/>
                <w:sz w:val="20"/>
                <w:szCs w:val="20"/>
              </w:rPr>
              <w:t>H</w:t>
            </w:r>
            <w:r w:rsidRPr="00586525">
              <w:rPr>
                <w:b/>
                <w:sz w:val="20"/>
                <w:szCs w:val="20"/>
              </w:rPr>
              <w:t>OR</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2º</w:t>
            </w:r>
          </w:p>
        </w:tc>
        <w:tc>
          <w:tcPr>
            <w:tcW w:w="1775" w:type="pct"/>
            <w:vAlign w:val="center"/>
          </w:tcPr>
          <w:p w:rsidR="008B767A" w:rsidRPr="00586525" w:rsidRDefault="0005239A" w:rsidP="0005239A">
            <w:pPr>
              <w:pStyle w:val="NormalJu"/>
              <w:spacing w:before="100" w:beforeAutospacing="1" w:after="100" w:afterAutospacing="1" w:line="240" w:lineRule="auto"/>
              <w:ind w:firstLine="0"/>
              <w:jc w:val="center"/>
              <w:rPr>
                <w:sz w:val="20"/>
                <w:szCs w:val="20"/>
                <w:lang w:val="pt-BR"/>
              </w:rPr>
            </w:pPr>
            <w:r>
              <w:rPr>
                <w:sz w:val="20"/>
                <w:szCs w:val="20"/>
                <w:lang w:val="pt-BR"/>
              </w:rPr>
              <w:t>2004 December -</w:t>
            </w:r>
            <w:r w:rsidR="008B767A" w:rsidRPr="00586525">
              <w:rPr>
                <w:sz w:val="20"/>
                <w:szCs w:val="20"/>
                <w:lang w:val="pt-BR"/>
              </w:rPr>
              <w:t xml:space="preserve"> </w:t>
            </w:r>
            <w:r>
              <w:rPr>
                <w:sz w:val="20"/>
                <w:szCs w:val="20"/>
                <w:lang w:val="pt-BR"/>
              </w:rPr>
              <w:t>June</w:t>
            </w:r>
            <w:r w:rsidR="008B767A" w:rsidRPr="00586525">
              <w:rPr>
                <w:sz w:val="20"/>
                <w:szCs w:val="20"/>
                <w:lang w:val="pt-BR"/>
              </w:rPr>
              <w:t xml:space="preserve"> 2005</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General João Carlos Vilela Morgero</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4º</w:t>
            </w:r>
          </w:p>
        </w:tc>
        <w:tc>
          <w:tcPr>
            <w:tcW w:w="1775" w:type="pct"/>
            <w:vAlign w:val="center"/>
          </w:tcPr>
          <w:p w:rsidR="008B767A" w:rsidRPr="00586525" w:rsidRDefault="008B767A" w:rsidP="0005239A">
            <w:pPr>
              <w:pStyle w:val="NormalJu"/>
              <w:spacing w:before="100" w:beforeAutospacing="1" w:after="100" w:afterAutospacing="1" w:line="240" w:lineRule="auto"/>
              <w:ind w:firstLine="0"/>
              <w:jc w:val="center"/>
              <w:rPr>
                <w:sz w:val="20"/>
                <w:szCs w:val="20"/>
                <w:lang w:val="pt-BR"/>
              </w:rPr>
            </w:pPr>
            <w:r w:rsidRPr="00586525">
              <w:rPr>
                <w:sz w:val="20"/>
                <w:szCs w:val="20"/>
                <w:lang w:val="pt-BR"/>
              </w:rPr>
              <w:t>2005</w:t>
            </w:r>
            <w:r w:rsidR="0005239A">
              <w:rPr>
                <w:sz w:val="20"/>
                <w:szCs w:val="20"/>
                <w:lang w:val="pt-BR"/>
              </w:rPr>
              <w:t xml:space="preserve"> December</w:t>
            </w:r>
            <w:r w:rsidRPr="00586525">
              <w:rPr>
                <w:sz w:val="20"/>
                <w:szCs w:val="20"/>
                <w:lang w:val="pt-BR"/>
              </w:rPr>
              <w:t xml:space="preserve"> </w:t>
            </w:r>
            <w:r w:rsidR="0005239A">
              <w:rPr>
                <w:sz w:val="20"/>
                <w:szCs w:val="20"/>
                <w:lang w:val="pt-BR"/>
              </w:rPr>
              <w:t>–</w:t>
            </w:r>
            <w:r w:rsidRPr="00586525">
              <w:rPr>
                <w:sz w:val="20"/>
                <w:szCs w:val="20"/>
                <w:lang w:val="pt-BR"/>
              </w:rPr>
              <w:t xml:space="preserve"> </w:t>
            </w:r>
            <w:r w:rsidR="0005239A">
              <w:rPr>
                <w:sz w:val="20"/>
                <w:szCs w:val="20"/>
                <w:lang w:val="pt-BR"/>
              </w:rPr>
              <w:t>June</w:t>
            </w:r>
            <w:r w:rsidRPr="00586525">
              <w:rPr>
                <w:sz w:val="20"/>
                <w:szCs w:val="20"/>
                <w:lang w:val="pt-BR"/>
              </w:rPr>
              <w:t xml:space="preserve"> 2006</w:t>
            </w:r>
          </w:p>
        </w:tc>
        <w:tc>
          <w:tcPr>
            <w:tcW w:w="2166" w:type="pct"/>
            <w:vAlign w:val="center"/>
          </w:tcPr>
          <w:p w:rsidR="008B767A" w:rsidRPr="00586525" w:rsidRDefault="008B767A" w:rsidP="00CE02C9">
            <w:pPr>
              <w:pStyle w:val="NormalJu"/>
              <w:spacing w:before="100" w:beforeAutospacing="1" w:after="100" w:afterAutospacing="1" w:line="240" w:lineRule="auto"/>
              <w:ind w:firstLine="0"/>
              <w:jc w:val="center"/>
              <w:rPr>
                <w:sz w:val="20"/>
                <w:szCs w:val="20"/>
                <w:lang w:val="pt-BR"/>
              </w:rPr>
            </w:pPr>
            <w:r w:rsidRPr="00586525">
              <w:rPr>
                <w:sz w:val="20"/>
                <w:szCs w:val="20"/>
                <w:lang w:val="pt-BR"/>
              </w:rPr>
              <w:t>Co</w:t>
            </w:r>
            <w:r w:rsidR="00CE02C9">
              <w:rPr>
                <w:sz w:val="20"/>
                <w:szCs w:val="20"/>
                <w:lang w:val="pt-BR"/>
              </w:rPr>
              <w:t>l</w:t>
            </w:r>
            <w:r w:rsidRPr="00586525">
              <w:rPr>
                <w:sz w:val="20"/>
                <w:szCs w:val="20"/>
                <w:lang w:val="pt-BR"/>
              </w:rPr>
              <w:t>onel Luiz Augusto de Oliveira Santiago</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5º</w:t>
            </w:r>
          </w:p>
        </w:tc>
        <w:tc>
          <w:tcPr>
            <w:tcW w:w="1775" w:type="pct"/>
            <w:vAlign w:val="center"/>
          </w:tcPr>
          <w:p w:rsidR="008B767A" w:rsidRPr="00586525" w:rsidRDefault="008B767A" w:rsidP="0005239A">
            <w:pPr>
              <w:pStyle w:val="NormalJu"/>
              <w:spacing w:before="100" w:beforeAutospacing="1" w:after="100" w:afterAutospacing="1" w:line="240" w:lineRule="auto"/>
              <w:ind w:firstLine="0"/>
              <w:jc w:val="center"/>
              <w:rPr>
                <w:sz w:val="20"/>
                <w:szCs w:val="20"/>
                <w:lang w:val="pt-BR"/>
              </w:rPr>
            </w:pPr>
            <w:r w:rsidRPr="00586525">
              <w:rPr>
                <w:sz w:val="20"/>
                <w:szCs w:val="20"/>
                <w:lang w:val="pt-BR"/>
              </w:rPr>
              <w:t>2006</w:t>
            </w:r>
            <w:r w:rsidR="0005239A">
              <w:rPr>
                <w:sz w:val="20"/>
                <w:szCs w:val="20"/>
                <w:lang w:val="pt-BR"/>
              </w:rPr>
              <w:t xml:space="preserve"> June - December </w:t>
            </w:r>
            <w:r w:rsidRPr="00586525">
              <w:rPr>
                <w:sz w:val="20"/>
                <w:szCs w:val="20"/>
                <w:lang w:val="pt-BR"/>
              </w:rPr>
              <w:t>2006</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C</w:t>
            </w:r>
            <w:r w:rsidR="00CE02C9">
              <w:rPr>
                <w:sz w:val="20"/>
                <w:szCs w:val="20"/>
                <w:lang w:val="pt-BR"/>
              </w:rPr>
              <w:t>ol</w:t>
            </w:r>
            <w:r w:rsidRPr="00586525">
              <w:rPr>
                <w:sz w:val="20"/>
                <w:szCs w:val="20"/>
                <w:lang w:val="pt-BR"/>
              </w:rPr>
              <w:t>onel Paulo Humberto Cesar de Oliveira</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6º</w:t>
            </w:r>
          </w:p>
        </w:tc>
        <w:tc>
          <w:tcPr>
            <w:tcW w:w="1775" w:type="pct"/>
            <w:vAlign w:val="center"/>
          </w:tcPr>
          <w:p w:rsidR="008B767A" w:rsidRPr="00586525" w:rsidRDefault="008B767A" w:rsidP="0005239A">
            <w:pPr>
              <w:pStyle w:val="NormalJu"/>
              <w:spacing w:before="100" w:beforeAutospacing="1" w:after="100" w:afterAutospacing="1" w:line="240" w:lineRule="auto"/>
              <w:ind w:firstLine="0"/>
              <w:jc w:val="center"/>
              <w:rPr>
                <w:sz w:val="20"/>
                <w:szCs w:val="20"/>
                <w:lang w:val="pt-BR"/>
              </w:rPr>
            </w:pPr>
            <w:r w:rsidRPr="00586525">
              <w:rPr>
                <w:sz w:val="20"/>
                <w:szCs w:val="20"/>
                <w:lang w:val="pt-BR"/>
              </w:rPr>
              <w:t>2006</w:t>
            </w:r>
            <w:r w:rsidR="0005239A">
              <w:rPr>
                <w:sz w:val="20"/>
                <w:szCs w:val="20"/>
                <w:lang w:val="pt-BR"/>
              </w:rPr>
              <w:t xml:space="preserve"> December - June</w:t>
            </w:r>
            <w:r w:rsidRPr="00586525">
              <w:rPr>
                <w:sz w:val="20"/>
                <w:szCs w:val="20"/>
                <w:lang w:val="pt-BR"/>
              </w:rPr>
              <w:t xml:space="preserve"> 2007</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N</w:t>
            </w:r>
            <w:r w:rsidR="000668FB">
              <w:rPr>
                <w:sz w:val="20"/>
                <w:szCs w:val="20"/>
              </w:rPr>
              <w:t>ot Avaliable</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7º</w:t>
            </w:r>
          </w:p>
        </w:tc>
        <w:tc>
          <w:tcPr>
            <w:tcW w:w="1775" w:type="pct"/>
            <w:vAlign w:val="center"/>
          </w:tcPr>
          <w:p w:rsidR="008B767A" w:rsidRPr="00586525" w:rsidRDefault="008B767A" w:rsidP="0005239A">
            <w:pPr>
              <w:pStyle w:val="NormalJu"/>
              <w:spacing w:before="100" w:beforeAutospacing="1" w:after="100" w:afterAutospacing="1" w:line="240" w:lineRule="auto"/>
              <w:ind w:firstLine="0"/>
              <w:jc w:val="center"/>
              <w:rPr>
                <w:sz w:val="20"/>
                <w:szCs w:val="20"/>
                <w:lang w:val="pt-BR"/>
              </w:rPr>
            </w:pPr>
            <w:r w:rsidRPr="00586525">
              <w:rPr>
                <w:sz w:val="20"/>
                <w:szCs w:val="20"/>
                <w:lang w:val="pt-BR"/>
              </w:rPr>
              <w:t>2007</w:t>
            </w:r>
            <w:r w:rsidR="0005239A">
              <w:rPr>
                <w:sz w:val="20"/>
                <w:szCs w:val="20"/>
                <w:lang w:val="pt-BR"/>
              </w:rPr>
              <w:t xml:space="preserve"> June – </w:t>
            </w:r>
            <w:r w:rsidRPr="00586525">
              <w:rPr>
                <w:sz w:val="20"/>
                <w:szCs w:val="20"/>
                <w:lang w:val="pt-BR"/>
              </w:rPr>
              <w:t>2007</w:t>
            </w:r>
            <w:r w:rsidR="0005239A">
              <w:rPr>
                <w:sz w:val="20"/>
                <w:szCs w:val="20"/>
                <w:lang w:val="pt-BR"/>
              </w:rPr>
              <w:t xml:space="preserve"> December</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C</w:t>
            </w:r>
            <w:r w:rsidR="00CE02C9">
              <w:rPr>
                <w:sz w:val="20"/>
                <w:szCs w:val="20"/>
                <w:lang w:val="pt-BR"/>
              </w:rPr>
              <w:t>ol</w:t>
            </w:r>
            <w:r w:rsidRPr="00586525">
              <w:rPr>
                <w:sz w:val="20"/>
                <w:szCs w:val="20"/>
                <w:lang w:val="pt-BR"/>
              </w:rPr>
              <w:t>onel Julio Cesar de Sales</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8º</w:t>
            </w:r>
          </w:p>
        </w:tc>
        <w:tc>
          <w:tcPr>
            <w:tcW w:w="1775" w:type="pct"/>
            <w:vAlign w:val="center"/>
          </w:tcPr>
          <w:p w:rsidR="008B767A" w:rsidRPr="00586525" w:rsidRDefault="008B767A" w:rsidP="0005239A">
            <w:pPr>
              <w:pStyle w:val="NormalJu"/>
              <w:spacing w:before="100" w:beforeAutospacing="1" w:after="100" w:afterAutospacing="1" w:line="240" w:lineRule="auto"/>
              <w:ind w:firstLine="0"/>
              <w:jc w:val="center"/>
              <w:rPr>
                <w:sz w:val="20"/>
                <w:szCs w:val="20"/>
                <w:lang w:val="pt-BR"/>
              </w:rPr>
            </w:pPr>
            <w:r w:rsidRPr="00586525">
              <w:rPr>
                <w:sz w:val="20"/>
                <w:szCs w:val="20"/>
                <w:lang w:val="pt-BR"/>
              </w:rPr>
              <w:t>2007</w:t>
            </w:r>
            <w:r w:rsidR="0005239A">
              <w:rPr>
                <w:sz w:val="20"/>
                <w:szCs w:val="20"/>
                <w:lang w:val="pt-BR"/>
              </w:rPr>
              <w:t xml:space="preserve"> December – June </w:t>
            </w:r>
            <w:r w:rsidRPr="00586525">
              <w:rPr>
                <w:sz w:val="20"/>
                <w:szCs w:val="20"/>
                <w:lang w:val="pt-BR"/>
              </w:rPr>
              <w:t>2008</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C</w:t>
            </w:r>
            <w:r w:rsidR="00CE02C9">
              <w:rPr>
                <w:sz w:val="20"/>
                <w:szCs w:val="20"/>
                <w:lang w:val="pt-BR"/>
              </w:rPr>
              <w:t>ol</w:t>
            </w:r>
            <w:r w:rsidRPr="00586525">
              <w:rPr>
                <w:sz w:val="20"/>
                <w:szCs w:val="20"/>
                <w:lang w:val="pt-BR"/>
              </w:rPr>
              <w:t>onel Luiz Guilherme Paul Cruz</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9º</w:t>
            </w:r>
          </w:p>
        </w:tc>
        <w:tc>
          <w:tcPr>
            <w:tcW w:w="1775" w:type="pct"/>
            <w:vAlign w:val="center"/>
          </w:tcPr>
          <w:p w:rsidR="008B767A" w:rsidRPr="00586525" w:rsidRDefault="008B767A" w:rsidP="0005239A">
            <w:pPr>
              <w:pStyle w:val="NormalJu"/>
              <w:spacing w:before="100" w:beforeAutospacing="1" w:after="100" w:afterAutospacing="1" w:line="240" w:lineRule="auto"/>
              <w:ind w:firstLine="0"/>
              <w:jc w:val="center"/>
              <w:rPr>
                <w:sz w:val="20"/>
                <w:szCs w:val="20"/>
                <w:lang w:val="pt-BR"/>
              </w:rPr>
            </w:pPr>
            <w:r w:rsidRPr="00586525">
              <w:rPr>
                <w:sz w:val="20"/>
                <w:szCs w:val="20"/>
                <w:lang w:val="pt-BR"/>
              </w:rPr>
              <w:t>2008</w:t>
            </w:r>
            <w:r w:rsidR="0005239A">
              <w:rPr>
                <w:sz w:val="20"/>
                <w:szCs w:val="20"/>
                <w:lang w:val="pt-BR"/>
              </w:rPr>
              <w:t xml:space="preserve"> June - December</w:t>
            </w:r>
            <w:r w:rsidRPr="00586525">
              <w:rPr>
                <w:sz w:val="20"/>
                <w:szCs w:val="20"/>
                <w:lang w:val="pt-BR"/>
              </w:rPr>
              <w:t xml:space="preserve"> 2008</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C</w:t>
            </w:r>
            <w:r w:rsidR="00CE02C9">
              <w:rPr>
                <w:sz w:val="20"/>
                <w:szCs w:val="20"/>
                <w:lang w:val="pt-BR"/>
              </w:rPr>
              <w:t>ol</w:t>
            </w:r>
            <w:r w:rsidRPr="00586525">
              <w:rPr>
                <w:sz w:val="20"/>
                <w:szCs w:val="20"/>
                <w:lang w:val="pt-BR"/>
              </w:rPr>
              <w:t>onel Pedro Antônio Fioravante Silvestre Neto</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10º</w:t>
            </w:r>
          </w:p>
        </w:tc>
        <w:tc>
          <w:tcPr>
            <w:tcW w:w="1775" w:type="pct"/>
            <w:vAlign w:val="center"/>
          </w:tcPr>
          <w:p w:rsidR="008B767A" w:rsidRPr="00586525" w:rsidRDefault="0005239A" w:rsidP="008B767A">
            <w:pPr>
              <w:pStyle w:val="NormalJu"/>
              <w:spacing w:before="100" w:beforeAutospacing="1" w:after="100" w:afterAutospacing="1" w:line="240" w:lineRule="auto"/>
              <w:ind w:firstLine="0"/>
              <w:jc w:val="center"/>
              <w:rPr>
                <w:sz w:val="20"/>
                <w:szCs w:val="20"/>
                <w:lang w:val="pt-BR"/>
              </w:rPr>
            </w:pPr>
            <w:r>
              <w:rPr>
                <w:sz w:val="20"/>
                <w:szCs w:val="20"/>
                <w:lang w:val="pt-BR"/>
              </w:rPr>
              <w:t>December</w:t>
            </w:r>
            <w:r w:rsidRPr="00586525">
              <w:rPr>
                <w:sz w:val="20"/>
                <w:szCs w:val="20"/>
                <w:lang w:val="pt-BR"/>
              </w:rPr>
              <w:t xml:space="preserve"> </w:t>
            </w:r>
            <w:r>
              <w:rPr>
                <w:sz w:val="20"/>
                <w:szCs w:val="20"/>
                <w:lang w:val="pt-BR"/>
              </w:rPr>
              <w:t xml:space="preserve">2008 – June </w:t>
            </w:r>
            <w:r w:rsidR="008B767A" w:rsidRPr="00586525">
              <w:rPr>
                <w:sz w:val="20"/>
                <w:szCs w:val="20"/>
                <w:lang w:val="pt-BR"/>
              </w:rPr>
              <w:t>2009</w:t>
            </w:r>
          </w:p>
        </w:tc>
        <w:tc>
          <w:tcPr>
            <w:tcW w:w="2166" w:type="pct"/>
            <w:vAlign w:val="center"/>
          </w:tcPr>
          <w:p w:rsidR="008B767A" w:rsidRPr="00586525" w:rsidRDefault="00CE02C9" w:rsidP="008B767A">
            <w:pPr>
              <w:pStyle w:val="NormalJu"/>
              <w:spacing w:before="100" w:beforeAutospacing="1" w:after="100" w:afterAutospacing="1" w:line="240" w:lineRule="auto"/>
              <w:ind w:firstLine="0"/>
              <w:jc w:val="center"/>
              <w:rPr>
                <w:sz w:val="20"/>
                <w:szCs w:val="20"/>
              </w:rPr>
            </w:pPr>
            <w:r>
              <w:rPr>
                <w:sz w:val="20"/>
                <w:szCs w:val="20"/>
              </w:rPr>
              <w:t>Col</w:t>
            </w:r>
            <w:r w:rsidR="008B767A" w:rsidRPr="00586525">
              <w:rPr>
                <w:sz w:val="20"/>
                <w:szCs w:val="20"/>
              </w:rPr>
              <w:t>onel Fernando Sampaio Costa</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11º</w:t>
            </w:r>
          </w:p>
        </w:tc>
        <w:tc>
          <w:tcPr>
            <w:tcW w:w="1775" w:type="pct"/>
            <w:vAlign w:val="center"/>
          </w:tcPr>
          <w:p w:rsidR="008B767A" w:rsidRPr="00586525" w:rsidRDefault="00A92D0A" w:rsidP="008B767A">
            <w:pPr>
              <w:pStyle w:val="NormalJu"/>
              <w:spacing w:before="100" w:beforeAutospacing="1" w:after="100" w:afterAutospacing="1" w:line="240" w:lineRule="auto"/>
              <w:ind w:firstLine="0"/>
              <w:jc w:val="center"/>
              <w:rPr>
                <w:sz w:val="20"/>
                <w:szCs w:val="20"/>
                <w:lang w:val="pt-BR"/>
              </w:rPr>
            </w:pPr>
            <w:r>
              <w:rPr>
                <w:sz w:val="20"/>
                <w:szCs w:val="20"/>
                <w:lang w:val="pt-BR"/>
              </w:rPr>
              <w:t xml:space="preserve">July 2009 – January </w:t>
            </w:r>
            <w:r w:rsidR="008B767A" w:rsidRPr="00586525">
              <w:rPr>
                <w:sz w:val="20"/>
                <w:szCs w:val="20"/>
                <w:lang w:val="pt-BR"/>
              </w:rPr>
              <w:t>2010</w:t>
            </w:r>
          </w:p>
        </w:tc>
        <w:tc>
          <w:tcPr>
            <w:tcW w:w="2166" w:type="pct"/>
            <w:vAlign w:val="center"/>
          </w:tcPr>
          <w:p w:rsidR="008B767A" w:rsidRPr="00586525" w:rsidRDefault="00CE02C9" w:rsidP="008B767A">
            <w:pPr>
              <w:pStyle w:val="NormalJu"/>
              <w:spacing w:before="100" w:beforeAutospacing="1" w:after="100" w:afterAutospacing="1" w:line="240" w:lineRule="auto"/>
              <w:ind w:firstLine="0"/>
              <w:jc w:val="center"/>
              <w:rPr>
                <w:sz w:val="20"/>
                <w:szCs w:val="20"/>
                <w:lang w:val="pt-BR"/>
              </w:rPr>
            </w:pPr>
            <w:r>
              <w:rPr>
                <w:sz w:val="20"/>
                <w:szCs w:val="20"/>
                <w:lang w:val="pt-BR"/>
              </w:rPr>
              <w:t>Col</w:t>
            </w:r>
            <w:r w:rsidR="008B767A" w:rsidRPr="00586525">
              <w:rPr>
                <w:sz w:val="20"/>
                <w:szCs w:val="20"/>
                <w:lang w:val="pt-BR"/>
              </w:rPr>
              <w:t>onel João Batista Carvalho Bernardes</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12º - BRABATT 1</w:t>
            </w:r>
          </w:p>
        </w:tc>
        <w:tc>
          <w:tcPr>
            <w:tcW w:w="1775" w:type="pct"/>
            <w:vAlign w:val="center"/>
          </w:tcPr>
          <w:p w:rsidR="008B767A" w:rsidRPr="00586525" w:rsidRDefault="00A92D0A" w:rsidP="00A92D0A">
            <w:pPr>
              <w:pStyle w:val="NormalJu"/>
              <w:spacing w:before="100" w:beforeAutospacing="1" w:after="100" w:afterAutospacing="1" w:line="240" w:lineRule="auto"/>
              <w:ind w:firstLine="0"/>
              <w:jc w:val="center"/>
              <w:rPr>
                <w:sz w:val="20"/>
                <w:szCs w:val="20"/>
                <w:lang w:val="pt-BR"/>
              </w:rPr>
            </w:pPr>
            <w:r>
              <w:rPr>
                <w:sz w:val="20"/>
                <w:szCs w:val="20"/>
                <w:lang w:val="pt-BR"/>
              </w:rPr>
              <w:t xml:space="preserve">January </w:t>
            </w:r>
            <w:r w:rsidR="008B767A" w:rsidRPr="00586525">
              <w:rPr>
                <w:sz w:val="20"/>
                <w:szCs w:val="20"/>
                <w:lang w:val="pt-BR"/>
              </w:rPr>
              <w:t>2010</w:t>
            </w:r>
            <w:r>
              <w:rPr>
                <w:sz w:val="20"/>
                <w:szCs w:val="20"/>
                <w:lang w:val="pt-BR"/>
              </w:rPr>
              <w:t xml:space="preserve"> -</w:t>
            </w:r>
            <w:r w:rsidR="008B767A" w:rsidRPr="00586525">
              <w:rPr>
                <w:sz w:val="20"/>
                <w:szCs w:val="20"/>
                <w:lang w:val="pt-BR"/>
              </w:rPr>
              <w:t xml:space="preserve"> </w:t>
            </w:r>
            <w:r>
              <w:rPr>
                <w:sz w:val="20"/>
                <w:szCs w:val="20"/>
                <w:lang w:val="pt-BR"/>
              </w:rPr>
              <w:t>July</w:t>
            </w:r>
            <w:r w:rsidR="008B767A" w:rsidRPr="00586525">
              <w:rPr>
                <w:sz w:val="20"/>
                <w:szCs w:val="20"/>
                <w:lang w:val="pt-BR"/>
              </w:rPr>
              <w:t xml:space="preserve"> 2010</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C</w:t>
            </w:r>
            <w:r w:rsidR="00CE02C9">
              <w:rPr>
                <w:sz w:val="20"/>
                <w:szCs w:val="20"/>
                <w:lang w:val="pt-BR"/>
              </w:rPr>
              <w:t>ol</w:t>
            </w:r>
            <w:r w:rsidRPr="00586525">
              <w:rPr>
                <w:sz w:val="20"/>
                <w:szCs w:val="20"/>
                <w:lang w:val="pt-BR"/>
              </w:rPr>
              <w:t>onel Otavio Santana do Rêgo Barros</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12º – BRABATT 2</w:t>
            </w:r>
          </w:p>
        </w:tc>
        <w:tc>
          <w:tcPr>
            <w:tcW w:w="1775" w:type="pct"/>
            <w:vAlign w:val="center"/>
          </w:tcPr>
          <w:p w:rsidR="008B767A" w:rsidRPr="00586525" w:rsidRDefault="00A92D0A" w:rsidP="008B767A">
            <w:pPr>
              <w:pStyle w:val="NormalJu"/>
              <w:spacing w:before="100" w:beforeAutospacing="1" w:after="100" w:afterAutospacing="1" w:line="240" w:lineRule="auto"/>
              <w:ind w:firstLine="0"/>
              <w:jc w:val="center"/>
              <w:rPr>
                <w:sz w:val="20"/>
                <w:szCs w:val="20"/>
                <w:lang w:val="pt-BR"/>
              </w:rPr>
            </w:pPr>
            <w:r>
              <w:rPr>
                <w:sz w:val="20"/>
                <w:szCs w:val="20"/>
                <w:lang w:val="pt-BR"/>
              </w:rPr>
              <w:t xml:space="preserve">January 2010 – July </w:t>
            </w:r>
            <w:r w:rsidR="008B767A" w:rsidRPr="00586525">
              <w:rPr>
                <w:sz w:val="20"/>
                <w:szCs w:val="20"/>
                <w:lang w:val="pt-BR"/>
              </w:rPr>
              <w:t>2010</w:t>
            </w:r>
          </w:p>
        </w:tc>
        <w:tc>
          <w:tcPr>
            <w:tcW w:w="2166" w:type="pct"/>
            <w:vAlign w:val="center"/>
          </w:tcPr>
          <w:p w:rsidR="008B767A" w:rsidRPr="00586525" w:rsidRDefault="00CE02C9" w:rsidP="008B767A">
            <w:pPr>
              <w:pStyle w:val="NormalJu"/>
              <w:spacing w:before="100" w:beforeAutospacing="1" w:after="100" w:afterAutospacing="1" w:line="240" w:lineRule="auto"/>
              <w:ind w:firstLine="0"/>
              <w:jc w:val="center"/>
              <w:rPr>
                <w:sz w:val="20"/>
                <w:szCs w:val="20"/>
              </w:rPr>
            </w:pPr>
            <w:r>
              <w:rPr>
                <w:sz w:val="20"/>
                <w:szCs w:val="20"/>
              </w:rPr>
              <w:t>Col</w:t>
            </w:r>
            <w:r w:rsidR="008B767A" w:rsidRPr="00586525">
              <w:rPr>
                <w:sz w:val="20"/>
                <w:szCs w:val="20"/>
              </w:rPr>
              <w:t>onel Luciano Puchalski</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14º – BRABATT 2</w:t>
            </w:r>
          </w:p>
        </w:tc>
        <w:tc>
          <w:tcPr>
            <w:tcW w:w="1775" w:type="pct"/>
            <w:vAlign w:val="center"/>
          </w:tcPr>
          <w:p w:rsidR="008B767A" w:rsidRPr="00586525" w:rsidRDefault="00A92D0A" w:rsidP="00A92D0A">
            <w:pPr>
              <w:pStyle w:val="NormalJu"/>
              <w:spacing w:before="100" w:beforeAutospacing="1" w:after="100" w:afterAutospacing="1" w:line="240" w:lineRule="auto"/>
              <w:ind w:firstLine="0"/>
              <w:jc w:val="center"/>
              <w:rPr>
                <w:sz w:val="20"/>
                <w:szCs w:val="20"/>
                <w:lang w:val="pt-BR"/>
              </w:rPr>
            </w:pPr>
            <w:r>
              <w:rPr>
                <w:sz w:val="20"/>
                <w:szCs w:val="20"/>
                <w:lang w:val="pt-BR"/>
              </w:rPr>
              <w:t xml:space="preserve">February </w:t>
            </w:r>
            <w:r w:rsidR="008B767A" w:rsidRPr="00586525">
              <w:rPr>
                <w:sz w:val="20"/>
                <w:szCs w:val="20"/>
                <w:lang w:val="pt-BR"/>
              </w:rPr>
              <w:t xml:space="preserve">2011 </w:t>
            </w:r>
            <w:r>
              <w:rPr>
                <w:sz w:val="20"/>
                <w:szCs w:val="20"/>
                <w:lang w:val="pt-BR"/>
              </w:rPr>
              <w:t xml:space="preserve">– September </w:t>
            </w:r>
            <w:r w:rsidR="008B767A" w:rsidRPr="00586525">
              <w:rPr>
                <w:sz w:val="20"/>
                <w:szCs w:val="20"/>
                <w:lang w:val="pt-BR"/>
              </w:rPr>
              <w:t>2011</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C</w:t>
            </w:r>
            <w:r w:rsidR="00CE02C9">
              <w:rPr>
                <w:sz w:val="20"/>
                <w:szCs w:val="20"/>
                <w:lang w:val="pt-BR"/>
              </w:rPr>
              <w:t>ol</w:t>
            </w:r>
            <w:r w:rsidRPr="00586525">
              <w:rPr>
                <w:sz w:val="20"/>
                <w:szCs w:val="20"/>
                <w:lang w:val="pt-BR"/>
              </w:rPr>
              <w:t>onel Henrique Martins Nolasco Sobrinho</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17º – BRABATT 2</w:t>
            </w:r>
          </w:p>
        </w:tc>
        <w:tc>
          <w:tcPr>
            <w:tcW w:w="1775" w:type="pct"/>
            <w:vAlign w:val="center"/>
          </w:tcPr>
          <w:p w:rsidR="008B767A" w:rsidRPr="00586525" w:rsidRDefault="00A92D0A" w:rsidP="00A92D0A">
            <w:pPr>
              <w:pStyle w:val="NormalJu"/>
              <w:spacing w:before="100" w:beforeAutospacing="1" w:after="100" w:afterAutospacing="1" w:line="240" w:lineRule="auto"/>
              <w:ind w:firstLine="0"/>
              <w:jc w:val="center"/>
              <w:rPr>
                <w:sz w:val="20"/>
                <w:szCs w:val="20"/>
                <w:lang w:val="pt-BR"/>
              </w:rPr>
            </w:pPr>
            <w:r>
              <w:rPr>
                <w:sz w:val="20"/>
                <w:szCs w:val="20"/>
                <w:lang w:val="pt-BR"/>
              </w:rPr>
              <w:t>December</w:t>
            </w:r>
            <w:r w:rsidRPr="00586525">
              <w:rPr>
                <w:sz w:val="20"/>
                <w:szCs w:val="20"/>
                <w:lang w:val="pt-BR"/>
              </w:rPr>
              <w:t xml:space="preserve"> </w:t>
            </w:r>
            <w:r w:rsidR="008B767A" w:rsidRPr="00586525">
              <w:rPr>
                <w:sz w:val="20"/>
                <w:szCs w:val="20"/>
                <w:lang w:val="pt-BR"/>
              </w:rPr>
              <w:t>2012</w:t>
            </w:r>
            <w:r>
              <w:rPr>
                <w:sz w:val="20"/>
                <w:szCs w:val="20"/>
                <w:lang w:val="pt-BR"/>
              </w:rPr>
              <w:t xml:space="preserve"> -</w:t>
            </w:r>
            <w:r w:rsidR="008B767A" w:rsidRPr="00586525">
              <w:rPr>
                <w:sz w:val="20"/>
                <w:szCs w:val="20"/>
                <w:lang w:val="pt-BR"/>
              </w:rPr>
              <w:t xml:space="preserve"> </w:t>
            </w:r>
            <w:r>
              <w:rPr>
                <w:sz w:val="20"/>
                <w:szCs w:val="20"/>
                <w:lang w:val="pt-BR"/>
              </w:rPr>
              <w:t>April</w:t>
            </w:r>
            <w:r w:rsidR="008B767A" w:rsidRPr="00586525">
              <w:rPr>
                <w:sz w:val="20"/>
                <w:szCs w:val="20"/>
                <w:lang w:val="pt-BR"/>
              </w:rPr>
              <w:t xml:space="preserve"> 2013</w:t>
            </w:r>
          </w:p>
        </w:tc>
        <w:tc>
          <w:tcPr>
            <w:tcW w:w="2166"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lang w:val="pt-BR"/>
              </w:rPr>
            </w:pPr>
            <w:r w:rsidRPr="00586525">
              <w:rPr>
                <w:sz w:val="20"/>
                <w:szCs w:val="20"/>
                <w:lang w:val="pt-BR"/>
              </w:rPr>
              <w:t>C</w:t>
            </w:r>
            <w:r w:rsidR="00CE02C9">
              <w:rPr>
                <w:sz w:val="20"/>
                <w:szCs w:val="20"/>
                <w:lang w:val="pt-BR"/>
              </w:rPr>
              <w:t>ol</w:t>
            </w:r>
            <w:r w:rsidRPr="00586525">
              <w:rPr>
                <w:sz w:val="20"/>
                <w:szCs w:val="20"/>
                <w:lang w:val="pt-BR"/>
              </w:rPr>
              <w:t>onel Sinval dos Reis Leite</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18º</w:t>
            </w:r>
          </w:p>
        </w:tc>
        <w:tc>
          <w:tcPr>
            <w:tcW w:w="1775" w:type="pct"/>
            <w:vAlign w:val="center"/>
          </w:tcPr>
          <w:p w:rsidR="008B767A" w:rsidRPr="00586525" w:rsidRDefault="00A92D0A" w:rsidP="008B767A">
            <w:pPr>
              <w:pStyle w:val="NormalJu"/>
              <w:spacing w:before="100" w:beforeAutospacing="1" w:after="100" w:afterAutospacing="1" w:line="240" w:lineRule="auto"/>
              <w:ind w:firstLine="0"/>
              <w:jc w:val="center"/>
              <w:rPr>
                <w:sz w:val="20"/>
                <w:szCs w:val="20"/>
                <w:lang w:val="pt-BR"/>
              </w:rPr>
            </w:pPr>
            <w:r>
              <w:rPr>
                <w:sz w:val="20"/>
                <w:szCs w:val="20"/>
                <w:lang w:val="pt-BR"/>
              </w:rPr>
              <w:t>June 2013 - November</w:t>
            </w:r>
            <w:r w:rsidR="008B767A" w:rsidRPr="00586525">
              <w:rPr>
                <w:sz w:val="20"/>
                <w:szCs w:val="20"/>
                <w:lang w:val="pt-BR"/>
              </w:rPr>
              <w:t xml:space="preserve"> 2013</w:t>
            </w:r>
          </w:p>
        </w:tc>
        <w:tc>
          <w:tcPr>
            <w:tcW w:w="2166" w:type="pct"/>
            <w:vAlign w:val="center"/>
          </w:tcPr>
          <w:p w:rsidR="008B767A" w:rsidRPr="00586525" w:rsidRDefault="00CE02C9" w:rsidP="008B767A">
            <w:pPr>
              <w:pStyle w:val="NormalJu"/>
              <w:spacing w:before="100" w:beforeAutospacing="1" w:after="100" w:afterAutospacing="1" w:line="240" w:lineRule="auto"/>
              <w:ind w:firstLine="0"/>
              <w:jc w:val="center"/>
              <w:rPr>
                <w:sz w:val="20"/>
                <w:szCs w:val="20"/>
                <w:lang w:val="pt-BR"/>
              </w:rPr>
            </w:pPr>
            <w:r>
              <w:rPr>
                <w:sz w:val="20"/>
                <w:szCs w:val="20"/>
                <w:lang w:val="pt-BR"/>
              </w:rPr>
              <w:t>Col</w:t>
            </w:r>
            <w:r w:rsidR="008B767A" w:rsidRPr="00586525">
              <w:rPr>
                <w:sz w:val="20"/>
                <w:szCs w:val="20"/>
                <w:lang w:val="pt-BR"/>
              </w:rPr>
              <w:t>onel Zenedir da Mota Fontoura</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19º</w:t>
            </w:r>
          </w:p>
        </w:tc>
        <w:tc>
          <w:tcPr>
            <w:tcW w:w="1775" w:type="pct"/>
            <w:vAlign w:val="center"/>
          </w:tcPr>
          <w:p w:rsidR="008B767A" w:rsidRPr="00586525" w:rsidRDefault="00A92D0A" w:rsidP="008B767A">
            <w:pPr>
              <w:pStyle w:val="NormalJu"/>
              <w:spacing w:before="100" w:beforeAutospacing="1" w:after="100" w:afterAutospacing="1" w:line="240" w:lineRule="auto"/>
              <w:ind w:firstLine="0"/>
              <w:jc w:val="center"/>
              <w:rPr>
                <w:sz w:val="20"/>
                <w:szCs w:val="20"/>
                <w:lang w:val="pt-BR"/>
              </w:rPr>
            </w:pPr>
            <w:r>
              <w:rPr>
                <w:sz w:val="20"/>
                <w:szCs w:val="20"/>
                <w:lang w:val="pt-BR"/>
              </w:rPr>
              <w:t>December</w:t>
            </w:r>
            <w:r w:rsidRPr="00586525">
              <w:rPr>
                <w:sz w:val="20"/>
                <w:szCs w:val="20"/>
                <w:lang w:val="pt-BR"/>
              </w:rPr>
              <w:t xml:space="preserve"> </w:t>
            </w:r>
            <w:r>
              <w:rPr>
                <w:sz w:val="20"/>
                <w:szCs w:val="20"/>
                <w:lang w:val="pt-BR"/>
              </w:rPr>
              <w:t xml:space="preserve">2013 – June </w:t>
            </w:r>
            <w:r w:rsidR="008B767A" w:rsidRPr="00586525">
              <w:rPr>
                <w:sz w:val="20"/>
                <w:szCs w:val="20"/>
                <w:lang w:val="pt-BR"/>
              </w:rPr>
              <w:t>2014</w:t>
            </w:r>
          </w:p>
        </w:tc>
        <w:tc>
          <w:tcPr>
            <w:tcW w:w="2166" w:type="pct"/>
            <w:vAlign w:val="center"/>
          </w:tcPr>
          <w:p w:rsidR="008B767A" w:rsidRPr="00586525" w:rsidRDefault="00CE02C9" w:rsidP="008B767A">
            <w:pPr>
              <w:pStyle w:val="NormalJu"/>
              <w:spacing w:before="100" w:beforeAutospacing="1" w:after="100" w:afterAutospacing="1" w:line="240" w:lineRule="auto"/>
              <w:ind w:firstLine="0"/>
              <w:jc w:val="center"/>
              <w:rPr>
                <w:sz w:val="20"/>
                <w:szCs w:val="20"/>
                <w:lang w:val="pt-BR"/>
              </w:rPr>
            </w:pPr>
            <w:r>
              <w:rPr>
                <w:sz w:val="20"/>
                <w:szCs w:val="20"/>
                <w:lang w:val="pt-BR"/>
              </w:rPr>
              <w:t>Col</w:t>
            </w:r>
            <w:r w:rsidR="008B767A" w:rsidRPr="00586525">
              <w:rPr>
                <w:sz w:val="20"/>
                <w:szCs w:val="20"/>
                <w:lang w:val="pt-BR"/>
              </w:rPr>
              <w:t>onel Anísio David de Oliveira Junior</w:t>
            </w:r>
          </w:p>
        </w:tc>
      </w:tr>
      <w:tr w:rsidR="00586525" w:rsidRPr="00586525" w:rsidTr="0005239A">
        <w:tc>
          <w:tcPr>
            <w:tcW w:w="1059" w:type="pct"/>
            <w:vAlign w:val="center"/>
          </w:tcPr>
          <w:p w:rsidR="008B767A" w:rsidRPr="00586525" w:rsidRDefault="008B767A" w:rsidP="008B767A">
            <w:pPr>
              <w:pStyle w:val="NormalJu"/>
              <w:spacing w:before="100" w:beforeAutospacing="1" w:after="100" w:afterAutospacing="1" w:line="240" w:lineRule="auto"/>
              <w:ind w:firstLine="0"/>
              <w:jc w:val="center"/>
              <w:rPr>
                <w:sz w:val="20"/>
                <w:szCs w:val="20"/>
              </w:rPr>
            </w:pPr>
            <w:r w:rsidRPr="00586525">
              <w:rPr>
                <w:sz w:val="20"/>
                <w:szCs w:val="20"/>
              </w:rPr>
              <w:t>20º</w:t>
            </w:r>
          </w:p>
        </w:tc>
        <w:tc>
          <w:tcPr>
            <w:tcW w:w="1775" w:type="pct"/>
            <w:vAlign w:val="center"/>
          </w:tcPr>
          <w:p w:rsidR="008B767A" w:rsidRPr="00586525" w:rsidRDefault="00A92D0A" w:rsidP="008B767A">
            <w:pPr>
              <w:pStyle w:val="NormalJu"/>
              <w:spacing w:before="100" w:beforeAutospacing="1" w:after="100" w:afterAutospacing="1" w:line="240" w:lineRule="auto"/>
              <w:ind w:firstLine="0"/>
              <w:jc w:val="center"/>
              <w:rPr>
                <w:sz w:val="20"/>
                <w:szCs w:val="20"/>
                <w:lang w:val="pt-BR"/>
              </w:rPr>
            </w:pPr>
            <w:r>
              <w:rPr>
                <w:sz w:val="20"/>
                <w:szCs w:val="20"/>
                <w:lang w:val="pt-BR"/>
              </w:rPr>
              <w:t xml:space="preserve">June 2014 - </w:t>
            </w:r>
            <w:r w:rsidR="004E73E9">
              <w:rPr>
                <w:sz w:val="20"/>
                <w:szCs w:val="20"/>
                <w:lang w:val="pt-BR"/>
              </w:rPr>
              <w:t>December</w:t>
            </w:r>
            <w:r w:rsidR="008B767A" w:rsidRPr="00586525">
              <w:rPr>
                <w:sz w:val="20"/>
                <w:szCs w:val="20"/>
                <w:lang w:val="pt-BR"/>
              </w:rPr>
              <w:t xml:space="preserve"> 2014</w:t>
            </w:r>
          </w:p>
        </w:tc>
        <w:tc>
          <w:tcPr>
            <w:tcW w:w="2166" w:type="pct"/>
            <w:vAlign w:val="center"/>
          </w:tcPr>
          <w:p w:rsidR="008B767A" w:rsidRPr="00586525" w:rsidRDefault="00CE02C9" w:rsidP="008B767A">
            <w:pPr>
              <w:pStyle w:val="NormalJu"/>
              <w:spacing w:before="100" w:beforeAutospacing="1" w:after="100" w:afterAutospacing="1" w:line="240" w:lineRule="auto"/>
              <w:ind w:firstLine="0"/>
              <w:jc w:val="center"/>
              <w:rPr>
                <w:sz w:val="20"/>
                <w:szCs w:val="20"/>
              </w:rPr>
            </w:pPr>
            <w:r>
              <w:rPr>
                <w:sz w:val="20"/>
                <w:szCs w:val="20"/>
              </w:rPr>
              <w:t>Col</w:t>
            </w:r>
            <w:r w:rsidR="008B767A" w:rsidRPr="00586525">
              <w:rPr>
                <w:sz w:val="20"/>
                <w:szCs w:val="20"/>
              </w:rPr>
              <w:t>onel Vinicius Ferreira Martinelli</w:t>
            </w:r>
          </w:p>
        </w:tc>
      </w:tr>
    </w:tbl>
    <w:p w:rsidR="008B767A" w:rsidRPr="00487824" w:rsidRDefault="008B767A" w:rsidP="008B767A">
      <w:pPr>
        <w:pStyle w:val="NormalJu"/>
        <w:spacing w:line="240" w:lineRule="auto"/>
        <w:ind w:firstLine="0"/>
        <w:rPr>
          <w:sz w:val="20"/>
          <w:szCs w:val="20"/>
          <w:lang w:val="en-US"/>
        </w:rPr>
      </w:pPr>
      <w:r w:rsidRPr="00CE22FE">
        <w:rPr>
          <w:sz w:val="20"/>
          <w:szCs w:val="20"/>
          <w:lang w:val="en-US"/>
        </w:rPr>
        <w:t>Source</w:t>
      </w:r>
      <w:r w:rsidRPr="00487824">
        <w:rPr>
          <w:sz w:val="20"/>
          <w:szCs w:val="20"/>
          <w:lang w:val="en-US"/>
        </w:rPr>
        <w:t>: Our own elaboration from Brazilian Army reports</w:t>
      </w:r>
      <w:r w:rsidR="00A626C3" w:rsidRPr="00487824">
        <w:rPr>
          <w:sz w:val="20"/>
          <w:szCs w:val="20"/>
          <w:lang w:val="en-US"/>
        </w:rPr>
        <w:t>.</w:t>
      </w:r>
    </w:p>
    <w:p w:rsidR="00A626C3" w:rsidRPr="00487824" w:rsidRDefault="00CE02C9" w:rsidP="008B767A">
      <w:pPr>
        <w:pStyle w:val="NormalJu"/>
        <w:spacing w:line="240" w:lineRule="auto"/>
        <w:ind w:firstLine="0"/>
        <w:rPr>
          <w:sz w:val="20"/>
          <w:szCs w:val="20"/>
          <w:lang w:val="en-US"/>
        </w:rPr>
      </w:pPr>
      <w:r w:rsidRPr="00487824">
        <w:rPr>
          <w:sz w:val="20"/>
          <w:szCs w:val="20"/>
          <w:lang w:val="en-US"/>
        </w:rPr>
        <w:t>Obs:</w:t>
      </w:r>
      <w:r w:rsidRPr="00487824">
        <w:rPr>
          <w:sz w:val="20"/>
          <w:szCs w:val="20"/>
          <w:lang w:val="en-US"/>
        </w:rPr>
        <w:tab/>
      </w:r>
      <w:r w:rsidR="00A626C3" w:rsidRPr="00487824">
        <w:rPr>
          <w:sz w:val="20"/>
          <w:szCs w:val="20"/>
          <w:lang w:val="en-US"/>
        </w:rPr>
        <w:t xml:space="preserve">BRABATT 1: </w:t>
      </w:r>
      <w:r w:rsidR="0096794B" w:rsidRPr="00487824">
        <w:rPr>
          <w:sz w:val="20"/>
          <w:szCs w:val="20"/>
          <w:lang w:val="en-US"/>
        </w:rPr>
        <w:t>Brazilian Infantry Battalion 1</w:t>
      </w:r>
      <w:r w:rsidR="004E0F3B">
        <w:rPr>
          <w:sz w:val="20"/>
          <w:szCs w:val="20"/>
          <w:lang w:val="en-US"/>
        </w:rPr>
        <w:t>.</w:t>
      </w:r>
    </w:p>
    <w:p w:rsidR="0096794B" w:rsidRPr="00487824" w:rsidRDefault="00CE02C9" w:rsidP="0096794B">
      <w:pPr>
        <w:pStyle w:val="NormalJu"/>
        <w:spacing w:line="240" w:lineRule="auto"/>
        <w:ind w:left="709" w:firstLine="0"/>
        <w:rPr>
          <w:sz w:val="20"/>
          <w:szCs w:val="20"/>
          <w:lang w:val="en-US"/>
        </w:rPr>
      </w:pPr>
      <w:r w:rsidRPr="00487824">
        <w:rPr>
          <w:sz w:val="20"/>
          <w:szCs w:val="20"/>
          <w:lang w:val="en-US"/>
        </w:rPr>
        <w:t xml:space="preserve">BRABATT 2: </w:t>
      </w:r>
      <w:r w:rsidR="0096794B" w:rsidRPr="00487824">
        <w:rPr>
          <w:sz w:val="20"/>
          <w:szCs w:val="20"/>
          <w:lang w:val="en-US"/>
        </w:rPr>
        <w:t>Brazilian Infantry Battalion 2</w:t>
      </w:r>
      <w:r w:rsidR="004E0F3B">
        <w:rPr>
          <w:sz w:val="20"/>
          <w:szCs w:val="20"/>
          <w:lang w:val="en-US"/>
        </w:rPr>
        <w:t>.</w:t>
      </w:r>
    </w:p>
    <w:p w:rsidR="00CE02C9" w:rsidRPr="00FF3D85" w:rsidRDefault="00CE02C9" w:rsidP="00CE02C9">
      <w:pPr>
        <w:pStyle w:val="NormalJu"/>
        <w:spacing w:line="240" w:lineRule="auto"/>
        <w:ind w:firstLine="708"/>
        <w:rPr>
          <w:sz w:val="20"/>
          <w:szCs w:val="20"/>
          <w:lang w:val="en-US"/>
        </w:rPr>
      </w:pPr>
    </w:p>
    <w:p w:rsidR="00A626C3" w:rsidRPr="00FF3D85" w:rsidRDefault="00A626C3" w:rsidP="008B767A">
      <w:pPr>
        <w:pStyle w:val="NormalJu"/>
        <w:spacing w:line="240" w:lineRule="auto"/>
        <w:ind w:firstLine="0"/>
        <w:rPr>
          <w:sz w:val="20"/>
          <w:szCs w:val="20"/>
          <w:lang w:val="en-US"/>
        </w:rPr>
      </w:pPr>
    </w:p>
    <w:p w:rsidR="008B767A" w:rsidRPr="00CE22FE" w:rsidRDefault="00287E1F" w:rsidP="00455BC6">
      <w:pPr>
        <w:spacing w:before="120" w:after="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According to Bardin</w:t>
      </w:r>
      <w:r w:rsidR="008B767A" w:rsidRPr="008A1108">
        <w:rPr>
          <w:rFonts w:ascii="Times New Roman" w:eastAsia="Times New Roman" w:hAnsi="Times New Roman" w:cs="Times New Roman"/>
          <w:sz w:val="24"/>
          <w:szCs w:val="24"/>
          <w:lang w:val="en-US" w:eastAsia="pt-BR"/>
        </w:rPr>
        <w:t xml:space="preserve"> (2011), these kind of reports constitutes the analytical body, that is, they perform the focal set that should be analyzed. It is based on the rules of completeness (they include all field reports available), the homogeneity (they refer to the object of the present study) and relevance (the documents are suita</w:t>
      </w:r>
      <w:r w:rsidR="00455BC6">
        <w:rPr>
          <w:rFonts w:ascii="Times New Roman" w:eastAsia="Times New Roman" w:hAnsi="Times New Roman" w:cs="Times New Roman"/>
          <w:sz w:val="24"/>
          <w:szCs w:val="24"/>
          <w:lang w:val="en-US" w:eastAsia="pt-BR"/>
        </w:rPr>
        <w:t>ble as a source of information).</w:t>
      </w:r>
    </w:p>
    <w:p w:rsidR="008B767A" w:rsidRPr="008A1108" w:rsidRDefault="008B767A" w:rsidP="008B767A">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Reading the reports showed that in all the documents there are subdivisions. They are related to staff sections (G-1), intelligence (G-2), operations (G-3), logistics (G-4), command and control (G-6), civil affairs (G-9) and social media (G-10). In General, the main analysis and the reporting of operations are presented in the sections of intelligence, civil affairs and operations of the reports, but this did not exclude the examination of the report as a whole.</w:t>
      </w:r>
    </w:p>
    <w:p w:rsidR="008B767A" w:rsidRPr="00FF3D85" w:rsidRDefault="008B767A" w:rsidP="008B767A">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Therefore, taking as reference the coping strategies of the Brazilian troops against Haitian gangs, it was possible to </w:t>
      </w:r>
      <w:r w:rsidRPr="00FF3D85">
        <w:rPr>
          <w:rFonts w:ascii="Times New Roman" w:eastAsia="Times New Roman" w:hAnsi="Times New Roman" w:cs="Times New Roman"/>
          <w:sz w:val="24"/>
          <w:szCs w:val="24"/>
          <w:lang w:val="en-US" w:eastAsia="pt-BR"/>
        </w:rPr>
        <w:t xml:space="preserve">delineate a frequency </w:t>
      </w:r>
      <w:r w:rsidR="00455BC6" w:rsidRPr="00FF3D85">
        <w:rPr>
          <w:rFonts w:ascii="Times New Roman" w:eastAsia="Times New Roman" w:hAnsi="Times New Roman" w:cs="Times New Roman"/>
          <w:sz w:val="24"/>
          <w:szCs w:val="24"/>
          <w:lang w:val="en-US" w:eastAsia="pt-BR"/>
        </w:rPr>
        <w:t>table</w:t>
      </w:r>
      <w:r w:rsidRPr="00FF3D85">
        <w:rPr>
          <w:rFonts w:ascii="Times New Roman" w:eastAsia="Times New Roman" w:hAnsi="Times New Roman" w:cs="Times New Roman"/>
          <w:sz w:val="24"/>
          <w:szCs w:val="24"/>
          <w:lang w:val="en-US" w:eastAsia="pt-BR"/>
        </w:rPr>
        <w:t xml:space="preserve"> with regard how many times the reports mentioned the adverse forces (for example, gangs and ex-military).</w:t>
      </w:r>
    </w:p>
    <w:p w:rsidR="008B767A" w:rsidRPr="008A1108" w:rsidRDefault="008B767A" w:rsidP="008B767A">
      <w:pPr>
        <w:spacing w:before="120" w:after="0" w:line="240" w:lineRule="auto"/>
        <w:ind w:firstLine="709"/>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 xml:space="preserve">The objective of the military forces in MINUSTAH involved the confrontation of adverse forces, but additionally we linked how many other terms that has appeared. So, the frequency of the terms related to adverse forces was compared with the frequency of appearances of the terms related to humanitarian support. The aim of this comparison was to range the several actions executed by the Brazilian troops in Haiti. The humanitarian actions were labeled in the </w:t>
      </w:r>
      <w:r w:rsidR="00723559" w:rsidRPr="00FF3D85">
        <w:rPr>
          <w:rFonts w:ascii="Times New Roman" w:eastAsia="Times New Roman" w:hAnsi="Times New Roman" w:cs="Times New Roman"/>
          <w:sz w:val="24"/>
          <w:szCs w:val="24"/>
          <w:lang w:val="en-US" w:eastAsia="pt-BR"/>
        </w:rPr>
        <w:t xml:space="preserve">FDRIBPKO </w:t>
      </w:r>
      <w:r w:rsidRPr="00FF3D85">
        <w:rPr>
          <w:rFonts w:ascii="Times New Roman" w:eastAsia="Times New Roman" w:hAnsi="Times New Roman" w:cs="Times New Roman"/>
          <w:sz w:val="24"/>
          <w:szCs w:val="24"/>
          <w:lang w:val="en-US" w:eastAsia="pt-BR"/>
        </w:rPr>
        <w:t>reports by the general names like "civic-social actions", "</w:t>
      </w:r>
      <w:r w:rsidRPr="00FF3D85">
        <w:rPr>
          <w:rFonts w:ascii="Times New Roman" w:eastAsia="Times New Roman" w:hAnsi="Times New Roman" w:cs="Times New Roman"/>
          <w:iCs/>
          <w:sz w:val="24"/>
          <w:szCs w:val="24"/>
          <w:lang w:val="en-US" w:eastAsia="pt-BR"/>
        </w:rPr>
        <w:t>civil-military coordination</w:t>
      </w:r>
      <w:r w:rsidRPr="00FF3D85">
        <w:rPr>
          <w:rFonts w:ascii="Times New Roman" w:eastAsia="Times New Roman" w:hAnsi="Times New Roman" w:cs="Times New Roman"/>
          <w:sz w:val="24"/>
          <w:szCs w:val="24"/>
          <w:lang w:val="en-US" w:eastAsia="pt-BR"/>
        </w:rPr>
        <w:t>", "quick impact projects ", "humanitarian aid", huma</w:t>
      </w:r>
      <w:r w:rsidRPr="008A1108">
        <w:rPr>
          <w:rFonts w:ascii="Times New Roman" w:eastAsia="Times New Roman" w:hAnsi="Times New Roman" w:cs="Times New Roman"/>
          <w:sz w:val="24"/>
          <w:szCs w:val="24"/>
          <w:lang w:val="en-US" w:eastAsia="pt-BR"/>
        </w:rPr>
        <w:t xml:space="preserve">nitarian action ", among others. </w:t>
      </w:r>
    </w:p>
    <w:p w:rsidR="008B767A" w:rsidRPr="008A1108" w:rsidRDefault="008B767A" w:rsidP="008B767A">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Strictly, the following terms have been used as indicators of frequency: "adverse force", "gang", "ex-military", "civil affairs", "humanitarian", "civic-social actions", "cooperation/coordination civil-military", "quick impact project". In this context, the frequency with which the words "gang" and "ex-military" relativized to the terms that imply humanitarian support </w:t>
      </w:r>
      <w:r w:rsidRPr="00FF3D85">
        <w:rPr>
          <w:rFonts w:ascii="Times New Roman" w:eastAsia="Times New Roman" w:hAnsi="Times New Roman" w:cs="Times New Roman"/>
          <w:sz w:val="24"/>
          <w:szCs w:val="24"/>
          <w:lang w:val="en-US" w:eastAsia="pt-BR"/>
        </w:rPr>
        <w:t xml:space="preserve">appeared in the </w:t>
      </w:r>
      <w:r w:rsidR="00723559" w:rsidRPr="00FF3D85">
        <w:rPr>
          <w:rFonts w:ascii="Times New Roman" w:eastAsia="Times New Roman" w:hAnsi="Times New Roman" w:cs="Times New Roman"/>
          <w:sz w:val="24"/>
          <w:szCs w:val="24"/>
          <w:lang w:val="en-US" w:eastAsia="pt-BR"/>
        </w:rPr>
        <w:t xml:space="preserve">FDRIBPKO </w:t>
      </w:r>
      <w:r w:rsidRPr="00FF3D85">
        <w:rPr>
          <w:rFonts w:ascii="Times New Roman" w:eastAsia="Times New Roman" w:hAnsi="Times New Roman" w:cs="Times New Roman"/>
          <w:sz w:val="24"/>
          <w:szCs w:val="24"/>
          <w:lang w:val="en-US" w:eastAsia="pt-BR"/>
        </w:rPr>
        <w:t>reports worked</w:t>
      </w:r>
      <w:r w:rsidRPr="008A1108">
        <w:rPr>
          <w:rFonts w:ascii="Times New Roman" w:eastAsia="Times New Roman" w:hAnsi="Times New Roman" w:cs="Times New Roman"/>
          <w:sz w:val="24"/>
          <w:szCs w:val="24"/>
          <w:lang w:val="en-US" w:eastAsia="pt-BR"/>
        </w:rPr>
        <w:t xml:space="preserve"> as indicator of the </w:t>
      </w:r>
      <w:r w:rsidRPr="008A1108">
        <w:rPr>
          <w:rFonts w:ascii="Times New Roman" w:eastAsia="Times New Roman" w:hAnsi="Times New Roman" w:cs="Times New Roman"/>
          <w:i/>
          <w:iCs/>
          <w:sz w:val="24"/>
          <w:szCs w:val="24"/>
          <w:lang w:val="en-US" w:eastAsia="pt-BR"/>
        </w:rPr>
        <w:t>modus operandi</w:t>
      </w:r>
      <w:r w:rsidRPr="008A1108">
        <w:rPr>
          <w:rFonts w:ascii="Times New Roman" w:eastAsia="Times New Roman" w:hAnsi="Times New Roman" w:cs="Times New Roman"/>
          <w:sz w:val="24"/>
          <w:szCs w:val="24"/>
          <w:lang w:val="en-US" w:eastAsia="pt-BR"/>
        </w:rPr>
        <w:t xml:space="preserve"> of the Brazilian troops and the security situation.</w:t>
      </w:r>
    </w:p>
    <w:p w:rsidR="008B767A" w:rsidRPr="00CE22FE" w:rsidRDefault="008B767A" w:rsidP="008B767A">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lastRenderedPageBreak/>
        <w:t xml:space="preserve">The more references related to adverse forces more reckless will be security situation. The greater the emphasis on humanitarian actions, the greater the detachment of the original military function. However, on the other hand, the better the security situation and social empowerment, which shows positive results of military actions against adverse forces carried out by the Brazilian troops of MINUSTAH. </w:t>
      </w:r>
    </w:p>
    <w:p w:rsidR="008B767A" w:rsidRPr="00FF3D85" w:rsidRDefault="008B767A" w:rsidP="008B767A">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In short, the analysis of the final reports of military contingents allowed identifying the Brazilian troops </w:t>
      </w:r>
      <w:r w:rsidRPr="008A1108">
        <w:rPr>
          <w:rFonts w:ascii="Times New Roman" w:eastAsia="Times New Roman" w:hAnsi="Times New Roman" w:cs="Times New Roman"/>
          <w:i/>
          <w:iCs/>
          <w:sz w:val="24"/>
          <w:szCs w:val="24"/>
          <w:lang w:val="en-US" w:eastAsia="pt-BR"/>
        </w:rPr>
        <w:t>modus operandi</w:t>
      </w:r>
      <w:r w:rsidRPr="008A1108">
        <w:rPr>
          <w:rFonts w:ascii="Times New Roman" w:eastAsia="Times New Roman" w:hAnsi="Times New Roman" w:cs="Times New Roman"/>
          <w:sz w:val="24"/>
          <w:szCs w:val="24"/>
          <w:lang w:val="en-US" w:eastAsia="pt-BR"/>
        </w:rPr>
        <w:t xml:space="preserve"> that combined coping actions against gangs and humanitarian actions. Additionally, it was possible to verify the strategic positions of the Brazilian Army about Haitian scenario and the operational tactics experienced by the troops of MINUSTAH in this </w:t>
      </w:r>
      <w:r w:rsidRPr="00FF3D85">
        <w:rPr>
          <w:rFonts w:ascii="Times New Roman" w:eastAsia="Times New Roman" w:hAnsi="Times New Roman" w:cs="Times New Roman"/>
          <w:sz w:val="24"/>
          <w:szCs w:val="24"/>
          <w:lang w:val="en-US" w:eastAsia="pt-BR"/>
        </w:rPr>
        <w:t>context.</w:t>
      </w:r>
    </w:p>
    <w:p w:rsidR="00333373" w:rsidRPr="00FF3D85" w:rsidRDefault="00333373" w:rsidP="00333373">
      <w:pPr>
        <w:spacing w:before="120" w:after="0" w:line="240" w:lineRule="auto"/>
        <w:ind w:firstLine="708"/>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 xml:space="preserve">The Final Deployment Reports were obtained in digital image format. In order to facilitate textual search, the images were digitally converted into text that can be recognized by the textual search tool from Adobe Acrobat (PDF file). This procedure allowed the textual research of the previously selected frequency indicators in each of the reports. The Adobe Acrobat tool automatically generated document containing the search results for each of the textual indicators. On these documents there is information on the terms, date and time of the search, in addition to the indication of the frequency the term appears throughout the document. For example, the term ACISO, Portuguese acronym for civic social action, is quoted 12 times in the report of the 2nd Brazilian Contingent. The Adobe </w:t>
      </w:r>
      <w:r w:rsidR="00340873" w:rsidRPr="00FF3D85">
        <w:rPr>
          <w:rFonts w:ascii="Times New Roman" w:eastAsia="Times New Roman" w:hAnsi="Times New Roman" w:cs="Times New Roman"/>
          <w:sz w:val="24"/>
          <w:szCs w:val="24"/>
          <w:lang w:val="en-US" w:eastAsia="pt-BR"/>
        </w:rPr>
        <w:t>Ac</w:t>
      </w:r>
      <w:r w:rsidRPr="00FF3D85">
        <w:rPr>
          <w:rFonts w:ascii="Times New Roman" w:eastAsia="Times New Roman" w:hAnsi="Times New Roman" w:cs="Times New Roman"/>
          <w:sz w:val="24"/>
          <w:szCs w:val="24"/>
          <w:lang w:val="en-US" w:eastAsia="pt-BR"/>
        </w:rPr>
        <w:t>robat file indicates pages and sentences in which each term appears throughout the document. The survey was conducted for each of the previously selected frequency indicators.</w:t>
      </w:r>
    </w:p>
    <w:p w:rsidR="00867812" w:rsidRPr="00FF3D85" w:rsidRDefault="003241F4" w:rsidP="00867812">
      <w:pPr>
        <w:spacing w:before="120" w:after="0" w:line="240" w:lineRule="auto"/>
        <w:ind w:firstLine="708"/>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 xml:space="preserve">The </w:t>
      </w:r>
      <w:r w:rsidR="00867812" w:rsidRPr="00FF3D85">
        <w:rPr>
          <w:rFonts w:ascii="Times New Roman" w:eastAsia="Times New Roman" w:hAnsi="Times New Roman" w:cs="Times New Roman"/>
          <w:sz w:val="24"/>
          <w:szCs w:val="24"/>
          <w:lang w:val="en-US" w:eastAsia="pt-BR"/>
        </w:rPr>
        <w:t xml:space="preserve">PDF documents </w:t>
      </w:r>
      <w:r w:rsidRPr="00FF3D85">
        <w:rPr>
          <w:rFonts w:ascii="Times New Roman" w:eastAsia="Times New Roman" w:hAnsi="Times New Roman" w:cs="Times New Roman"/>
          <w:sz w:val="24"/>
          <w:szCs w:val="24"/>
          <w:lang w:val="en-US" w:eastAsia="pt-BR"/>
        </w:rPr>
        <w:t>were used in the creation of</w:t>
      </w:r>
      <w:r w:rsidR="00867812" w:rsidRPr="00FF3D85">
        <w:rPr>
          <w:rFonts w:ascii="Times New Roman" w:eastAsia="Times New Roman" w:hAnsi="Times New Roman" w:cs="Times New Roman"/>
          <w:sz w:val="24"/>
          <w:szCs w:val="24"/>
          <w:lang w:val="en-US" w:eastAsia="pt-BR"/>
        </w:rPr>
        <w:t xml:space="preserve"> two worksheets in MS Office Word containing the composite image of the frequency indicators for each of the employment reports. The first worksheet contains the indicator </w:t>
      </w:r>
      <w:r w:rsidRPr="00FF3D85">
        <w:rPr>
          <w:rFonts w:ascii="Times New Roman" w:eastAsia="Times New Roman" w:hAnsi="Times New Roman" w:cs="Times New Roman"/>
          <w:sz w:val="24"/>
          <w:szCs w:val="24"/>
          <w:lang w:val="en-US" w:eastAsia="pt-BR"/>
        </w:rPr>
        <w:t>“</w:t>
      </w:r>
      <w:r w:rsidR="00867812" w:rsidRPr="00FF3D85">
        <w:rPr>
          <w:rFonts w:ascii="Times New Roman" w:eastAsia="Times New Roman" w:hAnsi="Times New Roman" w:cs="Times New Roman"/>
          <w:sz w:val="24"/>
          <w:szCs w:val="24"/>
          <w:lang w:val="en-US" w:eastAsia="pt-BR"/>
        </w:rPr>
        <w:t>mention to adverse forces</w:t>
      </w:r>
      <w:r w:rsidRPr="00FF3D85">
        <w:rPr>
          <w:rFonts w:ascii="Times New Roman" w:eastAsia="Times New Roman" w:hAnsi="Times New Roman" w:cs="Times New Roman"/>
          <w:sz w:val="24"/>
          <w:szCs w:val="24"/>
          <w:lang w:val="en-US" w:eastAsia="pt-BR"/>
        </w:rPr>
        <w:t>”.</w:t>
      </w:r>
      <w:r w:rsidR="00867812" w:rsidRPr="00FF3D85">
        <w:rPr>
          <w:rFonts w:ascii="Times New Roman" w:eastAsia="Times New Roman" w:hAnsi="Times New Roman" w:cs="Times New Roman"/>
          <w:sz w:val="24"/>
          <w:szCs w:val="24"/>
          <w:lang w:val="en-US" w:eastAsia="pt-BR"/>
        </w:rPr>
        <w:t xml:space="preserve"> The second worksheet contains the </w:t>
      </w:r>
      <w:r w:rsidRPr="00FF3D85">
        <w:rPr>
          <w:rFonts w:ascii="Times New Roman" w:eastAsia="Times New Roman" w:hAnsi="Times New Roman" w:cs="Times New Roman"/>
          <w:sz w:val="24"/>
          <w:szCs w:val="24"/>
          <w:lang w:val="en-US" w:eastAsia="pt-BR"/>
        </w:rPr>
        <w:t>indicator</w:t>
      </w:r>
      <w:r w:rsidR="00867812" w:rsidRPr="00FF3D85">
        <w:rPr>
          <w:rFonts w:ascii="Times New Roman" w:eastAsia="Times New Roman" w:hAnsi="Times New Roman" w:cs="Times New Roman"/>
          <w:sz w:val="24"/>
          <w:szCs w:val="24"/>
          <w:lang w:val="en-US" w:eastAsia="pt-BR"/>
        </w:rPr>
        <w:t xml:space="preserve"> to </w:t>
      </w:r>
      <w:r w:rsidRPr="00FF3D85">
        <w:rPr>
          <w:rFonts w:ascii="Times New Roman" w:eastAsia="Times New Roman" w:hAnsi="Times New Roman" w:cs="Times New Roman"/>
          <w:sz w:val="24"/>
          <w:szCs w:val="24"/>
          <w:lang w:val="en-US" w:eastAsia="pt-BR"/>
        </w:rPr>
        <w:t xml:space="preserve">“mention to </w:t>
      </w:r>
      <w:r w:rsidR="00F7785D" w:rsidRPr="00FF3D85">
        <w:rPr>
          <w:rFonts w:ascii="Times New Roman" w:eastAsia="Times New Roman" w:hAnsi="Times New Roman" w:cs="Times New Roman"/>
          <w:sz w:val="24"/>
          <w:szCs w:val="24"/>
          <w:lang w:val="en-US" w:eastAsia="pt-BR"/>
        </w:rPr>
        <w:t xml:space="preserve">humanitarian </w:t>
      </w:r>
      <w:r w:rsidRPr="00FF3D85">
        <w:rPr>
          <w:rFonts w:ascii="Times New Roman" w:eastAsia="Times New Roman" w:hAnsi="Times New Roman" w:cs="Times New Roman"/>
          <w:sz w:val="24"/>
          <w:szCs w:val="24"/>
          <w:lang w:val="en-US" w:eastAsia="pt-BR"/>
        </w:rPr>
        <w:t>work support”.</w:t>
      </w:r>
      <w:r w:rsidR="00867812" w:rsidRPr="00FF3D85">
        <w:rPr>
          <w:rFonts w:ascii="Times New Roman" w:eastAsia="Times New Roman" w:hAnsi="Times New Roman" w:cs="Times New Roman"/>
          <w:sz w:val="24"/>
          <w:szCs w:val="24"/>
          <w:lang w:val="en-US" w:eastAsia="pt-BR"/>
        </w:rPr>
        <w:t xml:space="preserve"> Each worksheet has four columns. The first and second columns contain the number </w:t>
      </w:r>
      <w:r w:rsidRPr="00FF3D85">
        <w:rPr>
          <w:rFonts w:ascii="Times New Roman" w:eastAsia="Times New Roman" w:hAnsi="Times New Roman" w:cs="Times New Roman"/>
          <w:sz w:val="24"/>
          <w:szCs w:val="24"/>
          <w:lang w:val="en-US" w:eastAsia="pt-BR"/>
        </w:rPr>
        <w:t xml:space="preserve">that </w:t>
      </w:r>
      <w:r w:rsidR="00867812" w:rsidRPr="00FF3D85">
        <w:rPr>
          <w:rFonts w:ascii="Times New Roman" w:eastAsia="Times New Roman" w:hAnsi="Times New Roman" w:cs="Times New Roman"/>
          <w:sz w:val="24"/>
          <w:szCs w:val="24"/>
          <w:lang w:val="en-US" w:eastAsia="pt-BR"/>
        </w:rPr>
        <w:t xml:space="preserve">shows the sequence in which each of the indicators was searched in the </w:t>
      </w:r>
      <w:r w:rsidRPr="00FF3D85">
        <w:rPr>
          <w:rFonts w:ascii="Times New Roman" w:eastAsia="Times New Roman" w:hAnsi="Times New Roman" w:cs="Times New Roman"/>
          <w:sz w:val="24"/>
          <w:szCs w:val="24"/>
          <w:lang w:val="en-US" w:eastAsia="pt-BR"/>
        </w:rPr>
        <w:t>de</w:t>
      </w:r>
      <w:r w:rsidR="00867812" w:rsidRPr="00FF3D85">
        <w:rPr>
          <w:rFonts w:ascii="Times New Roman" w:eastAsia="Times New Roman" w:hAnsi="Times New Roman" w:cs="Times New Roman"/>
          <w:sz w:val="24"/>
          <w:szCs w:val="24"/>
          <w:lang w:val="en-US" w:eastAsia="pt-BR"/>
        </w:rPr>
        <w:t>ployment report.</w:t>
      </w:r>
      <w:r w:rsidRPr="00FF3D85">
        <w:rPr>
          <w:rFonts w:ascii="Times New Roman" w:eastAsia="Times New Roman" w:hAnsi="Times New Roman" w:cs="Times New Roman"/>
          <w:sz w:val="24"/>
          <w:szCs w:val="24"/>
          <w:lang w:val="en-US" w:eastAsia="pt-BR"/>
        </w:rPr>
        <w:t xml:space="preserve"> For example, in all the sheets </w:t>
      </w:r>
      <w:r w:rsidR="00867812" w:rsidRPr="00FF3D85">
        <w:rPr>
          <w:rFonts w:ascii="Times New Roman" w:eastAsia="Times New Roman" w:hAnsi="Times New Roman" w:cs="Times New Roman"/>
          <w:sz w:val="24"/>
          <w:szCs w:val="24"/>
          <w:lang w:val="en-US" w:eastAsia="pt-BR"/>
        </w:rPr>
        <w:t xml:space="preserve">indicators were searched in the following order: </w:t>
      </w:r>
      <w:r w:rsidRPr="00FF3D85">
        <w:rPr>
          <w:rFonts w:ascii="Times New Roman" w:eastAsia="Times New Roman" w:hAnsi="Times New Roman" w:cs="Times New Roman"/>
          <w:sz w:val="24"/>
          <w:szCs w:val="24"/>
          <w:lang w:val="en-US" w:eastAsia="pt-BR"/>
        </w:rPr>
        <w:t>T</w:t>
      </w:r>
      <w:r w:rsidR="00867812" w:rsidRPr="00FF3D85">
        <w:rPr>
          <w:rFonts w:ascii="Times New Roman" w:eastAsia="Times New Roman" w:hAnsi="Times New Roman" w:cs="Times New Roman"/>
          <w:sz w:val="24"/>
          <w:szCs w:val="24"/>
          <w:lang w:val="en-US" w:eastAsia="pt-BR"/>
        </w:rPr>
        <w:t xml:space="preserve">he </w:t>
      </w:r>
      <w:r w:rsidRPr="00FF3D85">
        <w:rPr>
          <w:rFonts w:ascii="Times New Roman" w:eastAsia="Times New Roman" w:hAnsi="Times New Roman" w:cs="Times New Roman"/>
          <w:sz w:val="24"/>
          <w:szCs w:val="24"/>
          <w:lang w:val="en-US" w:eastAsia="pt-BR"/>
        </w:rPr>
        <w:t>F</w:t>
      </w:r>
      <w:r w:rsidR="00867812" w:rsidRPr="00FF3D85">
        <w:rPr>
          <w:rFonts w:ascii="Times New Roman" w:eastAsia="Times New Roman" w:hAnsi="Times New Roman" w:cs="Times New Roman"/>
          <w:sz w:val="24"/>
          <w:szCs w:val="24"/>
          <w:lang w:val="en-US" w:eastAsia="pt-BR"/>
        </w:rPr>
        <w:t xml:space="preserve">irst </w:t>
      </w:r>
      <w:r w:rsidRPr="00FF3D85">
        <w:rPr>
          <w:rFonts w:ascii="Times New Roman" w:eastAsia="Times New Roman" w:hAnsi="Times New Roman" w:cs="Times New Roman"/>
          <w:sz w:val="24"/>
          <w:szCs w:val="24"/>
          <w:lang w:val="en-US" w:eastAsia="pt-BR"/>
        </w:rPr>
        <w:t>W</w:t>
      </w:r>
      <w:r w:rsidR="00867812" w:rsidRPr="00FF3D85">
        <w:rPr>
          <w:rFonts w:ascii="Times New Roman" w:eastAsia="Times New Roman" w:hAnsi="Times New Roman" w:cs="Times New Roman"/>
          <w:sz w:val="24"/>
          <w:szCs w:val="24"/>
          <w:lang w:val="en-US" w:eastAsia="pt-BR"/>
        </w:rPr>
        <w:t>orksheet</w:t>
      </w:r>
      <w:r w:rsidRPr="00FF3D85">
        <w:rPr>
          <w:rFonts w:ascii="Times New Roman" w:eastAsia="Times New Roman" w:hAnsi="Times New Roman" w:cs="Times New Roman"/>
          <w:sz w:val="24"/>
          <w:szCs w:val="24"/>
          <w:lang w:val="en-US" w:eastAsia="pt-BR"/>
        </w:rPr>
        <w:t xml:space="preserve"> – </w:t>
      </w:r>
      <w:r w:rsidR="00867812" w:rsidRPr="00FF3D85">
        <w:rPr>
          <w:rFonts w:ascii="Times New Roman" w:eastAsia="Times New Roman" w:hAnsi="Times New Roman" w:cs="Times New Roman"/>
          <w:sz w:val="24"/>
          <w:szCs w:val="24"/>
          <w:lang w:val="en-US" w:eastAsia="pt-BR"/>
        </w:rPr>
        <w:t>(1) Opposing Force; (2) Adverse Forces; (3) Gangs; (4) Chimeres; (5) Ex-military; and Second Worksheet</w:t>
      </w:r>
      <w:r w:rsidRPr="00FF3D85">
        <w:rPr>
          <w:rFonts w:ascii="Times New Roman" w:eastAsia="Times New Roman" w:hAnsi="Times New Roman" w:cs="Times New Roman"/>
          <w:sz w:val="24"/>
          <w:szCs w:val="24"/>
          <w:lang w:val="en-US" w:eastAsia="pt-BR"/>
        </w:rPr>
        <w:t xml:space="preserve"> – </w:t>
      </w:r>
      <w:r w:rsidR="00867812" w:rsidRPr="00FF3D85">
        <w:rPr>
          <w:rFonts w:ascii="Times New Roman" w:eastAsia="Times New Roman" w:hAnsi="Times New Roman" w:cs="Times New Roman"/>
          <w:sz w:val="24"/>
          <w:szCs w:val="24"/>
          <w:lang w:val="en-US" w:eastAsia="pt-BR"/>
        </w:rPr>
        <w:t>(6) Civil Affairs; (7) the CIV</w:t>
      </w:r>
      <w:r w:rsidRPr="00FF3D85">
        <w:rPr>
          <w:rFonts w:ascii="Times New Roman" w:eastAsia="Times New Roman" w:hAnsi="Times New Roman" w:cs="Times New Roman"/>
          <w:sz w:val="24"/>
          <w:szCs w:val="24"/>
          <w:lang w:val="en-US" w:eastAsia="pt-BR"/>
        </w:rPr>
        <w:t xml:space="preserve"> AF</w:t>
      </w:r>
      <w:r w:rsidR="00867812" w:rsidRPr="00FF3D85">
        <w:rPr>
          <w:rFonts w:ascii="Times New Roman" w:eastAsia="Times New Roman" w:hAnsi="Times New Roman" w:cs="Times New Roman"/>
          <w:sz w:val="24"/>
          <w:szCs w:val="24"/>
          <w:lang w:val="en-US" w:eastAsia="pt-BR"/>
        </w:rPr>
        <w:t xml:space="preserve">; (8) </w:t>
      </w:r>
      <w:r w:rsidRPr="00FF3D85">
        <w:rPr>
          <w:rFonts w:ascii="Times New Roman" w:eastAsia="Times New Roman" w:hAnsi="Times New Roman" w:cs="Times New Roman"/>
          <w:sz w:val="24"/>
          <w:szCs w:val="24"/>
          <w:lang w:val="en-US" w:eastAsia="pt-BR"/>
        </w:rPr>
        <w:t>humanitarian; (9) humanitarians</w:t>
      </w:r>
      <w:r w:rsidR="00867812" w:rsidRPr="00FF3D85">
        <w:rPr>
          <w:rFonts w:ascii="Times New Roman" w:eastAsia="Times New Roman" w:hAnsi="Times New Roman" w:cs="Times New Roman"/>
          <w:sz w:val="24"/>
          <w:szCs w:val="24"/>
          <w:lang w:val="en-US" w:eastAsia="pt-BR"/>
        </w:rPr>
        <w:t xml:space="preserve">; (10) Social </w:t>
      </w:r>
      <w:r w:rsidRPr="00FF3D85">
        <w:rPr>
          <w:rFonts w:ascii="Times New Roman" w:eastAsia="Times New Roman" w:hAnsi="Times New Roman" w:cs="Times New Roman"/>
          <w:sz w:val="24"/>
          <w:szCs w:val="24"/>
          <w:lang w:val="en-US" w:eastAsia="pt-BR"/>
        </w:rPr>
        <w:t xml:space="preserve">Civic </w:t>
      </w:r>
      <w:r w:rsidR="00867812" w:rsidRPr="00FF3D85">
        <w:rPr>
          <w:rFonts w:ascii="Times New Roman" w:eastAsia="Times New Roman" w:hAnsi="Times New Roman" w:cs="Times New Roman"/>
          <w:sz w:val="24"/>
          <w:szCs w:val="24"/>
          <w:lang w:val="en-US" w:eastAsia="pt-BR"/>
        </w:rPr>
        <w:t>Actions; (11) ACISO; (12) Civil-</w:t>
      </w:r>
      <w:r w:rsidRPr="00FF3D85">
        <w:rPr>
          <w:rFonts w:ascii="Times New Roman" w:eastAsia="Times New Roman" w:hAnsi="Times New Roman" w:cs="Times New Roman"/>
          <w:sz w:val="24"/>
          <w:szCs w:val="24"/>
          <w:lang w:val="en-US" w:eastAsia="pt-BR"/>
        </w:rPr>
        <w:t>M</w:t>
      </w:r>
      <w:r w:rsidR="00867812" w:rsidRPr="00FF3D85">
        <w:rPr>
          <w:rFonts w:ascii="Times New Roman" w:eastAsia="Times New Roman" w:hAnsi="Times New Roman" w:cs="Times New Roman"/>
          <w:sz w:val="24"/>
          <w:szCs w:val="24"/>
          <w:lang w:val="en-US" w:eastAsia="pt-BR"/>
        </w:rPr>
        <w:t xml:space="preserve">ilitary </w:t>
      </w:r>
      <w:r w:rsidRPr="00FF3D85">
        <w:rPr>
          <w:rFonts w:ascii="Times New Roman" w:eastAsia="Times New Roman" w:hAnsi="Times New Roman" w:cs="Times New Roman"/>
          <w:sz w:val="24"/>
          <w:szCs w:val="24"/>
          <w:lang w:val="en-US" w:eastAsia="pt-BR"/>
        </w:rPr>
        <w:t>C</w:t>
      </w:r>
      <w:r w:rsidR="00867812" w:rsidRPr="00FF3D85">
        <w:rPr>
          <w:rFonts w:ascii="Times New Roman" w:eastAsia="Times New Roman" w:hAnsi="Times New Roman" w:cs="Times New Roman"/>
          <w:sz w:val="24"/>
          <w:szCs w:val="24"/>
          <w:lang w:val="en-US" w:eastAsia="pt-BR"/>
        </w:rPr>
        <w:t>ooperation/</w:t>
      </w:r>
      <w:r w:rsidRPr="00FF3D85">
        <w:rPr>
          <w:rFonts w:ascii="Times New Roman" w:eastAsia="Times New Roman" w:hAnsi="Times New Roman" w:cs="Times New Roman"/>
          <w:sz w:val="24"/>
          <w:szCs w:val="24"/>
          <w:lang w:val="en-US" w:eastAsia="pt-BR"/>
        </w:rPr>
        <w:t>C</w:t>
      </w:r>
      <w:r w:rsidR="00867812" w:rsidRPr="00FF3D85">
        <w:rPr>
          <w:rFonts w:ascii="Times New Roman" w:eastAsia="Times New Roman" w:hAnsi="Times New Roman" w:cs="Times New Roman"/>
          <w:sz w:val="24"/>
          <w:szCs w:val="24"/>
          <w:lang w:val="en-US" w:eastAsia="pt-BR"/>
        </w:rPr>
        <w:t xml:space="preserve">oordination; (13) CIMIC; (14) Quick Impact projects; (15) QIP. The third column refers to the frequency, that is, the amount of times the corresponding indicator was repeated. For example, the </w:t>
      </w:r>
      <w:r w:rsidR="00600BEA" w:rsidRPr="00FF3D85">
        <w:rPr>
          <w:rFonts w:ascii="Times New Roman" w:eastAsia="Times New Roman" w:hAnsi="Times New Roman" w:cs="Times New Roman"/>
          <w:sz w:val="24"/>
          <w:szCs w:val="24"/>
          <w:lang w:val="en-US" w:eastAsia="pt-BR"/>
        </w:rPr>
        <w:t>term</w:t>
      </w:r>
      <w:r w:rsidR="00867812" w:rsidRPr="00FF3D85">
        <w:rPr>
          <w:rFonts w:ascii="Times New Roman" w:eastAsia="Times New Roman" w:hAnsi="Times New Roman" w:cs="Times New Roman"/>
          <w:sz w:val="24"/>
          <w:szCs w:val="24"/>
          <w:lang w:val="en-US" w:eastAsia="pt-BR"/>
        </w:rPr>
        <w:t xml:space="preserve"> "Opposing Force" was repeated six times in the </w:t>
      </w:r>
      <w:r w:rsidR="00600BEA" w:rsidRPr="00FF3D85">
        <w:rPr>
          <w:rFonts w:ascii="Times New Roman" w:eastAsia="Times New Roman" w:hAnsi="Times New Roman" w:cs="Times New Roman"/>
          <w:sz w:val="24"/>
          <w:szCs w:val="24"/>
          <w:lang w:val="en-US" w:eastAsia="pt-BR"/>
        </w:rPr>
        <w:t>de</w:t>
      </w:r>
      <w:r w:rsidR="00867812" w:rsidRPr="00FF3D85">
        <w:rPr>
          <w:rFonts w:ascii="Times New Roman" w:eastAsia="Times New Roman" w:hAnsi="Times New Roman" w:cs="Times New Roman"/>
          <w:sz w:val="24"/>
          <w:szCs w:val="24"/>
          <w:lang w:val="en-US" w:eastAsia="pt-BR"/>
        </w:rPr>
        <w:t>ployment report of the 2nd C</w:t>
      </w:r>
      <w:r w:rsidR="00600BEA" w:rsidRPr="00FF3D85">
        <w:rPr>
          <w:rFonts w:ascii="Times New Roman" w:eastAsia="Times New Roman" w:hAnsi="Times New Roman" w:cs="Times New Roman"/>
          <w:sz w:val="24"/>
          <w:szCs w:val="24"/>
          <w:lang w:val="en-US" w:eastAsia="pt-BR"/>
        </w:rPr>
        <w:t>ontingent</w:t>
      </w:r>
      <w:r w:rsidR="00867812" w:rsidRPr="00FF3D85">
        <w:rPr>
          <w:rFonts w:ascii="Times New Roman" w:eastAsia="Times New Roman" w:hAnsi="Times New Roman" w:cs="Times New Roman"/>
          <w:sz w:val="24"/>
          <w:szCs w:val="24"/>
          <w:lang w:val="en-US" w:eastAsia="pt-BR"/>
        </w:rPr>
        <w:t>.</w:t>
      </w:r>
    </w:p>
    <w:p w:rsidR="008B767A" w:rsidRPr="00FF3D85" w:rsidRDefault="00F7785D" w:rsidP="0089130B">
      <w:pPr>
        <w:spacing w:before="120" w:after="0" w:line="240" w:lineRule="auto"/>
        <w:ind w:firstLine="708"/>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Finally, the fourth column refers to the so-called contextual indicator, which is, “mention to adverse forces” or “mention to humanitarian work support</w:t>
      </w:r>
      <w:r w:rsidR="00740ABE"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This c</w:t>
      </w:r>
      <w:r w:rsidR="00740ABE" w:rsidRPr="00FF3D85">
        <w:rPr>
          <w:rFonts w:ascii="Times New Roman" w:eastAsia="Times New Roman" w:hAnsi="Times New Roman" w:cs="Times New Roman"/>
          <w:sz w:val="24"/>
          <w:szCs w:val="24"/>
          <w:lang w:val="en-US" w:eastAsia="pt-BR"/>
        </w:rPr>
        <w:t xml:space="preserve">olumn contains the page and </w:t>
      </w:r>
      <w:r w:rsidRPr="00FF3D85">
        <w:rPr>
          <w:rFonts w:ascii="Times New Roman" w:eastAsia="Times New Roman" w:hAnsi="Times New Roman" w:cs="Times New Roman"/>
          <w:sz w:val="24"/>
          <w:szCs w:val="24"/>
          <w:lang w:val="en-US" w:eastAsia="pt-BR"/>
        </w:rPr>
        <w:t xml:space="preserve">sentence or period in which each indicator appears in the text of the report. For example, the fourth column of the </w:t>
      </w:r>
      <w:r w:rsidR="00740ABE" w:rsidRPr="00FF3D85">
        <w:rPr>
          <w:rFonts w:ascii="Times New Roman" w:eastAsia="Times New Roman" w:hAnsi="Times New Roman" w:cs="Times New Roman"/>
          <w:sz w:val="24"/>
          <w:szCs w:val="24"/>
          <w:lang w:val="en-US" w:eastAsia="pt-BR"/>
        </w:rPr>
        <w:t>de</w:t>
      </w:r>
      <w:r w:rsidRPr="00FF3D85">
        <w:rPr>
          <w:rFonts w:ascii="Times New Roman" w:eastAsia="Times New Roman" w:hAnsi="Times New Roman" w:cs="Times New Roman"/>
          <w:sz w:val="24"/>
          <w:szCs w:val="24"/>
          <w:lang w:val="en-US" w:eastAsia="pt-BR"/>
        </w:rPr>
        <w:t>ployment report of the 2nd C</w:t>
      </w:r>
      <w:r w:rsidR="00740ABE" w:rsidRPr="00FF3D85">
        <w:rPr>
          <w:rFonts w:ascii="Times New Roman" w:eastAsia="Times New Roman" w:hAnsi="Times New Roman" w:cs="Times New Roman"/>
          <w:sz w:val="24"/>
          <w:szCs w:val="24"/>
          <w:lang w:val="en-US" w:eastAsia="pt-BR"/>
        </w:rPr>
        <w:t>ontingent</w:t>
      </w:r>
      <w:r w:rsidRPr="00FF3D85">
        <w:rPr>
          <w:rFonts w:ascii="Times New Roman" w:eastAsia="Times New Roman" w:hAnsi="Times New Roman" w:cs="Times New Roman"/>
          <w:sz w:val="24"/>
          <w:szCs w:val="24"/>
          <w:lang w:val="en-US" w:eastAsia="pt-BR"/>
        </w:rPr>
        <w:t xml:space="preserve">, in the row corresponding to the </w:t>
      </w:r>
      <w:r w:rsidR="00740ABE" w:rsidRPr="00FF3D85">
        <w:rPr>
          <w:rFonts w:ascii="Times New Roman" w:eastAsia="Times New Roman" w:hAnsi="Times New Roman" w:cs="Times New Roman"/>
          <w:sz w:val="24"/>
          <w:szCs w:val="24"/>
          <w:lang w:val="en-US" w:eastAsia="pt-BR"/>
        </w:rPr>
        <w:t>term</w:t>
      </w:r>
      <w:r w:rsidRPr="00FF3D85">
        <w:rPr>
          <w:rFonts w:ascii="Times New Roman" w:eastAsia="Times New Roman" w:hAnsi="Times New Roman" w:cs="Times New Roman"/>
          <w:sz w:val="24"/>
          <w:szCs w:val="24"/>
          <w:lang w:val="en-US" w:eastAsia="pt-BR"/>
        </w:rPr>
        <w:t xml:space="preserve"> (1) Adverse Force</w:t>
      </w:r>
      <w:r w:rsidR="00740ABE"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reveals that on page 12 of the </w:t>
      </w:r>
      <w:r w:rsidR="00740ABE" w:rsidRPr="00FF3D85">
        <w:rPr>
          <w:rFonts w:ascii="Times New Roman" w:eastAsia="Times New Roman" w:hAnsi="Times New Roman" w:cs="Times New Roman"/>
          <w:sz w:val="24"/>
          <w:szCs w:val="24"/>
          <w:lang w:val="en-US" w:eastAsia="pt-BR"/>
        </w:rPr>
        <w:t>de</w:t>
      </w:r>
      <w:r w:rsidRPr="00FF3D85">
        <w:rPr>
          <w:rFonts w:ascii="Times New Roman" w:eastAsia="Times New Roman" w:hAnsi="Times New Roman" w:cs="Times New Roman"/>
          <w:sz w:val="24"/>
          <w:szCs w:val="24"/>
          <w:lang w:val="en-US" w:eastAsia="pt-BR"/>
        </w:rPr>
        <w:t>ployment report, the adverse force indicator was quoted in the following context:</w:t>
      </w:r>
      <w:r w:rsidR="00740ABE" w:rsidRPr="00FF3D85">
        <w:rPr>
          <w:rFonts w:ascii="Times New Roman" w:eastAsia="Times New Roman" w:hAnsi="Times New Roman" w:cs="Times New Roman"/>
          <w:sz w:val="24"/>
          <w:szCs w:val="24"/>
          <w:lang w:val="en-US" w:eastAsia="pt-BR"/>
        </w:rPr>
        <w:t xml:space="preserve"> “</w:t>
      </w:r>
      <w:r w:rsidRPr="00FF3D85">
        <w:rPr>
          <w:rFonts w:ascii="Times New Roman" w:eastAsia="Times New Roman" w:hAnsi="Times New Roman" w:cs="Times New Roman"/>
          <w:sz w:val="24"/>
          <w:szCs w:val="24"/>
          <w:lang w:val="en-US" w:eastAsia="pt-BR"/>
        </w:rPr>
        <w:t xml:space="preserve">coordinated operations involving large numbers and including House-to-House </w:t>
      </w:r>
      <w:r w:rsidR="00740ABE" w:rsidRPr="00FF3D85">
        <w:rPr>
          <w:rFonts w:ascii="Times New Roman" w:eastAsia="Times New Roman" w:hAnsi="Times New Roman" w:cs="Times New Roman"/>
          <w:sz w:val="24"/>
          <w:szCs w:val="24"/>
          <w:lang w:val="en-US" w:eastAsia="pt-BR"/>
        </w:rPr>
        <w:t xml:space="preserve">search </w:t>
      </w:r>
      <w:r w:rsidRPr="00FF3D85">
        <w:rPr>
          <w:rFonts w:ascii="Times New Roman" w:eastAsia="Times New Roman" w:hAnsi="Times New Roman" w:cs="Times New Roman"/>
          <w:sz w:val="24"/>
          <w:szCs w:val="24"/>
          <w:lang w:val="en-US" w:eastAsia="pt-BR"/>
        </w:rPr>
        <w:t>are those that produce the largest number of prisoners. However, each new operation of this nature the number of detainees</w:t>
      </w:r>
      <w:r w:rsidR="00740ABE" w:rsidRPr="00FF3D85">
        <w:rPr>
          <w:rFonts w:ascii="Times New Roman" w:eastAsia="Times New Roman" w:hAnsi="Times New Roman" w:cs="Times New Roman"/>
          <w:sz w:val="24"/>
          <w:szCs w:val="24"/>
          <w:lang w:val="en-US" w:eastAsia="pt-BR"/>
        </w:rPr>
        <w:t xml:space="preserve"> decreases</w:t>
      </w:r>
      <w:r w:rsidRPr="00FF3D85">
        <w:rPr>
          <w:rFonts w:ascii="Times New Roman" w:eastAsia="Times New Roman" w:hAnsi="Times New Roman" w:cs="Times New Roman"/>
          <w:sz w:val="24"/>
          <w:szCs w:val="24"/>
          <w:lang w:val="en-US" w:eastAsia="pt-BR"/>
        </w:rPr>
        <w:t xml:space="preserve"> by progressive knowledge of our employmen</w:t>
      </w:r>
      <w:r w:rsidR="00740ABE" w:rsidRPr="00FF3D85">
        <w:rPr>
          <w:rFonts w:ascii="Times New Roman" w:eastAsia="Times New Roman" w:hAnsi="Times New Roman" w:cs="Times New Roman"/>
          <w:sz w:val="24"/>
          <w:szCs w:val="24"/>
          <w:lang w:val="en-US" w:eastAsia="pt-BR"/>
        </w:rPr>
        <w:t xml:space="preserve">t form by the opposing force”. </w:t>
      </w:r>
      <w:r w:rsidRPr="00FF3D85">
        <w:rPr>
          <w:rFonts w:ascii="Times New Roman" w:eastAsia="Times New Roman" w:hAnsi="Times New Roman" w:cs="Times New Roman"/>
          <w:sz w:val="24"/>
          <w:szCs w:val="24"/>
          <w:lang w:val="en-US" w:eastAsia="pt-BR"/>
        </w:rPr>
        <w:t xml:space="preserve">The </w:t>
      </w:r>
      <w:r w:rsidR="00740ABE" w:rsidRPr="00FF3D85">
        <w:rPr>
          <w:rFonts w:ascii="Times New Roman" w:eastAsia="Times New Roman" w:hAnsi="Times New Roman" w:cs="Times New Roman"/>
          <w:sz w:val="24"/>
          <w:szCs w:val="24"/>
          <w:lang w:val="en-US" w:eastAsia="pt-BR"/>
        </w:rPr>
        <w:t xml:space="preserve">content </w:t>
      </w:r>
      <w:r w:rsidRPr="00FF3D85">
        <w:rPr>
          <w:rFonts w:ascii="Times New Roman" w:eastAsia="Times New Roman" w:hAnsi="Times New Roman" w:cs="Times New Roman"/>
          <w:sz w:val="24"/>
          <w:szCs w:val="24"/>
          <w:lang w:val="en-US" w:eastAsia="pt-BR"/>
        </w:rPr>
        <w:t xml:space="preserve">analysis </w:t>
      </w:r>
      <w:r w:rsidR="00740ABE" w:rsidRPr="00FF3D85">
        <w:rPr>
          <w:rFonts w:ascii="Times New Roman" w:eastAsia="Times New Roman" w:hAnsi="Times New Roman" w:cs="Times New Roman"/>
          <w:sz w:val="24"/>
          <w:szCs w:val="24"/>
          <w:lang w:val="en-US" w:eastAsia="pt-BR"/>
        </w:rPr>
        <w:t xml:space="preserve">of the reports </w:t>
      </w:r>
      <w:r w:rsidRPr="00FF3D85">
        <w:rPr>
          <w:rFonts w:ascii="Times New Roman" w:eastAsia="Times New Roman" w:hAnsi="Times New Roman" w:cs="Times New Roman"/>
          <w:sz w:val="24"/>
          <w:szCs w:val="24"/>
          <w:lang w:val="en-US" w:eastAsia="pt-BR"/>
        </w:rPr>
        <w:t xml:space="preserve">allowed the relativization of the indicators related to the use of force, directly associated with </w:t>
      </w:r>
      <w:r w:rsidR="00740ABE"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mention</w:t>
      </w:r>
      <w:r w:rsidR="00740ABE" w:rsidRPr="00FF3D85">
        <w:rPr>
          <w:rFonts w:ascii="Times New Roman" w:eastAsia="Times New Roman" w:hAnsi="Times New Roman" w:cs="Times New Roman"/>
          <w:sz w:val="24"/>
          <w:szCs w:val="24"/>
          <w:lang w:val="en-US" w:eastAsia="pt-BR"/>
        </w:rPr>
        <w:t xml:space="preserve"> to</w:t>
      </w:r>
      <w:r w:rsidRPr="00FF3D85">
        <w:rPr>
          <w:rFonts w:ascii="Times New Roman" w:eastAsia="Times New Roman" w:hAnsi="Times New Roman" w:cs="Times New Roman"/>
          <w:sz w:val="24"/>
          <w:szCs w:val="24"/>
          <w:lang w:val="en-US" w:eastAsia="pt-BR"/>
        </w:rPr>
        <w:t xml:space="preserve"> adverse forces</w:t>
      </w:r>
      <w:r w:rsidR="00740ABE"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w:t>
      </w:r>
      <w:r w:rsidR="00740ABE" w:rsidRPr="00FF3D85">
        <w:rPr>
          <w:rFonts w:ascii="Times New Roman" w:eastAsia="Times New Roman" w:hAnsi="Times New Roman" w:cs="Times New Roman"/>
          <w:sz w:val="24"/>
          <w:szCs w:val="24"/>
          <w:lang w:val="en-US" w:eastAsia="pt-BR"/>
        </w:rPr>
        <w:t xml:space="preserve">with </w:t>
      </w:r>
      <w:r w:rsidRPr="00FF3D85">
        <w:rPr>
          <w:rFonts w:ascii="Times New Roman" w:eastAsia="Times New Roman" w:hAnsi="Times New Roman" w:cs="Times New Roman"/>
          <w:sz w:val="24"/>
          <w:szCs w:val="24"/>
          <w:lang w:val="en-US" w:eastAsia="pt-BR"/>
        </w:rPr>
        <w:t xml:space="preserve">the indicators associated with the more subtle forms of the use of force, i.e. </w:t>
      </w:r>
      <w:r w:rsidR="00740ABE" w:rsidRPr="00FF3D85">
        <w:rPr>
          <w:rFonts w:ascii="Times New Roman" w:eastAsia="Times New Roman" w:hAnsi="Times New Roman" w:cs="Times New Roman"/>
          <w:sz w:val="24"/>
          <w:szCs w:val="24"/>
          <w:lang w:val="en-US" w:eastAsia="pt-BR"/>
        </w:rPr>
        <w:t>“mention to humanitarian work support”.</w:t>
      </w:r>
      <w:r w:rsidRPr="00FF3D85">
        <w:rPr>
          <w:rFonts w:ascii="Times New Roman" w:eastAsia="Times New Roman" w:hAnsi="Times New Roman" w:cs="Times New Roman"/>
          <w:sz w:val="24"/>
          <w:szCs w:val="24"/>
          <w:lang w:val="en-US" w:eastAsia="pt-BR"/>
        </w:rPr>
        <w:t xml:space="preserve"> Thus, for example, the indicator (1) Adverse Force could be compared and qualified with the indicator (6) Civil Affairs; and so on for each of the indicators.</w:t>
      </w:r>
    </w:p>
    <w:p w:rsidR="0089130B" w:rsidRPr="00FF3D85" w:rsidRDefault="0089130B" w:rsidP="0089130B">
      <w:pPr>
        <w:spacing w:before="120" w:after="0" w:line="240" w:lineRule="auto"/>
        <w:ind w:firstLine="708"/>
        <w:jc w:val="both"/>
        <w:rPr>
          <w:rFonts w:ascii="Times New Roman" w:eastAsia="Times New Roman" w:hAnsi="Times New Roman" w:cs="Times New Roman"/>
          <w:sz w:val="24"/>
          <w:szCs w:val="24"/>
          <w:lang w:val="en-US" w:eastAsia="pt-BR"/>
        </w:rPr>
      </w:pPr>
    </w:p>
    <w:p w:rsidR="00586525" w:rsidRPr="00053F31" w:rsidRDefault="00EF5AE5" w:rsidP="00862EC7">
      <w:pPr>
        <w:pStyle w:val="PargrafodaLista"/>
        <w:numPr>
          <w:ilvl w:val="0"/>
          <w:numId w:val="2"/>
        </w:numPr>
        <w:spacing w:before="120" w:after="120" w:line="240" w:lineRule="auto"/>
        <w:ind w:left="426"/>
        <w:jc w:val="both"/>
        <w:rPr>
          <w:rFonts w:ascii="Times New Roman" w:eastAsia="Times New Roman" w:hAnsi="Times New Roman" w:cs="Times New Roman"/>
          <w:sz w:val="24"/>
          <w:szCs w:val="24"/>
          <w:lang w:val="en-US" w:eastAsia="pt-BR"/>
        </w:rPr>
      </w:pPr>
      <w:r w:rsidRPr="00862EC7">
        <w:rPr>
          <w:rFonts w:ascii="Times New Roman" w:eastAsia="Times New Roman" w:hAnsi="Times New Roman" w:cs="Times New Roman"/>
          <w:sz w:val="24"/>
          <w:szCs w:val="24"/>
          <w:lang w:val="en-US" w:eastAsia="pt-BR"/>
        </w:rPr>
        <w:lastRenderedPageBreak/>
        <w:t>HAITIAN GANGS, ANOMIE AND</w:t>
      </w:r>
      <w:r w:rsidR="00586525" w:rsidRPr="00862EC7">
        <w:rPr>
          <w:rFonts w:ascii="Times New Roman" w:eastAsia="Times New Roman" w:hAnsi="Times New Roman" w:cs="Times New Roman"/>
          <w:sz w:val="24"/>
          <w:szCs w:val="24"/>
          <w:lang w:val="en-US" w:eastAsia="pt-BR"/>
        </w:rPr>
        <w:t xml:space="preserve"> DEVIANT SOCIAL </w:t>
      </w:r>
      <w:r w:rsidRPr="00862EC7">
        <w:rPr>
          <w:rFonts w:ascii="Times New Roman" w:eastAsia="Times New Roman" w:hAnsi="Times New Roman" w:cs="Times New Roman"/>
          <w:sz w:val="24"/>
          <w:szCs w:val="24"/>
          <w:lang w:val="en-US" w:eastAsia="pt-BR"/>
        </w:rPr>
        <w:t>BEHAVIOR</w:t>
      </w:r>
    </w:p>
    <w:p w:rsidR="006C627C" w:rsidRPr="00053F31" w:rsidRDefault="006C627C" w:rsidP="00C21929">
      <w:pPr>
        <w:spacing w:before="120" w:after="0" w:line="240" w:lineRule="auto"/>
        <w:jc w:val="both"/>
        <w:rPr>
          <w:rFonts w:ascii="Times New Roman" w:eastAsia="Times New Roman" w:hAnsi="Times New Roman" w:cs="Times New Roman"/>
          <w:sz w:val="24"/>
          <w:szCs w:val="24"/>
          <w:lang w:val="en-US" w:eastAsia="pt-BR"/>
        </w:rPr>
      </w:pPr>
    </w:p>
    <w:p w:rsidR="00586525" w:rsidRPr="00FF3D85" w:rsidRDefault="00586525" w:rsidP="00941AD6">
      <w:pPr>
        <w:spacing w:before="120" w:after="0" w:line="240" w:lineRule="auto"/>
        <w:ind w:firstLine="708"/>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 xml:space="preserve">After the description of the methodological and analytical context of the study, </w:t>
      </w:r>
      <w:r w:rsidR="00040D0D" w:rsidRPr="008A1108">
        <w:rPr>
          <w:rFonts w:ascii="Times New Roman" w:eastAsia="Times New Roman" w:hAnsi="Times New Roman" w:cs="Times New Roman"/>
          <w:sz w:val="24"/>
          <w:szCs w:val="24"/>
          <w:lang w:val="en-US" w:eastAsia="pt-BR"/>
        </w:rPr>
        <w:t>we will discuss</w:t>
      </w:r>
      <w:r w:rsidRPr="008A1108">
        <w:rPr>
          <w:rFonts w:ascii="Times New Roman" w:eastAsia="Times New Roman" w:hAnsi="Times New Roman" w:cs="Times New Roman"/>
          <w:sz w:val="24"/>
          <w:szCs w:val="24"/>
          <w:lang w:val="en-US" w:eastAsia="pt-BR"/>
        </w:rPr>
        <w:t xml:space="preserve"> the problem of Haitian gangs from the concept of anomie. It is important to clarify that the concept of anomie was first employed by the sociologist Emile Durkheim in works published in the late 19th and early </w:t>
      </w:r>
      <w:r w:rsidRPr="00FF3D85">
        <w:rPr>
          <w:rFonts w:ascii="Times New Roman" w:eastAsia="Times New Roman" w:hAnsi="Times New Roman" w:cs="Times New Roman"/>
          <w:sz w:val="24"/>
          <w:szCs w:val="24"/>
          <w:lang w:val="en-US" w:eastAsia="pt-BR"/>
        </w:rPr>
        <w:t xml:space="preserve">20th century, one of which, </w:t>
      </w:r>
      <w:r w:rsidR="00C67DC6"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the Division of Social work</w:t>
      </w:r>
      <w:r w:rsidR="00C67DC6"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and </w:t>
      </w:r>
      <w:r w:rsidR="00C67DC6" w:rsidRPr="00FF3D85">
        <w:rPr>
          <w:rFonts w:ascii="Times New Roman" w:eastAsia="Times New Roman" w:hAnsi="Times New Roman" w:cs="Times New Roman"/>
          <w:sz w:val="24"/>
          <w:szCs w:val="24"/>
          <w:lang w:val="en-US" w:eastAsia="pt-BR"/>
        </w:rPr>
        <w:t>“S</w:t>
      </w:r>
      <w:r w:rsidRPr="00FF3D85">
        <w:rPr>
          <w:rFonts w:ascii="Times New Roman" w:eastAsia="Times New Roman" w:hAnsi="Times New Roman" w:cs="Times New Roman"/>
          <w:sz w:val="24"/>
          <w:szCs w:val="24"/>
          <w:lang w:val="en-US" w:eastAsia="pt-BR"/>
        </w:rPr>
        <w:t>uicide</w:t>
      </w:r>
      <w:r w:rsidR="00C67DC6"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The sociologist Robert k. Merton in his book </w:t>
      </w:r>
      <w:r w:rsidR="00C67DC6"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Social Structure and Anomie</w:t>
      </w:r>
      <w:r w:rsidR="00C67DC6"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worked with the concept of anomie in other social and historical context. </w:t>
      </w:r>
    </w:p>
    <w:p w:rsidR="001E1881" w:rsidRPr="00053F31" w:rsidRDefault="00586525" w:rsidP="001E1881">
      <w:pPr>
        <w:spacing w:before="120" w:after="0" w:line="240" w:lineRule="auto"/>
        <w:ind w:firstLine="709"/>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Durkheim's analysis is useful for understanding the structural and normative</w:t>
      </w:r>
      <w:r w:rsidRPr="008A1108">
        <w:rPr>
          <w:rFonts w:ascii="Times New Roman" w:eastAsia="Times New Roman" w:hAnsi="Times New Roman" w:cs="Times New Roman"/>
          <w:sz w:val="24"/>
          <w:szCs w:val="24"/>
          <w:lang w:val="en-US" w:eastAsia="pt-BR"/>
        </w:rPr>
        <w:t xml:space="preserve"> roots of the Haitian crisis.</w:t>
      </w:r>
      <w:r w:rsidR="00941AD6">
        <w:rPr>
          <w:rFonts w:ascii="Times New Roman" w:eastAsia="Times New Roman" w:hAnsi="Times New Roman" w:cs="Times New Roman"/>
          <w:sz w:val="24"/>
          <w:szCs w:val="24"/>
          <w:lang w:val="en-US" w:eastAsia="pt-BR"/>
        </w:rPr>
        <w:t xml:space="preserve"> </w:t>
      </w:r>
      <w:r w:rsidR="00040D0D" w:rsidRPr="008A1108">
        <w:rPr>
          <w:rFonts w:ascii="Times New Roman" w:eastAsia="Times New Roman" w:hAnsi="Times New Roman" w:cs="Times New Roman"/>
          <w:sz w:val="24"/>
          <w:szCs w:val="24"/>
          <w:lang w:val="en-US" w:eastAsia="pt-BR"/>
        </w:rPr>
        <w:t xml:space="preserve">For other hand, </w:t>
      </w:r>
      <w:r w:rsidR="007C1732" w:rsidRPr="008A1108">
        <w:rPr>
          <w:rFonts w:ascii="Times New Roman" w:eastAsia="Times New Roman" w:hAnsi="Times New Roman" w:cs="Times New Roman"/>
          <w:sz w:val="24"/>
          <w:szCs w:val="24"/>
          <w:lang w:val="en-US" w:eastAsia="pt-BR"/>
        </w:rPr>
        <w:t>t</w:t>
      </w:r>
      <w:r w:rsidR="00040D0D" w:rsidRPr="008A1108">
        <w:rPr>
          <w:rFonts w:ascii="Times New Roman" w:eastAsia="Times New Roman" w:hAnsi="Times New Roman" w:cs="Times New Roman"/>
          <w:sz w:val="24"/>
          <w:szCs w:val="24"/>
          <w:lang w:val="en-US" w:eastAsia="pt-BR"/>
        </w:rPr>
        <w:t>he studies of Merton</w:t>
      </w:r>
      <w:r w:rsidR="007C1732" w:rsidRPr="008A1108">
        <w:rPr>
          <w:rFonts w:ascii="Times New Roman" w:eastAsia="Times New Roman" w:hAnsi="Times New Roman" w:cs="Times New Roman"/>
          <w:sz w:val="24"/>
          <w:szCs w:val="24"/>
          <w:lang w:val="en-US" w:eastAsia="pt-BR"/>
        </w:rPr>
        <w:t xml:space="preserve"> help to understand the</w:t>
      </w:r>
      <w:r w:rsidRPr="008A1108">
        <w:rPr>
          <w:rFonts w:ascii="Times New Roman" w:eastAsia="Times New Roman" w:hAnsi="Times New Roman" w:cs="Times New Roman"/>
          <w:sz w:val="24"/>
          <w:szCs w:val="24"/>
          <w:lang w:val="en-US" w:eastAsia="pt-BR"/>
        </w:rPr>
        <w:t xml:space="preserve"> dysfunctional links</w:t>
      </w:r>
      <w:r w:rsidR="007C1732" w:rsidRPr="008A1108">
        <w:rPr>
          <w:rFonts w:ascii="Times New Roman" w:eastAsia="Times New Roman" w:hAnsi="Times New Roman" w:cs="Times New Roman"/>
          <w:sz w:val="24"/>
          <w:szCs w:val="24"/>
          <w:lang w:val="en-US" w:eastAsia="pt-BR"/>
        </w:rPr>
        <w:t xml:space="preserve"> between Haitian citizens and the country</w:t>
      </w:r>
      <w:r w:rsidRPr="008A1108">
        <w:rPr>
          <w:rFonts w:ascii="Times New Roman" w:eastAsia="Times New Roman" w:hAnsi="Times New Roman" w:cs="Times New Roman"/>
          <w:sz w:val="24"/>
          <w:szCs w:val="24"/>
          <w:lang w:val="en-US" w:eastAsia="pt-BR"/>
        </w:rPr>
        <w:t xml:space="preserve"> institutions</w:t>
      </w:r>
      <w:r w:rsidR="007C1732" w:rsidRPr="008A1108">
        <w:rPr>
          <w:rFonts w:ascii="Times New Roman" w:eastAsia="Times New Roman" w:hAnsi="Times New Roman" w:cs="Times New Roman"/>
          <w:sz w:val="24"/>
          <w:szCs w:val="24"/>
          <w:lang w:val="en-US" w:eastAsia="pt-BR"/>
        </w:rPr>
        <w:t>,</w:t>
      </w:r>
      <w:r w:rsidRPr="008A1108">
        <w:rPr>
          <w:rFonts w:ascii="Times New Roman" w:eastAsia="Times New Roman" w:hAnsi="Times New Roman" w:cs="Times New Roman"/>
          <w:sz w:val="24"/>
          <w:szCs w:val="24"/>
          <w:lang w:val="en-US" w:eastAsia="pt-BR"/>
        </w:rPr>
        <w:t xml:space="preserve"> and how this social pathology favors the appearance of delinquent behaviour and</w:t>
      </w:r>
      <w:r w:rsidR="007C1732" w:rsidRPr="008A1108">
        <w:rPr>
          <w:rFonts w:ascii="Times New Roman" w:eastAsia="Times New Roman" w:hAnsi="Times New Roman" w:cs="Times New Roman"/>
          <w:sz w:val="24"/>
          <w:szCs w:val="24"/>
          <w:lang w:val="en-US" w:eastAsia="pt-BR"/>
        </w:rPr>
        <w:t xml:space="preserve"> gangs. Additionly, this discussion helps to identify</w:t>
      </w:r>
      <w:r w:rsidRPr="008A1108">
        <w:rPr>
          <w:rFonts w:ascii="Times New Roman" w:eastAsia="Times New Roman" w:hAnsi="Times New Roman" w:cs="Times New Roman"/>
          <w:sz w:val="24"/>
          <w:szCs w:val="24"/>
          <w:lang w:val="en-US" w:eastAsia="pt-BR"/>
        </w:rPr>
        <w:t xml:space="preserve"> the</w:t>
      </w:r>
      <w:r w:rsidR="007C1732" w:rsidRPr="008A1108">
        <w:rPr>
          <w:rFonts w:ascii="Times New Roman" w:eastAsia="Times New Roman" w:hAnsi="Times New Roman" w:cs="Times New Roman"/>
          <w:sz w:val="24"/>
          <w:szCs w:val="24"/>
          <w:lang w:val="en-US" w:eastAsia="pt-BR"/>
        </w:rPr>
        <w:t xml:space="preserve"> so called</w:t>
      </w:r>
      <w:r w:rsidRPr="008A1108">
        <w:rPr>
          <w:rFonts w:ascii="Times New Roman" w:eastAsia="Times New Roman" w:hAnsi="Times New Roman" w:cs="Times New Roman"/>
          <w:sz w:val="24"/>
          <w:szCs w:val="24"/>
          <w:lang w:val="en-US" w:eastAsia="pt-BR"/>
        </w:rPr>
        <w:t xml:space="preserve"> operating theater and</w:t>
      </w:r>
      <w:r w:rsidR="007C1732" w:rsidRPr="008A1108">
        <w:rPr>
          <w:rFonts w:ascii="Times New Roman" w:eastAsia="Times New Roman" w:hAnsi="Times New Roman" w:cs="Times New Roman"/>
          <w:sz w:val="24"/>
          <w:szCs w:val="24"/>
          <w:lang w:val="en-US" w:eastAsia="pt-BR"/>
        </w:rPr>
        <w:t xml:space="preserve"> justify the actions</w:t>
      </w:r>
      <w:r w:rsidRPr="008A1108">
        <w:rPr>
          <w:rFonts w:ascii="Times New Roman" w:eastAsia="Times New Roman" w:hAnsi="Times New Roman" w:cs="Times New Roman"/>
          <w:sz w:val="24"/>
          <w:szCs w:val="24"/>
          <w:lang w:val="en-US" w:eastAsia="pt-BR"/>
        </w:rPr>
        <w:t xml:space="preserve"> of th</w:t>
      </w:r>
      <w:r w:rsidR="007C1732" w:rsidRPr="008A1108">
        <w:rPr>
          <w:rFonts w:ascii="Times New Roman" w:eastAsia="Times New Roman" w:hAnsi="Times New Roman" w:cs="Times New Roman"/>
          <w:sz w:val="24"/>
          <w:szCs w:val="24"/>
          <w:lang w:val="en-US" w:eastAsia="pt-BR"/>
        </w:rPr>
        <w:t>e Brazilian troops</w:t>
      </w:r>
      <w:r w:rsidRPr="008A1108">
        <w:rPr>
          <w:rFonts w:ascii="Times New Roman" w:eastAsia="Times New Roman" w:hAnsi="Times New Roman" w:cs="Times New Roman"/>
          <w:sz w:val="24"/>
          <w:szCs w:val="24"/>
          <w:lang w:val="en-US" w:eastAsia="pt-BR"/>
        </w:rPr>
        <w:t>. Accord</w:t>
      </w:r>
      <w:r w:rsidR="007C1732" w:rsidRPr="008A1108">
        <w:rPr>
          <w:rFonts w:ascii="Times New Roman" w:eastAsia="Times New Roman" w:hAnsi="Times New Roman" w:cs="Times New Roman"/>
          <w:sz w:val="24"/>
          <w:szCs w:val="24"/>
          <w:lang w:val="en-US" w:eastAsia="pt-BR"/>
        </w:rPr>
        <w:t>ing to our hypothesis,</w:t>
      </w:r>
      <w:r w:rsidRPr="008A1108">
        <w:rPr>
          <w:rFonts w:ascii="Times New Roman" w:eastAsia="Times New Roman" w:hAnsi="Times New Roman" w:cs="Times New Roman"/>
          <w:sz w:val="24"/>
          <w:szCs w:val="24"/>
          <w:lang w:val="en-US" w:eastAsia="pt-BR"/>
        </w:rPr>
        <w:t xml:space="preserve"> </w:t>
      </w:r>
      <w:r w:rsidR="007C1732" w:rsidRPr="008A1108">
        <w:rPr>
          <w:rFonts w:ascii="Times New Roman" w:eastAsia="Times New Roman" w:hAnsi="Times New Roman" w:cs="Times New Roman"/>
          <w:sz w:val="24"/>
          <w:szCs w:val="24"/>
          <w:lang w:val="en-US" w:eastAsia="pt-BR"/>
        </w:rPr>
        <w:t xml:space="preserve">it </w:t>
      </w:r>
      <w:r w:rsidRPr="008A1108">
        <w:rPr>
          <w:rFonts w:ascii="Times New Roman" w:eastAsia="Times New Roman" w:hAnsi="Times New Roman" w:cs="Times New Roman"/>
          <w:sz w:val="24"/>
          <w:szCs w:val="24"/>
          <w:lang w:val="en-US" w:eastAsia="pt-BR"/>
        </w:rPr>
        <w:t>also highlights the so</w:t>
      </w:r>
      <w:r w:rsidR="007C1732" w:rsidRPr="008A1108">
        <w:rPr>
          <w:rFonts w:ascii="Times New Roman" w:eastAsia="Times New Roman" w:hAnsi="Times New Roman" w:cs="Times New Roman"/>
          <w:sz w:val="24"/>
          <w:szCs w:val="24"/>
          <w:lang w:val="en-US" w:eastAsia="pt-BR"/>
        </w:rPr>
        <w:t>cial empowerment as a consequence</w:t>
      </w:r>
      <w:r w:rsidRPr="008A1108">
        <w:rPr>
          <w:rFonts w:ascii="Times New Roman" w:eastAsia="Times New Roman" w:hAnsi="Times New Roman" w:cs="Times New Roman"/>
          <w:sz w:val="24"/>
          <w:szCs w:val="24"/>
          <w:lang w:val="en-US" w:eastAsia="pt-BR"/>
        </w:rPr>
        <w:t xml:space="preserve"> of brazilian</w:t>
      </w:r>
      <w:r w:rsidR="007C1732" w:rsidRPr="008A1108">
        <w:rPr>
          <w:rFonts w:ascii="Times New Roman" w:eastAsia="Times New Roman" w:hAnsi="Times New Roman" w:cs="Times New Roman"/>
          <w:sz w:val="24"/>
          <w:szCs w:val="24"/>
          <w:lang w:val="en-US" w:eastAsia="pt-BR"/>
        </w:rPr>
        <w:t xml:space="preserve"> </w:t>
      </w:r>
      <w:r w:rsidR="00081B87" w:rsidRPr="008A1108">
        <w:rPr>
          <w:rFonts w:ascii="Times New Roman" w:eastAsia="Times New Roman" w:hAnsi="Times New Roman" w:cs="Times New Roman"/>
          <w:sz w:val="24"/>
          <w:szCs w:val="24"/>
          <w:lang w:val="en-US" w:eastAsia="pt-BR"/>
        </w:rPr>
        <w:t xml:space="preserve">military </w:t>
      </w:r>
      <w:r w:rsidR="00DC63F9" w:rsidRPr="008A1108">
        <w:rPr>
          <w:rFonts w:ascii="Times New Roman" w:eastAsia="Times New Roman" w:hAnsi="Times New Roman" w:cs="Times New Roman"/>
          <w:sz w:val="24"/>
          <w:szCs w:val="24"/>
          <w:lang w:val="en-US" w:eastAsia="pt-BR"/>
        </w:rPr>
        <w:t xml:space="preserve">stabilisation </w:t>
      </w:r>
      <w:r w:rsidR="00081B87" w:rsidRPr="008A1108">
        <w:rPr>
          <w:rFonts w:ascii="Times New Roman" w:eastAsia="Times New Roman" w:hAnsi="Times New Roman" w:cs="Times New Roman"/>
          <w:sz w:val="24"/>
          <w:szCs w:val="24"/>
          <w:lang w:val="en-US" w:eastAsia="pt-BR"/>
        </w:rPr>
        <w:t>practices</w:t>
      </w:r>
      <w:r w:rsidR="00DC63F9" w:rsidRPr="008A1108">
        <w:rPr>
          <w:rFonts w:ascii="Times New Roman" w:eastAsia="Times New Roman" w:hAnsi="Times New Roman" w:cs="Times New Roman"/>
          <w:sz w:val="24"/>
          <w:szCs w:val="24"/>
          <w:lang w:val="en-US" w:eastAsia="pt-BR"/>
        </w:rPr>
        <w:t xml:space="preserve"> with humanitarian objectives</w:t>
      </w:r>
      <w:r w:rsidR="00081B87" w:rsidRPr="008A1108">
        <w:rPr>
          <w:rFonts w:ascii="Times New Roman" w:eastAsia="Times New Roman" w:hAnsi="Times New Roman" w:cs="Times New Roman"/>
          <w:sz w:val="24"/>
          <w:szCs w:val="24"/>
          <w:lang w:val="en-US" w:eastAsia="pt-BR"/>
        </w:rPr>
        <w:t>.</w:t>
      </w:r>
      <w:r w:rsidR="001E1881" w:rsidRPr="008A1108">
        <w:rPr>
          <w:rFonts w:ascii="Times New Roman" w:eastAsia="Times New Roman" w:hAnsi="Times New Roman" w:cs="Times New Roman"/>
          <w:sz w:val="24"/>
          <w:szCs w:val="24"/>
          <w:lang w:val="en-US" w:eastAsia="pt-BR"/>
        </w:rPr>
        <w:t xml:space="preserve"> The studies of Athena Kolbe (2013), David Becker (2011), Robert Muggah (2010), Dziedzic and Perito (2008), help us to better understand the Haitian scenario of sócio-economic problems as well as the environment of structural crisis</w:t>
      </w:r>
      <w:r w:rsidR="00D34D8A" w:rsidRPr="008A1108">
        <w:rPr>
          <w:rFonts w:ascii="Times New Roman" w:eastAsia="Times New Roman" w:hAnsi="Times New Roman" w:cs="Times New Roman"/>
          <w:sz w:val="24"/>
          <w:szCs w:val="24"/>
          <w:lang w:val="en-US" w:eastAsia="pt-BR"/>
        </w:rPr>
        <w:t>.</w:t>
      </w:r>
    </w:p>
    <w:p w:rsidR="001E1881" w:rsidRPr="00FF3D85"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The history of Haiti, as well as the origins of the str</w:t>
      </w:r>
      <w:r w:rsidR="00DC63F9" w:rsidRPr="008A1108">
        <w:rPr>
          <w:rFonts w:ascii="Times New Roman" w:eastAsia="Times New Roman" w:hAnsi="Times New Roman" w:cs="Times New Roman"/>
          <w:sz w:val="24"/>
          <w:szCs w:val="24"/>
          <w:lang w:val="en-US" w:eastAsia="pt-BR"/>
        </w:rPr>
        <w:t>uctural crisis the</w:t>
      </w:r>
      <w:r w:rsidRPr="008A1108">
        <w:rPr>
          <w:rFonts w:ascii="Times New Roman" w:eastAsia="Times New Roman" w:hAnsi="Times New Roman" w:cs="Times New Roman"/>
          <w:sz w:val="24"/>
          <w:szCs w:val="24"/>
          <w:lang w:val="en-US" w:eastAsia="pt-BR"/>
        </w:rPr>
        <w:t xml:space="preserve"> country is </w:t>
      </w:r>
      <w:r w:rsidR="00DC63F9" w:rsidRPr="008A1108">
        <w:rPr>
          <w:rFonts w:ascii="Times New Roman" w:eastAsia="Times New Roman" w:hAnsi="Times New Roman" w:cs="Times New Roman"/>
          <w:sz w:val="24"/>
          <w:szCs w:val="24"/>
          <w:lang w:val="en-US" w:eastAsia="pt-BR"/>
        </w:rPr>
        <w:t>experiencing since the unsuccessful</w:t>
      </w:r>
      <w:r w:rsidRPr="008A1108">
        <w:rPr>
          <w:rFonts w:ascii="Times New Roman" w:eastAsia="Times New Roman" w:hAnsi="Times New Roman" w:cs="Times New Roman"/>
          <w:sz w:val="24"/>
          <w:szCs w:val="24"/>
          <w:lang w:val="en-US" w:eastAsia="pt-BR"/>
        </w:rPr>
        <w:t xml:space="preserve"> democratic transition, are described in two important references: </w:t>
      </w:r>
      <w:r w:rsidRPr="008A1108">
        <w:rPr>
          <w:rFonts w:ascii="Times New Roman" w:eastAsia="Times New Roman" w:hAnsi="Times New Roman" w:cs="Times New Roman"/>
          <w:i/>
          <w:iCs/>
          <w:sz w:val="24"/>
          <w:szCs w:val="24"/>
          <w:lang w:val="en-US" w:eastAsia="pt-BR"/>
        </w:rPr>
        <w:t>The Prophet and Power</w:t>
      </w:r>
      <w:r w:rsidRPr="008A1108">
        <w:rPr>
          <w:rFonts w:ascii="Times New Roman" w:eastAsia="Times New Roman" w:hAnsi="Times New Roman" w:cs="Times New Roman"/>
          <w:sz w:val="24"/>
          <w:szCs w:val="24"/>
          <w:lang w:val="en-US" w:eastAsia="pt-BR"/>
        </w:rPr>
        <w:t xml:space="preserve"> of Alex Dupuy (2007) and </w:t>
      </w:r>
      <w:r w:rsidRPr="008A1108">
        <w:rPr>
          <w:rFonts w:ascii="Times New Roman" w:eastAsia="Times New Roman" w:hAnsi="Times New Roman" w:cs="Times New Roman"/>
          <w:i/>
          <w:iCs/>
          <w:sz w:val="24"/>
          <w:szCs w:val="24"/>
          <w:lang w:val="en-US" w:eastAsia="pt-BR"/>
        </w:rPr>
        <w:t>Haiti: The Aftershocks of History</w:t>
      </w:r>
      <w:r w:rsidRPr="008A1108">
        <w:rPr>
          <w:rFonts w:ascii="Times New Roman" w:eastAsia="Times New Roman" w:hAnsi="Times New Roman" w:cs="Times New Roman"/>
          <w:sz w:val="24"/>
          <w:szCs w:val="24"/>
          <w:lang w:val="en-US" w:eastAsia="pt-BR"/>
        </w:rPr>
        <w:t xml:space="preserve"> of Laurent Dubois (2012). The socio-political experience, the dilemmas of the economy and the cooperation and intervention of the international community are elements that are usually attributed to the historical </w:t>
      </w:r>
      <w:r w:rsidRPr="00FF3D85">
        <w:rPr>
          <w:rFonts w:ascii="Times New Roman" w:eastAsia="Times New Roman" w:hAnsi="Times New Roman" w:cs="Times New Roman"/>
          <w:sz w:val="24"/>
          <w:szCs w:val="24"/>
          <w:lang w:val="en-US" w:eastAsia="pt-BR"/>
        </w:rPr>
        <w:t>process which</w:t>
      </w:r>
      <w:r w:rsidR="001E1881"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w:t>
      </w:r>
      <w:r w:rsidR="001E1881" w:rsidRPr="00FF3D85">
        <w:rPr>
          <w:rFonts w:ascii="Times New Roman" w:eastAsia="Times New Roman" w:hAnsi="Times New Roman" w:cs="Times New Roman"/>
          <w:sz w:val="24"/>
          <w:szCs w:val="24"/>
          <w:lang w:val="en-US" w:eastAsia="pt-BR"/>
        </w:rPr>
        <w:t xml:space="preserve">in </w:t>
      </w:r>
      <w:r w:rsidRPr="00FF3D85">
        <w:rPr>
          <w:rFonts w:ascii="Times New Roman" w:eastAsia="Times New Roman" w:hAnsi="Times New Roman" w:cs="Times New Roman"/>
          <w:sz w:val="24"/>
          <w:szCs w:val="24"/>
          <w:lang w:val="en-US" w:eastAsia="pt-BR"/>
        </w:rPr>
        <w:t>general</w:t>
      </w:r>
      <w:r w:rsidR="001E1881"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resulted in the Haitian crisis. There are, however, few published references that have built data</w:t>
      </w:r>
      <w:r w:rsidR="001E1881" w:rsidRPr="00FF3D85">
        <w:rPr>
          <w:rFonts w:ascii="Times New Roman" w:eastAsia="Times New Roman" w:hAnsi="Times New Roman" w:cs="Times New Roman"/>
          <w:sz w:val="24"/>
          <w:szCs w:val="24"/>
          <w:lang w:val="en-US" w:eastAsia="pt-BR"/>
        </w:rPr>
        <w:t>bas</w:t>
      </w:r>
      <w:r w:rsidR="00941AD6" w:rsidRPr="00FF3D85">
        <w:rPr>
          <w:rFonts w:ascii="Times New Roman" w:eastAsia="Times New Roman" w:hAnsi="Times New Roman" w:cs="Times New Roman"/>
          <w:sz w:val="24"/>
          <w:szCs w:val="24"/>
          <w:lang w:val="en-US" w:eastAsia="pt-BR"/>
        </w:rPr>
        <w:t>ets</w:t>
      </w:r>
      <w:r w:rsidRPr="00FF3D85">
        <w:rPr>
          <w:rFonts w:ascii="Times New Roman" w:eastAsia="Times New Roman" w:hAnsi="Times New Roman" w:cs="Times New Roman"/>
          <w:sz w:val="24"/>
          <w:szCs w:val="24"/>
          <w:lang w:val="en-US" w:eastAsia="pt-BR"/>
        </w:rPr>
        <w:t xml:space="preserve"> about Haitian gangs. </w:t>
      </w:r>
    </w:p>
    <w:p w:rsidR="00586525" w:rsidRPr="00053F31" w:rsidRDefault="009D796B"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The</w:t>
      </w:r>
      <w:r w:rsidR="00586525" w:rsidRPr="00FF3D85">
        <w:rPr>
          <w:rFonts w:ascii="Times New Roman" w:eastAsia="Times New Roman" w:hAnsi="Times New Roman" w:cs="Times New Roman"/>
          <w:sz w:val="24"/>
          <w:szCs w:val="24"/>
          <w:lang w:val="en-US" w:eastAsia="pt-BR"/>
        </w:rPr>
        <w:t xml:space="preserve"> economic,</w:t>
      </w:r>
      <w:r w:rsidRPr="00FF3D85">
        <w:rPr>
          <w:rFonts w:ascii="Times New Roman" w:eastAsia="Times New Roman" w:hAnsi="Times New Roman" w:cs="Times New Roman"/>
          <w:sz w:val="24"/>
          <w:szCs w:val="24"/>
          <w:lang w:val="en-US" w:eastAsia="pt-BR"/>
        </w:rPr>
        <w:t xml:space="preserve"> po</w:t>
      </w:r>
      <w:r w:rsidR="00130093" w:rsidRPr="00FF3D85">
        <w:rPr>
          <w:rFonts w:ascii="Times New Roman" w:eastAsia="Times New Roman" w:hAnsi="Times New Roman" w:cs="Times New Roman"/>
          <w:sz w:val="24"/>
          <w:szCs w:val="24"/>
          <w:lang w:val="en-US" w:eastAsia="pt-BR"/>
        </w:rPr>
        <w:t>litical and social problems lead</w:t>
      </w:r>
      <w:r w:rsidRPr="00FF3D85">
        <w:rPr>
          <w:rFonts w:ascii="Times New Roman" w:eastAsia="Times New Roman" w:hAnsi="Times New Roman" w:cs="Times New Roman"/>
          <w:sz w:val="24"/>
          <w:szCs w:val="24"/>
          <w:lang w:val="en-US" w:eastAsia="pt-BR"/>
        </w:rPr>
        <w:t xml:space="preserve"> to an insuficiente</w:t>
      </w:r>
      <w:r w:rsidRPr="008A1108">
        <w:rPr>
          <w:rFonts w:ascii="Times New Roman" w:eastAsia="Times New Roman" w:hAnsi="Times New Roman" w:cs="Times New Roman"/>
          <w:sz w:val="24"/>
          <w:szCs w:val="24"/>
          <w:lang w:val="en-US" w:eastAsia="pt-BR"/>
        </w:rPr>
        <w:t xml:space="preserve"> cultural integration and according to Merton (1938) this</w:t>
      </w:r>
      <w:r w:rsidR="00130093" w:rsidRPr="008A1108">
        <w:rPr>
          <w:rFonts w:ascii="Times New Roman" w:eastAsia="Times New Roman" w:hAnsi="Times New Roman" w:cs="Times New Roman"/>
          <w:sz w:val="24"/>
          <w:szCs w:val="24"/>
          <w:lang w:val="en-US" w:eastAsia="pt-BR"/>
        </w:rPr>
        <w:t xml:space="preserve"> lack of cultural</w:t>
      </w:r>
      <w:r w:rsidRPr="008A1108">
        <w:rPr>
          <w:rFonts w:ascii="Times New Roman" w:eastAsia="Times New Roman" w:hAnsi="Times New Roman" w:cs="Times New Roman"/>
          <w:sz w:val="24"/>
          <w:szCs w:val="24"/>
          <w:lang w:val="en-US" w:eastAsia="pt-BR"/>
        </w:rPr>
        <w:t xml:space="preserve"> integration </w:t>
      </w:r>
      <w:r w:rsidR="00586525" w:rsidRPr="008A1108">
        <w:rPr>
          <w:rFonts w:ascii="Times New Roman" w:eastAsia="Times New Roman" w:hAnsi="Times New Roman" w:cs="Times New Roman"/>
          <w:sz w:val="24"/>
          <w:szCs w:val="24"/>
          <w:lang w:val="en-US" w:eastAsia="pt-BR"/>
        </w:rPr>
        <w:t>is connected with the social upheavals and crime. The mere prospect of individual progress</w:t>
      </w:r>
      <w:r w:rsidR="00130093" w:rsidRPr="008A1108">
        <w:rPr>
          <w:rFonts w:ascii="Times New Roman" w:eastAsia="Times New Roman" w:hAnsi="Times New Roman" w:cs="Times New Roman"/>
          <w:sz w:val="24"/>
          <w:szCs w:val="24"/>
          <w:lang w:val="en-US" w:eastAsia="pt-BR"/>
        </w:rPr>
        <w:t xml:space="preserve"> that drives the life in societies</w:t>
      </w:r>
      <w:r w:rsidR="00586525" w:rsidRPr="008A1108">
        <w:rPr>
          <w:rFonts w:ascii="Times New Roman" w:eastAsia="Times New Roman" w:hAnsi="Times New Roman" w:cs="Times New Roman"/>
          <w:sz w:val="24"/>
          <w:szCs w:val="24"/>
          <w:lang w:val="en-US" w:eastAsia="pt-BR"/>
        </w:rPr>
        <w:t xml:space="preserve"> virtually </w:t>
      </w:r>
      <w:r w:rsidR="00130093" w:rsidRPr="008A1108">
        <w:rPr>
          <w:rFonts w:ascii="Times New Roman" w:eastAsia="Times New Roman" w:hAnsi="Times New Roman" w:cs="Times New Roman"/>
          <w:sz w:val="24"/>
          <w:szCs w:val="24"/>
          <w:lang w:val="en-US" w:eastAsia="pt-BR"/>
        </w:rPr>
        <w:t xml:space="preserve">does not </w:t>
      </w:r>
      <w:r w:rsidR="00586525" w:rsidRPr="008A1108">
        <w:rPr>
          <w:rFonts w:ascii="Times New Roman" w:eastAsia="Times New Roman" w:hAnsi="Times New Roman" w:cs="Times New Roman"/>
          <w:sz w:val="24"/>
          <w:szCs w:val="24"/>
          <w:lang w:val="en-US" w:eastAsia="pt-BR"/>
        </w:rPr>
        <w:t>exist in Haitian society due to the lack of opportunities. As a result,</w:t>
      </w:r>
      <w:r w:rsidR="00130093" w:rsidRPr="008A1108">
        <w:rPr>
          <w:rFonts w:ascii="Times New Roman" w:eastAsia="Times New Roman" w:hAnsi="Times New Roman" w:cs="Times New Roman"/>
          <w:sz w:val="24"/>
          <w:szCs w:val="24"/>
          <w:lang w:val="en-US" w:eastAsia="pt-BR"/>
        </w:rPr>
        <w:t xml:space="preserve"> there are</w:t>
      </w:r>
      <w:r w:rsidR="00586525" w:rsidRPr="008A1108">
        <w:rPr>
          <w:rFonts w:ascii="Times New Roman" w:eastAsia="Times New Roman" w:hAnsi="Times New Roman" w:cs="Times New Roman"/>
          <w:sz w:val="24"/>
          <w:szCs w:val="24"/>
          <w:lang w:val="en-US" w:eastAsia="pt-BR"/>
        </w:rPr>
        <w:t xml:space="preserve"> social instability and pathological behavior on the part of many individuals and their representative bodies.</w:t>
      </w:r>
    </w:p>
    <w:p w:rsidR="00586525" w:rsidRPr="00053F31" w:rsidRDefault="00287E1F"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According to Merton</w:t>
      </w:r>
      <w:r w:rsidR="00586525" w:rsidRPr="008A1108">
        <w:rPr>
          <w:rFonts w:ascii="Times New Roman" w:eastAsia="Times New Roman" w:hAnsi="Times New Roman" w:cs="Times New Roman"/>
          <w:sz w:val="24"/>
          <w:szCs w:val="24"/>
          <w:lang w:val="en-US" w:eastAsia="pt-BR"/>
        </w:rPr>
        <w:t xml:space="preserve"> (1938, p. 680-681), there is a correlation between crime and poverty. A consequence of poverty is the limitation of opportunities. Although </w:t>
      </w:r>
      <w:r w:rsidR="002651D4" w:rsidRPr="008A1108">
        <w:rPr>
          <w:rFonts w:ascii="Times New Roman" w:eastAsia="Times New Roman" w:hAnsi="Times New Roman" w:cs="Times New Roman"/>
          <w:sz w:val="24"/>
          <w:szCs w:val="24"/>
          <w:lang w:val="en-US" w:eastAsia="pt-BR"/>
        </w:rPr>
        <w:t>it is not so simple to explain the</w:t>
      </w:r>
      <w:r w:rsidR="00011806" w:rsidRPr="008A1108">
        <w:rPr>
          <w:rFonts w:ascii="Times New Roman" w:eastAsia="Times New Roman" w:hAnsi="Times New Roman" w:cs="Times New Roman"/>
          <w:sz w:val="24"/>
          <w:szCs w:val="24"/>
          <w:lang w:val="en-US" w:eastAsia="pt-BR"/>
        </w:rPr>
        <w:t xml:space="preserve"> causality link between</w:t>
      </w:r>
      <w:r w:rsidR="00586525" w:rsidRPr="008A1108">
        <w:rPr>
          <w:rFonts w:ascii="Times New Roman" w:eastAsia="Times New Roman" w:hAnsi="Times New Roman" w:cs="Times New Roman"/>
          <w:sz w:val="24"/>
          <w:szCs w:val="24"/>
          <w:lang w:val="en-US" w:eastAsia="pt-BR"/>
        </w:rPr>
        <w:t xml:space="preserve"> pov</w:t>
      </w:r>
      <w:r w:rsidR="002651D4" w:rsidRPr="008A1108">
        <w:rPr>
          <w:rFonts w:ascii="Times New Roman" w:eastAsia="Times New Roman" w:hAnsi="Times New Roman" w:cs="Times New Roman"/>
          <w:sz w:val="24"/>
          <w:szCs w:val="24"/>
          <w:lang w:val="en-US" w:eastAsia="pt-BR"/>
        </w:rPr>
        <w:t>erty, social exclusion and</w:t>
      </w:r>
      <w:r w:rsidR="00586525" w:rsidRPr="008A1108">
        <w:rPr>
          <w:rFonts w:ascii="Times New Roman" w:eastAsia="Times New Roman" w:hAnsi="Times New Roman" w:cs="Times New Roman"/>
          <w:sz w:val="24"/>
          <w:szCs w:val="24"/>
          <w:lang w:val="en-US" w:eastAsia="pt-BR"/>
        </w:rPr>
        <w:t xml:space="preserve"> the armed </w:t>
      </w:r>
      <w:r w:rsidR="002651D4" w:rsidRPr="008A1108">
        <w:rPr>
          <w:rFonts w:ascii="Times New Roman" w:eastAsia="Times New Roman" w:hAnsi="Times New Roman" w:cs="Times New Roman"/>
          <w:sz w:val="24"/>
          <w:szCs w:val="24"/>
          <w:lang w:val="en-US" w:eastAsia="pt-BR"/>
        </w:rPr>
        <w:t>violence in major urban centres</w:t>
      </w:r>
      <w:r w:rsidR="00586525" w:rsidRPr="008A1108">
        <w:rPr>
          <w:rFonts w:ascii="Times New Roman" w:eastAsia="Times New Roman" w:hAnsi="Times New Roman" w:cs="Times New Roman"/>
          <w:sz w:val="24"/>
          <w:szCs w:val="24"/>
          <w:lang w:val="en-US" w:eastAsia="pt-BR"/>
        </w:rPr>
        <w:t xml:space="preserve"> in Haiti, as well as in Brazil, an association between these three factors (poverty, social exclusion and violence) </w:t>
      </w:r>
      <w:r w:rsidR="00011806" w:rsidRPr="008A1108">
        <w:rPr>
          <w:rFonts w:ascii="Times New Roman" w:eastAsia="Times New Roman" w:hAnsi="Times New Roman" w:cs="Times New Roman"/>
          <w:sz w:val="24"/>
          <w:szCs w:val="24"/>
          <w:lang w:val="en-US" w:eastAsia="pt-BR"/>
        </w:rPr>
        <w:t>perform a vicious circle of hard</w:t>
      </w:r>
      <w:r w:rsidR="00586525" w:rsidRPr="008A1108">
        <w:rPr>
          <w:rFonts w:ascii="Times New Roman" w:eastAsia="Times New Roman" w:hAnsi="Times New Roman" w:cs="Times New Roman"/>
          <w:sz w:val="24"/>
          <w:szCs w:val="24"/>
          <w:lang w:val="en-US" w:eastAsia="pt-BR"/>
        </w:rPr>
        <w:t xml:space="preserve"> solution. While every form of violence has your local repercussions, there are also national factors of Haitian society that enable the use of the concept of anomie as</w:t>
      </w:r>
      <w:r w:rsidRPr="008A1108">
        <w:rPr>
          <w:rFonts w:ascii="Times New Roman" w:eastAsia="Times New Roman" w:hAnsi="Times New Roman" w:cs="Times New Roman"/>
          <w:sz w:val="24"/>
          <w:szCs w:val="24"/>
          <w:lang w:val="en-US" w:eastAsia="pt-BR"/>
        </w:rPr>
        <w:t xml:space="preserve"> a macrossociologic </w:t>
      </w:r>
      <w:r w:rsidR="00586525" w:rsidRPr="008A1108">
        <w:rPr>
          <w:rFonts w:ascii="Times New Roman" w:eastAsia="Times New Roman" w:hAnsi="Times New Roman" w:cs="Times New Roman"/>
          <w:sz w:val="24"/>
          <w:szCs w:val="24"/>
          <w:lang w:val="en-US" w:eastAsia="pt-BR"/>
        </w:rPr>
        <w:t>explanation of the problem of the gangs.</w:t>
      </w:r>
    </w:p>
    <w:p w:rsidR="00586525" w:rsidRPr="00053F31"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The anomie is a social dysfunction that needs to be addressed through encouraging the establishment of social relations well ordered</w:t>
      </w:r>
      <w:r w:rsidR="00EC0429" w:rsidRPr="008A1108">
        <w:rPr>
          <w:rFonts w:ascii="Times New Roman" w:eastAsia="Times New Roman" w:hAnsi="Times New Roman" w:cs="Times New Roman"/>
          <w:sz w:val="24"/>
          <w:szCs w:val="24"/>
          <w:lang w:val="en-US" w:eastAsia="pt-BR"/>
        </w:rPr>
        <w:t xml:space="preserve"> in the sense</w:t>
      </w:r>
      <w:r w:rsidRPr="008A1108">
        <w:rPr>
          <w:rFonts w:ascii="Times New Roman" w:eastAsia="Times New Roman" w:hAnsi="Times New Roman" w:cs="Times New Roman"/>
          <w:sz w:val="24"/>
          <w:szCs w:val="24"/>
          <w:lang w:val="en-US" w:eastAsia="pt-BR"/>
        </w:rPr>
        <w:t xml:space="preserve"> that</w:t>
      </w:r>
      <w:r w:rsidR="00EC0429" w:rsidRPr="008A1108">
        <w:rPr>
          <w:rFonts w:ascii="Times New Roman" w:eastAsia="Times New Roman" w:hAnsi="Times New Roman" w:cs="Times New Roman"/>
          <w:sz w:val="24"/>
          <w:szCs w:val="24"/>
          <w:lang w:val="en-US" w:eastAsia="pt-BR"/>
        </w:rPr>
        <w:t>,</w:t>
      </w:r>
      <w:r w:rsidRPr="008A1108">
        <w:rPr>
          <w:rFonts w:ascii="Times New Roman" w:eastAsia="Times New Roman" w:hAnsi="Times New Roman" w:cs="Times New Roman"/>
          <w:sz w:val="24"/>
          <w:szCs w:val="24"/>
          <w:lang w:val="en-US" w:eastAsia="pt-BR"/>
        </w:rPr>
        <w:t xml:space="preserve"> over time</w:t>
      </w:r>
      <w:r w:rsidR="00EC0429" w:rsidRPr="008A1108">
        <w:rPr>
          <w:rFonts w:ascii="Times New Roman" w:eastAsia="Times New Roman" w:hAnsi="Times New Roman" w:cs="Times New Roman"/>
          <w:sz w:val="24"/>
          <w:szCs w:val="24"/>
          <w:lang w:val="en-US" w:eastAsia="pt-BR"/>
        </w:rPr>
        <w:t>,</w:t>
      </w:r>
      <w:r w:rsidRPr="008A1108">
        <w:rPr>
          <w:rFonts w:ascii="Times New Roman" w:eastAsia="Times New Roman" w:hAnsi="Times New Roman" w:cs="Times New Roman"/>
          <w:sz w:val="24"/>
          <w:szCs w:val="24"/>
          <w:lang w:val="en-US" w:eastAsia="pt-BR"/>
        </w:rPr>
        <w:t xml:space="preserve"> could serve as a basis or</w:t>
      </w:r>
      <w:r w:rsidR="00860179" w:rsidRPr="008A1108">
        <w:rPr>
          <w:rFonts w:ascii="Times New Roman" w:eastAsia="Times New Roman" w:hAnsi="Times New Roman" w:cs="Times New Roman"/>
          <w:sz w:val="24"/>
          <w:szCs w:val="24"/>
          <w:lang w:val="en-US" w:eastAsia="pt-BR"/>
        </w:rPr>
        <w:t xml:space="preserve"> help to</w:t>
      </w:r>
      <w:r w:rsidRPr="008A1108">
        <w:rPr>
          <w:rFonts w:ascii="Times New Roman" w:eastAsia="Times New Roman" w:hAnsi="Times New Roman" w:cs="Times New Roman"/>
          <w:sz w:val="24"/>
          <w:szCs w:val="24"/>
          <w:lang w:val="en-US" w:eastAsia="pt-BR"/>
        </w:rPr>
        <w:t xml:space="preserve"> build institutions that meet the wishes of rise and social progress.</w:t>
      </w:r>
      <w:r w:rsidR="00EC0429" w:rsidRPr="008A1108">
        <w:rPr>
          <w:rFonts w:ascii="Times New Roman" w:eastAsia="Times New Roman" w:hAnsi="Times New Roman" w:cs="Times New Roman"/>
          <w:sz w:val="24"/>
          <w:szCs w:val="24"/>
          <w:lang w:val="en-US" w:eastAsia="pt-BR"/>
        </w:rPr>
        <w:t xml:space="preserve"> Therefore,</w:t>
      </w:r>
      <w:r w:rsidRPr="008A1108">
        <w:rPr>
          <w:rFonts w:ascii="Times New Roman" w:eastAsia="Times New Roman" w:hAnsi="Times New Roman" w:cs="Times New Roman"/>
          <w:sz w:val="24"/>
          <w:szCs w:val="24"/>
          <w:lang w:val="en-US" w:eastAsia="pt-BR"/>
        </w:rPr>
        <w:t xml:space="preserve"> </w:t>
      </w:r>
      <w:r w:rsidR="00EC0429" w:rsidRPr="008A1108">
        <w:rPr>
          <w:rFonts w:ascii="Times New Roman" w:eastAsia="Times New Roman" w:hAnsi="Times New Roman" w:cs="Times New Roman"/>
          <w:sz w:val="24"/>
          <w:szCs w:val="24"/>
          <w:lang w:val="en-US" w:eastAsia="pt-BR"/>
        </w:rPr>
        <w:t>t</w:t>
      </w:r>
      <w:r w:rsidRPr="008A1108">
        <w:rPr>
          <w:rFonts w:ascii="Times New Roman" w:eastAsia="Times New Roman" w:hAnsi="Times New Roman" w:cs="Times New Roman"/>
          <w:sz w:val="24"/>
          <w:szCs w:val="24"/>
          <w:lang w:val="en-US" w:eastAsia="pt-BR"/>
        </w:rPr>
        <w:t>he search for</w:t>
      </w:r>
      <w:r w:rsidR="007B4389" w:rsidRPr="008A1108">
        <w:rPr>
          <w:rFonts w:ascii="Times New Roman" w:eastAsia="Times New Roman" w:hAnsi="Times New Roman" w:cs="Times New Roman"/>
          <w:sz w:val="24"/>
          <w:szCs w:val="24"/>
          <w:lang w:val="en-US" w:eastAsia="pt-BR"/>
        </w:rPr>
        <w:t xml:space="preserve"> a</w:t>
      </w:r>
      <w:r w:rsidRPr="008A1108">
        <w:rPr>
          <w:rFonts w:ascii="Times New Roman" w:eastAsia="Times New Roman" w:hAnsi="Times New Roman" w:cs="Times New Roman"/>
          <w:sz w:val="24"/>
          <w:szCs w:val="24"/>
          <w:lang w:val="en-US" w:eastAsia="pt-BR"/>
        </w:rPr>
        <w:t xml:space="preserve"> social stability </w:t>
      </w:r>
      <w:r w:rsidR="00EC0429" w:rsidRPr="008A1108">
        <w:rPr>
          <w:rFonts w:ascii="Times New Roman" w:eastAsia="Times New Roman" w:hAnsi="Times New Roman" w:cs="Times New Roman"/>
          <w:sz w:val="24"/>
          <w:szCs w:val="24"/>
          <w:lang w:val="en-US" w:eastAsia="pt-BR"/>
        </w:rPr>
        <w:t xml:space="preserve">is done </w:t>
      </w:r>
      <w:r w:rsidRPr="008A1108">
        <w:rPr>
          <w:rFonts w:ascii="Times New Roman" w:eastAsia="Times New Roman" w:hAnsi="Times New Roman" w:cs="Times New Roman"/>
          <w:sz w:val="24"/>
          <w:szCs w:val="24"/>
          <w:lang w:val="en-US" w:eastAsia="pt-BR"/>
        </w:rPr>
        <w:t>by initiatives</w:t>
      </w:r>
      <w:r w:rsidR="00EC0429" w:rsidRPr="008A1108">
        <w:rPr>
          <w:rFonts w:ascii="Times New Roman" w:eastAsia="Times New Roman" w:hAnsi="Times New Roman" w:cs="Times New Roman"/>
          <w:sz w:val="24"/>
          <w:szCs w:val="24"/>
          <w:lang w:val="en-US" w:eastAsia="pt-BR"/>
        </w:rPr>
        <w:t xml:space="preserve"> that</w:t>
      </w:r>
      <w:r w:rsidRPr="008A1108">
        <w:rPr>
          <w:rFonts w:ascii="Times New Roman" w:eastAsia="Times New Roman" w:hAnsi="Times New Roman" w:cs="Times New Roman"/>
          <w:sz w:val="24"/>
          <w:szCs w:val="24"/>
          <w:lang w:val="en-US" w:eastAsia="pt-BR"/>
        </w:rPr>
        <w:t xml:space="preserve"> </w:t>
      </w:r>
      <w:r w:rsidR="00EC0429" w:rsidRPr="008A1108">
        <w:rPr>
          <w:rFonts w:ascii="Times New Roman" w:eastAsia="Times New Roman" w:hAnsi="Times New Roman" w:cs="Times New Roman"/>
          <w:sz w:val="24"/>
          <w:szCs w:val="24"/>
          <w:lang w:val="en-US" w:eastAsia="pt-BR"/>
        </w:rPr>
        <w:t>encourage the society to promote actions</w:t>
      </w:r>
      <w:r w:rsidRPr="008A1108">
        <w:rPr>
          <w:rFonts w:ascii="Times New Roman" w:eastAsia="Times New Roman" w:hAnsi="Times New Roman" w:cs="Times New Roman"/>
          <w:sz w:val="24"/>
          <w:szCs w:val="24"/>
          <w:lang w:val="en-US" w:eastAsia="pt-BR"/>
        </w:rPr>
        <w:t xml:space="preserve"> to socio-political and ec</w:t>
      </w:r>
      <w:r w:rsidR="00EC0429" w:rsidRPr="008A1108">
        <w:rPr>
          <w:rFonts w:ascii="Times New Roman" w:eastAsia="Times New Roman" w:hAnsi="Times New Roman" w:cs="Times New Roman"/>
          <w:sz w:val="24"/>
          <w:szCs w:val="24"/>
          <w:lang w:val="en-US" w:eastAsia="pt-BR"/>
        </w:rPr>
        <w:t>onomic development as a whole</w:t>
      </w:r>
      <w:r w:rsidRPr="008A1108">
        <w:rPr>
          <w:rFonts w:ascii="Times New Roman" w:eastAsia="Times New Roman" w:hAnsi="Times New Roman" w:cs="Times New Roman"/>
          <w:sz w:val="24"/>
          <w:szCs w:val="24"/>
          <w:lang w:val="en-US" w:eastAsia="pt-BR"/>
        </w:rPr>
        <w:t xml:space="preserve">. </w:t>
      </w:r>
    </w:p>
    <w:p w:rsidR="00586525" w:rsidRPr="00053F31"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The Haitian democratic transition process i</w:t>
      </w:r>
      <w:r w:rsidR="00423FC0">
        <w:rPr>
          <w:rFonts w:ascii="Times New Roman" w:eastAsia="Times New Roman" w:hAnsi="Times New Roman" w:cs="Times New Roman"/>
          <w:sz w:val="24"/>
          <w:szCs w:val="24"/>
          <w:lang w:val="en-US" w:eastAsia="pt-BR"/>
        </w:rPr>
        <w:t>nitiated in the late 1980</w:t>
      </w:r>
      <w:r w:rsidR="00637320" w:rsidRPr="008A1108">
        <w:rPr>
          <w:rFonts w:ascii="Times New Roman" w:eastAsia="Times New Roman" w:hAnsi="Times New Roman" w:cs="Times New Roman"/>
          <w:sz w:val="24"/>
          <w:szCs w:val="24"/>
          <w:lang w:val="en-US" w:eastAsia="pt-BR"/>
        </w:rPr>
        <w:t>'s did not</w:t>
      </w:r>
      <w:r w:rsidRPr="008A1108">
        <w:rPr>
          <w:rFonts w:ascii="Times New Roman" w:eastAsia="Times New Roman" w:hAnsi="Times New Roman" w:cs="Times New Roman"/>
          <w:sz w:val="24"/>
          <w:szCs w:val="24"/>
          <w:lang w:val="en-US" w:eastAsia="pt-BR"/>
        </w:rPr>
        <w:t xml:space="preserve"> consolidate the State structures of support of the wishes and needs of the people. On the contrary, th</w:t>
      </w:r>
      <w:r w:rsidR="00423FC0">
        <w:rPr>
          <w:rFonts w:ascii="Times New Roman" w:eastAsia="Times New Roman" w:hAnsi="Times New Roman" w:cs="Times New Roman"/>
          <w:sz w:val="24"/>
          <w:szCs w:val="24"/>
          <w:lang w:val="en-US" w:eastAsia="pt-BR"/>
        </w:rPr>
        <w:t>ey</w:t>
      </w:r>
      <w:r w:rsidR="00637320" w:rsidRPr="008A1108">
        <w:rPr>
          <w:rFonts w:ascii="Times New Roman" w:eastAsia="Times New Roman" w:hAnsi="Times New Roman" w:cs="Times New Roman"/>
          <w:sz w:val="24"/>
          <w:szCs w:val="24"/>
          <w:lang w:val="en-US" w:eastAsia="pt-BR"/>
        </w:rPr>
        <w:t xml:space="preserve"> used to </w:t>
      </w:r>
      <w:r w:rsidRPr="008A1108">
        <w:rPr>
          <w:rFonts w:ascii="Times New Roman" w:eastAsia="Times New Roman" w:hAnsi="Times New Roman" w:cs="Times New Roman"/>
          <w:sz w:val="24"/>
          <w:szCs w:val="24"/>
          <w:lang w:val="en-US" w:eastAsia="pt-BR"/>
        </w:rPr>
        <w:t>ensure the rules of coexistence in society. Since the fall of the Duvalier dictatorship various factions of the local elites have been competing for primacy in the management of the State without, however, ensure that this structure provides legal support and</w:t>
      </w:r>
      <w:r w:rsidR="00637320" w:rsidRPr="008A1108">
        <w:rPr>
          <w:rFonts w:ascii="Times New Roman" w:eastAsia="Times New Roman" w:hAnsi="Times New Roman" w:cs="Times New Roman"/>
          <w:sz w:val="24"/>
          <w:szCs w:val="24"/>
          <w:lang w:val="en-US" w:eastAsia="pt-BR"/>
        </w:rPr>
        <w:t xml:space="preserve"> </w:t>
      </w:r>
      <w:r w:rsidRPr="008A1108">
        <w:rPr>
          <w:rFonts w:ascii="Times New Roman" w:eastAsia="Times New Roman" w:hAnsi="Times New Roman" w:cs="Times New Roman"/>
          <w:sz w:val="24"/>
          <w:szCs w:val="24"/>
          <w:lang w:val="en-US" w:eastAsia="pt-BR"/>
        </w:rPr>
        <w:t xml:space="preserve">social </w:t>
      </w:r>
      <w:r w:rsidR="00637320" w:rsidRPr="008A1108">
        <w:rPr>
          <w:rFonts w:ascii="Times New Roman" w:eastAsia="Times New Roman" w:hAnsi="Times New Roman" w:cs="Times New Roman"/>
          <w:sz w:val="24"/>
          <w:szCs w:val="24"/>
          <w:lang w:val="en-US" w:eastAsia="pt-BR"/>
        </w:rPr>
        <w:t>protection to the</w:t>
      </w:r>
      <w:r w:rsidRPr="008A1108">
        <w:rPr>
          <w:rFonts w:ascii="Times New Roman" w:eastAsia="Times New Roman" w:hAnsi="Times New Roman" w:cs="Times New Roman"/>
          <w:sz w:val="24"/>
          <w:szCs w:val="24"/>
          <w:lang w:val="en-US" w:eastAsia="pt-BR"/>
        </w:rPr>
        <w:t xml:space="preserve"> citizens.</w:t>
      </w:r>
    </w:p>
    <w:p w:rsidR="003F245D" w:rsidRPr="00FF3D85"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lastRenderedPageBreak/>
        <w:t xml:space="preserve">In 2005, despite the presence of MINUSTAH, as the </w:t>
      </w:r>
      <w:r w:rsidRPr="008A1108">
        <w:rPr>
          <w:rFonts w:ascii="Times New Roman" w:eastAsia="Times New Roman" w:hAnsi="Times New Roman" w:cs="Times New Roman"/>
          <w:i/>
          <w:iCs/>
          <w:sz w:val="24"/>
          <w:szCs w:val="24"/>
          <w:lang w:val="en-US" w:eastAsia="pt-BR"/>
        </w:rPr>
        <w:t>International Crisis Group</w:t>
      </w:r>
      <w:r w:rsidRPr="008A1108">
        <w:rPr>
          <w:rFonts w:ascii="Times New Roman" w:eastAsia="Times New Roman" w:hAnsi="Times New Roman" w:cs="Times New Roman"/>
          <w:sz w:val="24"/>
          <w:szCs w:val="24"/>
          <w:lang w:val="en-US" w:eastAsia="pt-BR"/>
        </w:rPr>
        <w:t xml:space="preserve"> (ICG, 2005</w:t>
      </w:r>
      <w:r w:rsidRPr="00FF3D85">
        <w:rPr>
          <w:rFonts w:ascii="Times New Roman" w:eastAsia="Times New Roman" w:hAnsi="Times New Roman" w:cs="Times New Roman"/>
          <w:sz w:val="24"/>
          <w:szCs w:val="24"/>
          <w:lang w:val="en-US" w:eastAsia="pt-BR"/>
        </w:rPr>
        <w:t>, paragraph 13)</w:t>
      </w:r>
      <w:r w:rsidR="00977C57" w:rsidRPr="00FF3D85">
        <w:rPr>
          <w:rFonts w:ascii="Times New Roman" w:eastAsia="Times New Roman" w:hAnsi="Times New Roman" w:cs="Times New Roman"/>
          <w:sz w:val="24"/>
          <w:szCs w:val="24"/>
          <w:lang w:val="en-US" w:eastAsia="pt-BR"/>
        </w:rPr>
        <w:t xml:space="preserve"> clarifies</w:t>
      </w:r>
      <w:r w:rsidRPr="00FF3D85">
        <w:rPr>
          <w:rFonts w:ascii="Times New Roman" w:eastAsia="Times New Roman" w:hAnsi="Times New Roman" w:cs="Times New Roman"/>
          <w:sz w:val="24"/>
          <w:szCs w:val="24"/>
          <w:lang w:val="en-US" w:eastAsia="pt-BR"/>
        </w:rPr>
        <w:t>, the Haitian society was deeply polarized. The collapse of State authority and State institutions throughout the previous decade gave way to the em</w:t>
      </w:r>
      <w:r w:rsidR="00C92507" w:rsidRPr="00FF3D85">
        <w:rPr>
          <w:rFonts w:ascii="Times New Roman" w:eastAsia="Times New Roman" w:hAnsi="Times New Roman" w:cs="Times New Roman"/>
          <w:sz w:val="24"/>
          <w:szCs w:val="24"/>
          <w:lang w:val="en-US" w:eastAsia="pt-BR"/>
        </w:rPr>
        <w:t>ergence of violent groups based</w:t>
      </w:r>
      <w:r w:rsidRPr="00FF3D85">
        <w:rPr>
          <w:rFonts w:ascii="Times New Roman" w:eastAsia="Times New Roman" w:hAnsi="Times New Roman" w:cs="Times New Roman"/>
          <w:sz w:val="24"/>
          <w:szCs w:val="24"/>
          <w:lang w:val="en-US" w:eastAsia="pt-BR"/>
        </w:rPr>
        <w:t xml:space="preserve"> in social conflicts and political infighting</w:t>
      </w:r>
      <w:r w:rsidR="00C92507"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w:t>
      </w:r>
      <w:r w:rsidR="00423FC0" w:rsidRPr="00FF3D85">
        <w:rPr>
          <w:rFonts w:ascii="Times New Roman" w:eastAsia="Times New Roman" w:hAnsi="Times New Roman" w:cs="Times New Roman"/>
          <w:sz w:val="24"/>
          <w:szCs w:val="24"/>
          <w:lang w:val="en-US" w:eastAsia="pt-BR"/>
        </w:rPr>
        <w:t>I</w:t>
      </w:r>
      <w:r w:rsidR="00C92507" w:rsidRPr="00FF3D85">
        <w:rPr>
          <w:rFonts w:ascii="Times New Roman" w:eastAsia="Times New Roman" w:hAnsi="Times New Roman" w:cs="Times New Roman"/>
          <w:sz w:val="24"/>
          <w:szCs w:val="24"/>
          <w:lang w:val="en-US" w:eastAsia="pt-BR"/>
        </w:rPr>
        <w:t xml:space="preserve">t </w:t>
      </w:r>
      <w:r w:rsidR="00423FC0" w:rsidRPr="00FF3D85">
        <w:rPr>
          <w:rFonts w:ascii="Times New Roman" w:eastAsia="Times New Roman" w:hAnsi="Times New Roman" w:cs="Times New Roman"/>
          <w:sz w:val="24"/>
          <w:szCs w:val="24"/>
          <w:lang w:val="en-US" w:eastAsia="pt-BR"/>
        </w:rPr>
        <w:t xml:space="preserve">also gave rise to </w:t>
      </w:r>
      <w:r w:rsidR="00C92507" w:rsidRPr="00FF3D85">
        <w:rPr>
          <w:rFonts w:ascii="Times New Roman" w:eastAsia="Times New Roman" w:hAnsi="Times New Roman" w:cs="Times New Roman"/>
          <w:sz w:val="24"/>
          <w:szCs w:val="24"/>
          <w:lang w:val="en-US" w:eastAsia="pt-BR"/>
        </w:rPr>
        <w:t>gangs,</w:t>
      </w:r>
      <w:r w:rsidRPr="00FF3D85">
        <w:rPr>
          <w:rFonts w:ascii="Times New Roman" w:eastAsia="Times New Roman" w:hAnsi="Times New Roman" w:cs="Times New Roman"/>
          <w:sz w:val="24"/>
          <w:szCs w:val="24"/>
          <w:lang w:val="en-US" w:eastAsia="pt-BR"/>
        </w:rPr>
        <w:t xml:space="preserve"> drug dealers and kidnappers. </w:t>
      </w:r>
      <w:r w:rsidR="00E66B14" w:rsidRPr="00FF3D85">
        <w:rPr>
          <w:rFonts w:ascii="Times New Roman" w:eastAsia="Times New Roman" w:hAnsi="Times New Roman" w:cs="Times New Roman"/>
          <w:sz w:val="24"/>
          <w:szCs w:val="24"/>
          <w:lang w:val="en-US" w:eastAsia="pt-BR"/>
        </w:rPr>
        <w:t>Jointly</w:t>
      </w:r>
      <w:r w:rsidR="00423FC0" w:rsidRPr="00FF3D85">
        <w:rPr>
          <w:rFonts w:ascii="Times New Roman" w:eastAsia="Times New Roman" w:hAnsi="Times New Roman" w:cs="Times New Roman"/>
          <w:sz w:val="24"/>
          <w:szCs w:val="24"/>
          <w:lang w:val="en-US" w:eastAsia="pt-BR"/>
        </w:rPr>
        <w:t>,</w:t>
      </w:r>
      <w:r w:rsidRPr="00FF3D85">
        <w:rPr>
          <w:rFonts w:ascii="Times New Roman" w:eastAsia="Times New Roman" w:hAnsi="Times New Roman" w:cs="Times New Roman"/>
          <w:sz w:val="24"/>
          <w:szCs w:val="24"/>
          <w:lang w:val="en-US" w:eastAsia="pt-BR"/>
        </w:rPr>
        <w:t xml:space="preserve"> this violence</w:t>
      </w:r>
      <w:r w:rsidR="00E66B14" w:rsidRPr="00FF3D85">
        <w:rPr>
          <w:rFonts w:ascii="Times New Roman" w:eastAsia="Times New Roman" w:hAnsi="Times New Roman" w:cs="Times New Roman"/>
          <w:sz w:val="24"/>
          <w:szCs w:val="24"/>
          <w:lang w:val="en-US" w:eastAsia="pt-BR"/>
        </w:rPr>
        <w:t xml:space="preserve"> </w:t>
      </w:r>
      <w:r w:rsidR="00423FC0" w:rsidRPr="00FF3D85">
        <w:rPr>
          <w:rFonts w:ascii="Times New Roman" w:eastAsia="Times New Roman" w:hAnsi="Times New Roman" w:cs="Times New Roman"/>
          <w:sz w:val="24"/>
          <w:szCs w:val="24"/>
          <w:lang w:val="en-US" w:eastAsia="pt-BR"/>
        </w:rPr>
        <w:t>and the</w:t>
      </w:r>
      <w:r w:rsidRPr="00FF3D85">
        <w:rPr>
          <w:rFonts w:ascii="Times New Roman" w:eastAsia="Times New Roman" w:hAnsi="Times New Roman" w:cs="Times New Roman"/>
          <w:sz w:val="24"/>
          <w:szCs w:val="24"/>
          <w:lang w:val="en-US" w:eastAsia="pt-BR"/>
        </w:rPr>
        <w:t xml:space="preserve"> the lack of commitment of political elite</w:t>
      </w:r>
      <w:r w:rsidR="00423FC0" w:rsidRPr="00FF3D85">
        <w:rPr>
          <w:rFonts w:ascii="Times New Roman" w:eastAsia="Times New Roman" w:hAnsi="Times New Roman" w:cs="Times New Roman"/>
          <w:sz w:val="24"/>
          <w:szCs w:val="24"/>
          <w:lang w:val="en-US" w:eastAsia="pt-BR"/>
        </w:rPr>
        <w:t>s in organizing a</w:t>
      </w:r>
      <w:r w:rsidR="00E66B14" w:rsidRPr="00FF3D85">
        <w:rPr>
          <w:rFonts w:ascii="Times New Roman" w:eastAsia="Times New Roman" w:hAnsi="Times New Roman" w:cs="Times New Roman"/>
          <w:sz w:val="24"/>
          <w:szCs w:val="24"/>
          <w:lang w:val="en-US" w:eastAsia="pt-BR"/>
        </w:rPr>
        <w:t xml:space="preserve"> honest structure to oppose the chronic poverty,</w:t>
      </w:r>
      <w:r w:rsidRPr="00FF3D85">
        <w:rPr>
          <w:rFonts w:ascii="Times New Roman" w:eastAsia="Times New Roman" w:hAnsi="Times New Roman" w:cs="Times New Roman"/>
          <w:sz w:val="24"/>
          <w:szCs w:val="24"/>
          <w:lang w:val="en-US" w:eastAsia="pt-BR"/>
        </w:rPr>
        <w:t xml:space="preserve"> depriva</w:t>
      </w:r>
      <w:r w:rsidR="00423FC0" w:rsidRPr="00FF3D85">
        <w:rPr>
          <w:rFonts w:ascii="Times New Roman" w:eastAsia="Times New Roman" w:hAnsi="Times New Roman" w:cs="Times New Roman"/>
          <w:sz w:val="24"/>
          <w:szCs w:val="24"/>
          <w:lang w:val="en-US" w:eastAsia="pt-BR"/>
        </w:rPr>
        <w:t>tion and social exclusion put</w:t>
      </w:r>
      <w:r w:rsidRPr="00FF3D85">
        <w:rPr>
          <w:rFonts w:ascii="Times New Roman" w:eastAsia="Times New Roman" w:hAnsi="Times New Roman" w:cs="Times New Roman"/>
          <w:sz w:val="24"/>
          <w:szCs w:val="24"/>
          <w:lang w:val="en-US" w:eastAsia="pt-BR"/>
        </w:rPr>
        <w:t xml:space="preserve"> </w:t>
      </w:r>
      <w:r w:rsidR="003F245D" w:rsidRPr="00FF3D85">
        <w:rPr>
          <w:rFonts w:ascii="Times New Roman" w:eastAsia="Times New Roman" w:hAnsi="Times New Roman" w:cs="Times New Roman"/>
          <w:sz w:val="24"/>
          <w:szCs w:val="24"/>
          <w:lang w:val="en-US" w:eastAsia="pt-BR"/>
        </w:rPr>
        <w:t>the Haitian population at risk.</w:t>
      </w:r>
    </w:p>
    <w:p w:rsidR="00C85CF2" w:rsidRPr="00FF3D85"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 xml:space="preserve">After a decade since the intervention of the MINUSTAH, </w:t>
      </w:r>
      <w:r w:rsidR="003F245D" w:rsidRPr="00FF3D85">
        <w:rPr>
          <w:rFonts w:ascii="Times New Roman" w:eastAsia="Times New Roman" w:hAnsi="Times New Roman" w:cs="Times New Roman"/>
          <w:sz w:val="24"/>
          <w:szCs w:val="24"/>
          <w:lang w:val="en-US" w:eastAsia="pt-BR"/>
        </w:rPr>
        <w:t xml:space="preserve">despite the improvement in the security situation, </w:t>
      </w:r>
      <w:r w:rsidRPr="00FF3D85">
        <w:rPr>
          <w:rFonts w:ascii="Times New Roman" w:eastAsia="Times New Roman" w:hAnsi="Times New Roman" w:cs="Times New Roman"/>
          <w:sz w:val="24"/>
          <w:szCs w:val="24"/>
          <w:lang w:val="en-US" w:eastAsia="pt-BR"/>
        </w:rPr>
        <w:t>the Haitian society challenges</w:t>
      </w:r>
      <w:r w:rsidR="003F245D" w:rsidRPr="00FF3D85">
        <w:rPr>
          <w:rFonts w:ascii="Times New Roman" w:eastAsia="Times New Roman" w:hAnsi="Times New Roman" w:cs="Times New Roman"/>
          <w:sz w:val="24"/>
          <w:szCs w:val="24"/>
          <w:lang w:val="en-US" w:eastAsia="pt-BR"/>
        </w:rPr>
        <w:t xml:space="preserve"> still </w:t>
      </w:r>
      <w:r w:rsidRPr="00FF3D85">
        <w:rPr>
          <w:rFonts w:ascii="Times New Roman" w:eastAsia="Times New Roman" w:hAnsi="Times New Roman" w:cs="Times New Roman"/>
          <w:sz w:val="24"/>
          <w:szCs w:val="24"/>
          <w:lang w:val="en-US" w:eastAsia="pt-BR"/>
        </w:rPr>
        <w:t>remain:</w:t>
      </w:r>
      <w:r w:rsidR="003F245D" w:rsidRPr="00FF3D85">
        <w:rPr>
          <w:rFonts w:ascii="Times New Roman" w:eastAsia="Times New Roman" w:hAnsi="Times New Roman" w:cs="Times New Roman"/>
          <w:sz w:val="24"/>
          <w:szCs w:val="24"/>
          <w:lang w:val="en-US" w:eastAsia="pt-BR"/>
        </w:rPr>
        <w:t xml:space="preserve"> there is</w:t>
      </w:r>
      <w:r w:rsidR="00953C90" w:rsidRPr="00FF3D85">
        <w:rPr>
          <w:rFonts w:ascii="Times New Roman" w:eastAsia="Times New Roman" w:hAnsi="Times New Roman" w:cs="Times New Roman"/>
          <w:sz w:val="24"/>
          <w:szCs w:val="24"/>
          <w:lang w:val="en-US" w:eastAsia="pt-BR"/>
        </w:rPr>
        <w:t xml:space="preserve"> </w:t>
      </w:r>
      <w:r w:rsidR="00C85CF2" w:rsidRPr="00FF3D85">
        <w:rPr>
          <w:rFonts w:ascii="Times New Roman" w:eastAsia="Times New Roman" w:hAnsi="Times New Roman" w:cs="Times New Roman"/>
          <w:sz w:val="24"/>
          <w:szCs w:val="24"/>
          <w:lang w:val="en-US" w:eastAsia="pt-BR"/>
        </w:rPr>
        <w:t>a</w:t>
      </w:r>
      <w:r w:rsidR="003F245D" w:rsidRPr="00FF3D85">
        <w:rPr>
          <w:rFonts w:ascii="Times New Roman" w:eastAsia="Times New Roman" w:hAnsi="Times New Roman" w:cs="Times New Roman"/>
          <w:sz w:val="24"/>
          <w:szCs w:val="24"/>
          <w:lang w:val="en-US" w:eastAsia="pt-BR"/>
        </w:rPr>
        <w:t xml:space="preserve"> need of</w:t>
      </w:r>
      <w:r w:rsidRPr="00FF3D85">
        <w:rPr>
          <w:rFonts w:ascii="Times New Roman" w:eastAsia="Times New Roman" w:hAnsi="Times New Roman" w:cs="Times New Roman"/>
          <w:sz w:val="24"/>
          <w:szCs w:val="24"/>
          <w:lang w:val="en-US" w:eastAsia="pt-BR"/>
        </w:rPr>
        <w:t xml:space="preserve"> social and economic revitalization, solution to the environmental problem,</w:t>
      </w:r>
      <w:r w:rsidR="003F245D" w:rsidRPr="00FF3D85">
        <w:rPr>
          <w:rFonts w:ascii="Times New Roman" w:eastAsia="Times New Roman" w:hAnsi="Times New Roman" w:cs="Times New Roman"/>
          <w:sz w:val="24"/>
          <w:szCs w:val="24"/>
          <w:lang w:val="en-US" w:eastAsia="pt-BR"/>
        </w:rPr>
        <w:t xml:space="preserve"> creation o</w:t>
      </w:r>
      <w:r w:rsidR="00953C90" w:rsidRPr="00FF3D85">
        <w:rPr>
          <w:rFonts w:ascii="Times New Roman" w:eastAsia="Times New Roman" w:hAnsi="Times New Roman" w:cs="Times New Roman"/>
          <w:sz w:val="24"/>
          <w:szCs w:val="24"/>
          <w:lang w:val="en-US" w:eastAsia="pt-BR"/>
        </w:rPr>
        <w:t>f</w:t>
      </w:r>
      <w:r w:rsidR="003F245D" w:rsidRPr="00FF3D85">
        <w:rPr>
          <w:rFonts w:ascii="Times New Roman" w:eastAsia="Times New Roman" w:hAnsi="Times New Roman" w:cs="Times New Roman"/>
          <w:sz w:val="24"/>
          <w:szCs w:val="24"/>
          <w:lang w:val="en-US" w:eastAsia="pt-BR"/>
        </w:rPr>
        <w:t xml:space="preserve"> jobs</w:t>
      </w:r>
      <w:r w:rsidRPr="00FF3D85">
        <w:rPr>
          <w:rFonts w:ascii="Times New Roman" w:eastAsia="Times New Roman" w:hAnsi="Times New Roman" w:cs="Times New Roman"/>
          <w:sz w:val="24"/>
          <w:szCs w:val="24"/>
          <w:lang w:val="en-US" w:eastAsia="pt-BR"/>
        </w:rPr>
        <w:t>, social services and reliable electoral process.</w:t>
      </w:r>
      <w:r w:rsidR="00CF235A" w:rsidRPr="00FF3D85">
        <w:rPr>
          <w:rFonts w:ascii="Times New Roman" w:eastAsia="Times New Roman" w:hAnsi="Times New Roman" w:cs="Times New Roman"/>
          <w:sz w:val="24"/>
          <w:szCs w:val="24"/>
          <w:lang w:val="en-US" w:eastAsia="pt-BR"/>
        </w:rPr>
        <w:t xml:space="preserve"> Haiti asks for</w:t>
      </w:r>
      <w:r w:rsidRPr="00FF3D85">
        <w:rPr>
          <w:rFonts w:ascii="Times New Roman" w:eastAsia="Times New Roman" w:hAnsi="Times New Roman" w:cs="Times New Roman"/>
          <w:sz w:val="24"/>
          <w:szCs w:val="24"/>
          <w:lang w:val="en-US" w:eastAsia="pt-BR"/>
        </w:rPr>
        <w:t xml:space="preserve"> institutions that provide equal o</w:t>
      </w:r>
      <w:r w:rsidR="00C85CF2" w:rsidRPr="00FF3D85">
        <w:rPr>
          <w:rFonts w:ascii="Times New Roman" w:eastAsia="Times New Roman" w:hAnsi="Times New Roman" w:cs="Times New Roman"/>
          <w:sz w:val="24"/>
          <w:szCs w:val="24"/>
          <w:lang w:val="en-US" w:eastAsia="pt-BR"/>
        </w:rPr>
        <w:t xml:space="preserve">pportunities for social rise and a </w:t>
      </w:r>
      <w:r w:rsidRPr="00FF3D85">
        <w:rPr>
          <w:rFonts w:ascii="Times New Roman" w:eastAsia="Times New Roman" w:hAnsi="Times New Roman" w:cs="Times New Roman"/>
          <w:sz w:val="24"/>
          <w:szCs w:val="24"/>
          <w:lang w:val="en-US" w:eastAsia="pt-BR"/>
        </w:rPr>
        <w:t>simple guarantee of rights</w:t>
      </w:r>
      <w:r w:rsidR="00C85CF2" w:rsidRPr="00FF3D85">
        <w:rPr>
          <w:rFonts w:ascii="Times New Roman" w:eastAsia="Times New Roman" w:hAnsi="Times New Roman" w:cs="Times New Roman"/>
          <w:sz w:val="24"/>
          <w:szCs w:val="24"/>
          <w:lang w:val="en-US" w:eastAsia="pt-BR"/>
        </w:rPr>
        <w:t>.</w:t>
      </w:r>
    </w:p>
    <w:p w:rsidR="00586525" w:rsidRPr="00FF3D85" w:rsidRDefault="007B7D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Durkheim</w:t>
      </w:r>
      <w:r w:rsidR="00CF235A" w:rsidRPr="00FF3D85">
        <w:rPr>
          <w:rFonts w:ascii="Times New Roman" w:eastAsia="Times New Roman" w:hAnsi="Times New Roman" w:cs="Times New Roman"/>
          <w:sz w:val="24"/>
          <w:szCs w:val="24"/>
          <w:lang w:val="en-US" w:eastAsia="pt-BR"/>
        </w:rPr>
        <w:t xml:space="preserve"> </w:t>
      </w:r>
      <w:r w:rsidR="00586525" w:rsidRPr="00FF3D85">
        <w:rPr>
          <w:rFonts w:ascii="Times New Roman" w:eastAsia="Times New Roman" w:hAnsi="Times New Roman" w:cs="Times New Roman"/>
          <w:sz w:val="24"/>
          <w:szCs w:val="24"/>
          <w:lang w:val="en-US" w:eastAsia="pt-BR"/>
        </w:rPr>
        <w:t>(1999, 2000),</w:t>
      </w:r>
      <w:r w:rsidR="00CF235A" w:rsidRPr="00FF3D85">
        <w:rPr>
          <w:rFonts w:ascii="Times New Roman" w:eastAsia="Times New Roman" w:hAnsi="Times New Roman" w:cs="Times New Roman"/>
          <w:sz w:val="24"/>
          <w:szCs w:val="24"/>
          <w:lang w:val="en-US" w:eastAsia="pt-BR"/>
        </w:rPr>
        <w:t xml:space="preserve"> argues that</w:t>
      </w:r>
      <w:r w:rsidR="00586525" w:rsidRPr="00FF3D85">
        <w:rPr>
          <w:rFonts w:ascii="Times New Roman" w:eastAsia="Times New Roman" w:hAnsi="Times New Roman" w:cs="Times New Roman"/>
          <w:sz w:val="24"/>
          <w:szCs w:val="24"/>
          <w:lang w:val="en-US" w:eastAsia="pt-BR"/>
        </w:rPr>
        <w:t xml:space="preserve"> the absence of </w:t>
      </w:r>
      <w:r w:rsidR="008B397E" w:rsidRPr="00FF3D85">
        <w:rPr>
          <w:rFonts w:ascii="Times New Roman" w:eastAsia="Times New Roman" w:hAnsi="Times New Roman" w:cs="Times New Roman"/>
          <w:sz w:val="24"/>
          <w:szCs w:val="24"/>
          <w:lang w:val="en-US" w:eastAsia="pt-BR"/>
        </w:rPr>
        <w:t>“</w:t>
      </w:r>
      <w:r w:rsidR="00586525" w:rsidRPr="00FF3D85">
        <w:rPr>
          <w:rFonts w:ascii="Times New Roman" w:eastAsia="Times New Roman" w:hAnsi="Times New Roman" w:cs="Times New Roman"/>
          <w:sz w:val="24"/>
          <w:szCs w:val="24"/>
          <w:lang w:val="en-US" w:eastAsia="pt-BR"/>
        </w:rPr>
        <w:t>normal</w:t>
      </w:r>
      <w:r w:rsidR="008B397E" w:rsidRPr="00FF3D85">
        <w:rPr>
          <w:rFonts w:ascii="Times New Roman" w:eastAsia="Times New Roman" w:hAnsi="Times New Roman" w:cs="Times New Roman"/>
          <w:sz w:val="24"/>
          <w:szCs w:val="24"/>
          <w:lang w:val="en-US" w:eastAsia="pt-BR"/>
        </w:rPr>
        <w:t>”</w:t>
      </w:r>
      <w:r w:rsidR="00586525" w:rsidRPr="00FF3D85">
        <w:rPr>
          <w:rFonts w:ascii="Times New Roman" w:eastAsia="Times New Roman" w:hAnsi="Times New Roman" w:cs="Times New Roman"/>
          <w:sz w:val="24"/>
          <w:szCs w:val="24"/>
          <w:lang w:val="en-US" w:eastAsia="pt-BR"/>
        </w:rPr>
        <w:t xml:space="preserve"> interactions between the institutions of the Haitian State and population over time does not allow</w:t>
      </w:r>
      <w:r w:rsidR="00C62A88" w:rsidRPr="00FF3D85">
        <w:rPr>
          <w:rFonts w:ascii="Times New Roman" w:eastAsia="Times New Roman" w:hAnsi="Times New Roman" w:cs="Times New Roman"/>
          <w:sz w:val="24"/>
          <w:szCs w:val="24"/>
          <w:lang w:val="en-US" w:eastAsia="pt-BR"/>
        </w:rPr>
        <w:t xml:space="preserve"> the built of</w:t>
      </w:r>
      <w:r w:rsidR="00586525" w:rsidRPr="00FF3D85">
        <w:rPr>
          <w:rFonts w:ascii="Times New Roman" w:eastAsia="Times New Roman" w:hAnsi="Times New Roman" w:cs="Times New Roman"/>
          <w:sz w:val="24"/>
          <w:szCs w:val="24"/>
          <w:lang w:val="en-US" w:eastAsia="pt-BR"/>
        </w:rPr>
        <w:t xml:space="preserve"> coexistence rules, resulting in deregulation and</w:t>
      </w:r>
      <w:r w:rsidR="00C62A88" w:rsidRPr="00FF3D85">
        <w:rPr>
          <w:rFonts w:ascii="Times New Roman" w:eastAsia="Times New Roman" w:hAnsi="Times New Roman" w:cs="Times New Roman"/>
          <w:sz w:val="24"/>
          <w:szCs w:val="24"/>
          <w:lang w:val="en-US" w:eastAsia="pt-BR"/>
        </w:rPr>
        <w:t xml:space="preserve"> the</w:t>
      </w:r>
      <w:r w:rsidR="00586525" w:rsidRPr="00FF3D85">
        <w:rPr>
          <w:rFonts w:ascii="Times New Roman" w:eastAsia="Times New Roman" w:hAnsi="Times New Roman" w:cs="Times New Roman"/>
          <w:sz w:val="24"/>
          <w:szCs w:val="24"/>
          <w:lang w:val="en-US" w:eastAsia="pt-BR"/>
        </w:rPr>
        <w:t xml:space="preserve"> consequent </w:t>
      </w:r>
      <w:r w:rsidR="008B397E" w:rsidRPr="00FF3D85">
        <w:rPr>
          <w:rFonts w:ascii="Times New Roman" w:eastAsia="Times New Roman" w:hAnsi="Times New Roman" w:cs="Times New Roman"/>
          <w:sz w:val="24"/>
          <w:szCs w:val="24"/>
          <w:lang w:val="en-US" w:eastAsia="pt-BR"/>
        </w:rPr>
        <w:t>s</w:t>
      </w:r>
      <w:r w:rsidR="00586525" w:rsidRPr="00FF3D85">
        <w:rPr>
          <w:rFonts w:ascii="Times New Roman" w:eastAsia="Times New Roman" w:hAnsi="Times New Roman" w:cs="Times New Roman"/>
          <w:sz w:val="24"/>
          <w:szCs w:val="24"/>
          <w:lang w:val="en-US" w:eastAsia="pt-BR"/>
        </w:rPr>
        <w:t>tate of anomie. Break this dysfunctional paradigm is a complex task that depends on the cooperation between the Government and Haitian institutions and the international community.</w:t>
      </w:r>
    </w:p>
    <w:p w:rsidR="00586525" w:rsidRPr="00FF3D85"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 xml:space="preserve">In this context, the anomie of the security </w:t>
      </w:r>
      <w:r w:rsidR="00502C3A" w:rsidRPr="00FF3D85">
        <w:rPr>
          <w:rFonts w:ascii="Times New Roman" w:eastAsia="Times New Roman" w:hAnsi="Times New Roman" w:cs="Times New Roman"/>
          <w:sz w:val="24"/>
          <w:szCs w:val="24"/>
          <w:lang w:val="en-US" w:eastAsia="pt-BR"/>
        </w:rPr>
        <w:t>area</w:t>
      </w:r>
      <w:r w:rsidRPr="00FF3D85">
        <w:rPr>
          <w:rFonts w:ascii="Times New Roman" w:eastAsia="Times New Roman" w:hAnsi="Times New Roman" w:cs="Times New Roman"/>
          <w:sz w:val="24"/>
          <w:szCs w:val="24"/>
          <w:lang w:val="en-US" w:eastAsia="pt-BR"/>
        </w:rPr>
        <w:t xml:space="preserve"> is a factor of</w:t>
      </w:r>
      <w:r w:rsidR="00502C3A" w:rsidRPr="00FF3D85">
        <w:rPr>
          <w:rFonts w:ascii="Times New Roman" w:eastAsia="Times New Roman" w:hAnsi="Times New Roman" w:cs="Times New Roman"/>
          <w:sz w:val="24"/>
          <w:szCs w:val="24"/>
          <w:lang w:val="en-US" w:eastAsia="pt-BR"/>
        </w:rPr>
        <w:t xml:space="preserve"> prolonged</w:t>
      </w:r>
      <w:r w:rsidRPr="00FF3D85">
        <w:rPr>
          <w:rFonts w:ascii="Times New Roman" w:eastAsia="Times New Roman" w:hAnsi="Times New Roman" w:cs="Times New Roman"/>
          <w:sz w:val="24"/>
          <w:szCs w:val="24"/>
          <w:lang w:val="en-US" w:eastAsia="pt-BR"/>
        </w:rPr>
        <w:t xml:space="preserve"> consequence in function of the collapse of political order. Without a leadership approved by the population, the Haitian institutions reform continues to be postponed. </w:t>
      </w:r>
      <w:r w:rsidR="008B397E" w:rsidRPr="00FF3D85">
        <w:rPr>
          <w:rFonts w:ascii="Times New Roman" w:eastAsia="Times New Roman" w:hAnsi="Times New Roman" w:cs="Times New Roman"/>
          <w:sz w:val="24"/>
          <w:szCs w:val="24"/>
          <w:lang w:val="en-US" w:eastAsia="pt-BR"/>
        </w:rPr>
        <w:t>According to</w:t>
      </w:r>
      <w:r w:rsidRPr="00FF3D85">
        <w:rPr>
          <w:rFonts w:ascii="Times New Roman" w:eastAsia="Times New Roman" w:hAnsi="Times New Roman" w:cs="Times New Roman"/>
          <w:sz w:val="24"/>
          <w:szCs w:val="24"/>
          <w:lang w:val="en-US" w:eastAsia="pt-BR"/>
        </w:rPr>
        <w:t xml:space="preserve"> D</w:t>
      </w:r>
      <w:r w:rsidR="007B7D25" w:rsidRPr="00FF3D85">
        <w:rPr>
          <w:rFonts w:ascii="Times New Roman" w:eastAsia="Times New Roman" w:hAnsi="Times New Roman" w:cs="Times New Roman"/>
          <w:sz w:val="24"/>
          <w:szCs w:val="24"/>
          <w:lang w:val="en-US" w:eastAsia="pt-BR"/>
        </w:rPr>
        <w:t>ziedzic and Perito</w:t>
      </w:r>
      <w:r w:rsidRPr="00FF3D85">
        <w:rPr>
          <w:rFonts w:ascii="Times New Roman" w:eastAsia="Times New Roman" w:hAnsi="Times New Roman" w:cs="Times New Roman"/>
          <w:sz w:val="24"/>
          <w:szCs w:val="24"/>
          <w:lang w:val="en-US" w:eastAsia="pt-BR"/>
        </w:rPr>
        <w:t xml:space="preserve"> (2008, p. 2), even before the January 2010 earthquake, th</w:t>
      </w:r>
      <w:r w:rsidR="00502C3A" w:rsidRPr="00FF3D85">
        <w:rPr>
          <w:rFonts w:ascii="Times New Roman" w:eastAsia="Times New Roman" w:hAnsi="Times New Roman" w:cs="Times New Roman"/>
          <w:sz w:val="24"/>
          <w:szCs w:val="24"/>
          <w:lang w:val="en-US" w:eastAsia="pt-BR"/>
        </w:rPr>
        <w:t>e Haitian judicial system was</w:t>
      </w:r>
      <w:r w:rsidRPr="00FF3D85">
        <w:rPr>
          <w:rFonts w:ascii="Times New Roman" w:eastAsia="Times New Roman" w:hAnsi="Times New Roman" w:cs="Times New Roman"/>
          <w:sz w:val="24"/>
          <w:szCs w:val="24"/>
          <w:lang w:val="en-US" w:eastAsia="pt-BR"/>
        </w:rPr>
        <w:t xml:space="preserve"> </w:t>
      </w:r>
      <w:r w:rsidR="008B397E" w:rsidRPr="00FF3D85">
        <w:rPr>
          <w:rFonts w:ascii="Times New Roman" w:eastAsia="Times New Roman" w:hAnsi="Times New Roman" w:cs="Times New Roman"/>
          <w:sz w:val="24"/>
          <w:szCs w:val="24"/>
          <w:lang w:val="en-US" w:eastAsia="pt-BR"/>
        </w:rPr>
        <w:t>ruined</w:t>
      </w:r>
      <w:r w:rsidRPr="00FF3D85">
        <w:rPr>
          <w:rFonts w:ascii="Times New Roman" w:eastAsia="Times New Roman" w:hAnsi="Times New Roman" w:cs="Times New Roman"/>
          <w:sz w:val="24"/>
          <w:szCs w:val="24"/>
          <w:lang w:val="en-US" w:eastAsia="pt-BR"/>
        </w:rPr>
        <w:t xml:space="preserve"> and with antiquated criminal st</w:t>
      </w:r>
      <w:r w:rsidR="00502C3A" w:rsidRPr="00FF3D85">
        <w:rPr>
          <w:rFonts w:ascii="Times New Roman" w:eastAsia="Times New Roman" w:hAnsi="Times New Roman" w:cs="Times New Roman"/>
          <w:sz w:val="24"/>
          <w:szCs w:val="24"/>
          <w:lang w:val="en-US" w:eastAsia="pt-BR"/>
        </w:rPr>
        <w:t>ructures</w:t>
      </w:r>
      <w:r w:rsidR="008B397E" w:rsidRPr="00FF3D85">
        <w:rPr>
          <w:rFonts w:ascii="Times New Roman" w:eastAsia="Times New Roman" w:hAnsi="Times New Roman" w:cs="Times New Roman"/>
          <w:sz w:val="24"/>
          <w:szCs w:val="24"/>
          <w:lang w:val="en-US" w:eastAsia="pt-BR"/>
        </w:rPr>
        <w:t>.</w:t>
      </w:r>
      <w:r w:rsidR="00502C3A" w:rsidRPr="00FF3D85">
        <w:rPr>
          <w:rFonts w:ascii="Times New Roman" w:eastAsia="Times New Roman" w:hAnsi="Times New Roman" w:cs="Times New Roman"/>
          <w:sz w:val="24"/>
          <w:szCs w:val="24"/>
          <w:lang w:val="en-US" w:eastAsia="pt-BR"/>
        </w:rPr>
        <w:t xml:space="preserve"> T</w:t>
      </w:r>
      <w:r w:rsidRPr="00FF3D85">
        <w:rPr>
          <w:rFonts w:ascii="Times New Roman" w:eastAsia="Times New Roman" w:hAnsi="Times New Roman" w:cs="Times New Roman"/>
          <w:sz w:val="24"/>
          <w:szCs w:val="24"/>
          <w:lang w:val="en-US" w:eastAsia="pt-BR"/>
        </w:rPr>
        <w:t>hat is,</w:t>
      </w:r>
      <w:r w:rsidR="00502C3A" w:rsidRPr="00FF3D85">
        <w:rPr>
          <w:rFonts w:ascii="Times New Roman" w:eastAsia="Times New Roman" w:hAnsi="Times New Roman" w:cs="Times New Roman"/>
          <w:sz w:val="24"/>
          <w:szCs w:val="24"/>
          <w:lang w:val="en-US" w:eastAsia="pt-BR"/>
        </w:rPr>
        <w:t xml:space="preserve"> it was unable to make front to the</w:t>
      </w:r>
      <w:r w:rsidRPr="00FF3D85">
        <w:rPr>
          <w:rFonts w:ascii="Times New Roman" w:eastAsia="Times New Roman" w:hAnsi="Times New Roman" w:cs="Times New Roman"/>
          <w:sz w:val="24"/>
          <w:szCs w:val="24"/>
          <w:lang w:val="en-US" w:eastAsia="pt-BR"/>
        </w:rPr>
        <w:t xml:space="preserve"> pressure of </w:t>
      </w:r>
      <w:r w:rsidR="00063750" w:rsidRPr="00FF3D85">
        <w:rPr>
          <w:rFonts w:ascii="Times New Roman" w:eastAsia="Times New Roman" w:hAnsi="Times New Roman" w:cs="Times New Roman"/>
          <w:sz w:val="24"/>
          <w:szCs w:val="24"/>
          <w:lang w:val="en-US" w:eastAsia="pt-BR"/>
        </w:rPr>
        <w:t>the gangs. In addition, the</w:t>
      </w:r>
      <w:r w:rsidRPr="00FF3D85">
        <w:rPr>
          <w:rFonts w:ascii="Times New Roman" w:eastAsia="Times New Roman" w:hAnsi="Times New Roman" w:cs="Times New Roman"/>
          <w:sz w:val="24"/>
          <w:szCs w:val="24"/>
          <w:lang w:val="en-US" w:eastAsia="pt-BR"/>
        </w:rPr>
        <w:t xml:space="preserve"> security force in the country, the H</w:t>
      </w:r>
      <w:r w:rsidR="00063750" w:rsidRPr="00FF3D85">
        <w:rPr>
          <w:rFonts w:ascii="Times New Roman" w:eastAsia="Times New Roman" w:hAnsi="Times New Roman" w:cs="Times New Roman"/>
          <w:sz w:val="24"/>
          <w:szCs w:val="24"/>
          <w:lang w:val="en-US" w:eastAsia="pt-BR"/>
        </w:rPr>
        <w:t>aitian National Police (HNP) presented a lack of people</w:t>
      </w:r>
      <w:r w:rsidR="00BC6428" w:rsidRPr="00FF3D85">
        <w:rPr>
          <w:rFonts w:ascii="Times New Roman" w:eastAsia="Times New Roman" w:hAnsi="Times New Roman" w:cs="Times New Roman"/>
          <w:sz w:val="24"/>
          <w:szCs w:val="24"/>
          <w:lang w:val="en-US" w:eastAsia="pt-BR"/>
        </w:rPr>
        <w:t xml:space="preserve"> and equipment. </w:t>
      </w:r>
      <w:r w:rsidR="008B397E" w:rsidRPr="00FF3D85">
        <w:rPr>
          <w:rFonts w:ascii="Times New Roman" w:eastAsia="Times New Roman" w:hAnsi="Times New Roman" w:cs="Times New Roman"/>
          <w:sz w:val="24"/>
          <w:szCs w:val="24"/>
          <w:lang w:val="en-US" w:eastAsia="pt-BR"/>
        </w:rPr>
        <w:t>Because of that</w:t>
      </w:r>
      <w:r w:rsidR="00BC6428" w:rsidRPr="00FF3D85">
        <w:rPr>
          <w:rFonts w:ascii="Times New Roman" w:eastAsia="Times New Roman" w:hAnsi="Times New Roman" w:cs="Times New Roman"/>
          <w:sz w:val="24"/>
          <w:szCs w:val="24"/>
          <w:lang w:val="en-US" w:eastAsia="pt-BR"/>
        </w:rPr>
        <w:t>, it was a</w:t>
      </w:r>
      <w:r w:rsidRPr="00FF3D85">
        <w:rPr>
          <w:rFonts w:ascii="Times New Roman" w:eastAsia="Times New Roman" w:hAnsi="Times New Roman" w:cs="Times New Roman"/>
          <w:sz w:val="24"/>
          <w:szCs w:val="24"/>
          <w:lang w:val="en-US" w:eastAsia="pt-BR"/>
        </w:rPr>
        <w:t xml:space="preserve"> focus of mistrust of the population </w:t>
      </w:r>
      <w:r w:rsidR="00BC6428" w:rsidRPr="00FF3D85">
        <w:rPr>
          <w:rFonts w:ascii="Times New Roman" w:eastAsia="Times New Roman" w:hAnsi="Times New Roman" w:cs="Times New Roman"/>
          <w:sz w:val="24"/>
          <w:szCs w:val="24"/>
          <w:lang w:val="en-US" w:eastAsia="pt-BR"/>
        </w:rPr>
        <w:t xml:space="preserve">as a consequence of </w:t>
      </w:r>
      <w:r w:rsidR="008B397E" w:rsidRPr="00FF3D85">
        <w:rPr>
          <w:rFonts w:ascii="Times New Roman" w:eastAsia="Times New Roman" w:hAnsi="Times New Roman" w:cs="Times New Roman"/>
          <w:sz w:val="24"/>
          <w:szCs w:val="24"/>
          <w:lang w:val="en-US" w:eastAsia="pt-BR"/>
        </w:rPr>
        <w:t>its</w:t>
      </w:r>
      <w:r w:rsidRPr="00FF3D85">
        <w:rPr>
          <w:rFonts w:ascii="Times New Roman" w:eastAsia="Times New Roman" w:hAnsi="Times New Roman" w:cs="Times New Roman"/>
          <w:sz w:val="24"/>
          <w:szCs w:val="24"/>
          <w:lang w:val="en-US" w:eastAsia="pt-BR"/>
        </w:rPr>
        <w:t xml:space="preserve"> legacy of corruption and involvement with the gang problem.</w:t>
      </w:r>
    </w:p>
    <w:p w:rsidR="00586525" w:rsidRPr="00053F31"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FF3D85">
        <w:rPr>
          <w:rFonts w:ascii="Times New Roman" w:eastAsia="Times New Roman" w:hAnsi="Times New Roman" w:cs="Times New Roman"/>
          <w:sz w:val="24"/>
          <w:szCs w:val="24"/>
          <w:lang w:val="en-US" w:eastAsia="pt-BR"/>
        </w:rPr>
        <w:t>According to D</w:t>
      </w:r>
      <w:r w:rsidR="007B7D25" w:rsidRPr="00FF3D85">
        <w:rPr>
          <w:rFonts w:ascii="Times New Roman" w:eastAsia="Times New Roman" w:hAnsi="Times New Roman" w:cs="Times New Roman"/>
          <w:sz w:val="24"/>
          <w:szCs w:val="24"/>
          <w:lang w:val="en-US" w:eastAsia="pt-BR"/>
        </w:rPr>
        <w:t>ziedzic</w:t>
      </w:r>
      <w:r w:rsidRPr="00FF3D85">
        <w:rPr>
          <w:rFonts w:ascii="Times New Roman" w:eastAsia="Times New Roman" w:hAnsi="Times New Roman" w:cs="Times New Roman"/>
          <w:sz w:val="24"/>
          <w:szCs w:val="24"/>
          <w:lang w:val="en-US" w:eastAsia="pt-BR"/>
        </w:rPr>
        <w:t xml:space="preserve"> and P</w:t>
      </w:r>
      <w:r w:rsidR="007B7D25" w:rsidRPr="00FF3D85">
        <w:rPr>
          <w:rFonts w:ascii="Times New Roman" w:eastAsia="Times New Roman" w:hAnsi="Times New Roman" w:cs="Times New Roman"/>
          <w:sz w:val="24"/>
          <w:szCs w:val="24"/>
          <w:lang w:val="en-US" w:eastAsia="pt-BR"/>
        </w:rPr>
        <w:t>erito</w:t>
      </w:r>
      <w:r w:rsidRPr="00FF3D85">
        <w:rPr>
          <w:rFonts w:ascii="Times New Roman" w:eastAsia="Times New Roman" w:hAnsi="Times New Roman" w:cs="Times New Roman"/>
          <w:sz w:val="24"/>
          <w:szCs w:val="24"/>
          <w:lang w:val="en-US" w:eastAsia="pt-BR"/>
        </w:rPr>
        <w:t xml:space="preserve"> (2008, p. 2), </w:t>
      </w:r>
      <w:r w:rsidR="007A2727" w:rsidRPr="00FF3D85">
        <w:rPr>
          <w:rFonts w:ascii="Times New Roman" w:eastAsia="Times New Roman" w:hAnsi="Times New Roman" w:cs="Times New Roman"/>
          <w:sz w:val="24"/>
          <w:szCs w:val="24"/>
          <w:lang w:val="en-US" w:eastAsia="pt-BR"/>
        </w:rPr>
        <w:t xml:space="preserve">despite their criminal character, the </w:t>
      </w:r>
      <w:r w:rsidRPr="00FF3D85">
        <w:rPr>
          <w:rFonts w:ascii="Times New Roman" w:eastAsia="Times New Roman" w:hAnsi="Times New Roman" w:cs="Times New Roman"/>
          <w:sz w:val="24"/>
          <w:szCs w:val="24"/>
          <w:lang w:val="en-US" w:eastAsia="pt-BR"/>
        </w:rPr>
        <w:t>gangs are an inherently political phenomenon. Powerful elites have explored the gangs as instruments of political warfare, providing weapons, funding and protection against the detention. Ideologically linked to social demands of poor H</w:t>
      </w:r>
      <w:r w:rsidR="006423B7" w:rsidRPr="00FF3D85">
        <w:rPr>
          <w:rFonts w:ascii="Times New Roman" w:eastAsia="Times New Roman" w:hAnsi="Times New Roman" w:cs="Times New Roman"/>
          <w:sz w:val="24"/>
          <w:szCs w:val="24"/>
          <w:lang w:val="en-US" w:eastAsia="pt-BR"/>
        </w:rPr>
        <w:t>aitians, the g</w:t>
      </w:r>
      <w:r w:rsidRPr="00FF3D85">
        <w:rPr>
          <w:rFonts w:ascii="Times New Roman" w:eastAsia="Times New Roman" w:hAnsi="Times New Roman" w:cs="Times New Roman"/>
          <w:sz w:val="24"/>
          <w:szCs w:val="24"/>
          <w:lang w:val="en-US" w:eastAsia="pt-BR"/>
        </w:rPr>
        <w:t>overnment of</w:t>
      </w:r>
      <w:r w:rsidR="006423B7" w:rsidRPr="00FF3D85">
        <w:rPr>
          <w:rFonts w:ascii="Times New Roman" w:eastAsia="Times New Roman" w:hAnsi="Times New Roman" w:cs="Times New Roman"/>
          <w:sz w:val="24"/>
          <w:szCs w:val="24"/>
          <w:lang w:val="en-US" w:eastAsia="pt-BR"/>
        </w:rPr>
        <w:t xml:space="preserve"> President</w:t>
      </w:r>
      <w:r w:rsidRPr="00FF3D85">
        <w:rPr>
          <w:rFonts w:ascii="Times New Roman" w:eastAsia="Times New Roman" w:hAnsi="Times New Roman" w:cs="Times New Roman"/>
          <w:sz w:val="24"/>
          <w:szCs w:val="24"/>
          <w:lang w:val="en-US" w:eastAsia="pt-BR"/>
        </w:rPr>
        <w:t xml:space="preserve"> Jean-</w:t>
      </w:r>
      <w:r w:rsidRPr="008A1108">
        <w:rPr>
          <w:rFonts w:ascii="Times New Roman" w:eastAsia="Times New Roman" w:hAnsi="Times New Roman" w:cs="Times New Roman"/>
          <w:sz w:val="24"/>
          <w:szCs w:val="24"/>
          <w:lang w:val="en-US" w:eastAsia="pt-BR"/>
        </w:rPr>
        <w:t>Bertrand Aristide and many of his supporters saw in</w:t>
      </w:r>
      <w:r w:rsidR="006423B7" w:rsidRPr="008A1108">
        <w:rPr>
          <w:rFonts w:ascii="Times New Roman" w:eastAsia="Times New Roman" w:hAnsi="Times New Roman" w:cs="Times New Roman"/>
          <w:sz w:val="24"/>
          <w:szCs w:val="24"/>
          <w:lang w:val="en-US" w:eastAsia="pt-BR"/>
        </w:rPr>
        <w:t xml:space="preserve"> the</w:t>
      </w:r>
      <w:r w:rsidRPr="008A1108">
        <w:rPr>
          <w:rFonts w:ascii="Times New Roman" w:eastAsia="Times New Roman" w:hAnsi="Times New Roman" w:cs="Times New Roman"/>
          <w:sz w:val="24"/>
          <w:szCs w:val="24"/>
          <w:lang w:val="en-US" w:eastAsia="pt-BR"/>
        </w:rPr>
        <w:t xml:space="preserve"> gangs the possibility of achieving an armed opposition to the pressure exerted by ex-military (Haitian armed forces were demobilised throughout the 1990</w:t>
      </w:r>
      <w:r w:rsidR="006423B7" w:rsidRPr="008A1108">
        <w:rPr>
          <w:rFonts w:ascii="Times New Roman" w:eastAsia="Times New Roman" w:hAnsi="Times New Roman" w:cs="Times New Roman"/>
          <w:sz w:val="24"/>
          <w:szCs w:val="24"/>
          <w:lang w:val="en-US" w:eastAsia="pt-BR"/>
        </w:rPr>
        <w:t>’s</w:t>
      </w:r>
      <w:r w:rsidRPr="008A1108">
        <w:rPr>
          <w:rFonts w:ascii="Times New Roman" w:eastAsia="Times New Roman" w:hAnsi="Times New Roman" w:cs="Times New Roman"/>
          <w:sz w:val="24"/>
          <w:szCs w:val="24"/>
          <w:lang w:val="en-US" w:eastAsia="pt-BR"/>
        </w:rPr>
        <w:t>) and by private security services fu</w:t>
      </w:r>
      <w:r w:rsidR="006423B7" w:rsidRPr="008A1108">
        <w:rPr>
          <w:rFonts w:ascii="Times New Roman" w:eastAsia="Times New Roman" w:hAnsi="Times New Roman" w:cs="Times New Roman"/>
          <w:sz w:val="24"/>
          <w:szCs w:val="24"/>
          <w:lang w:val="en-US" w:eastAsia="pt-BR"/>
        </w:rPr>
        <w:t xml:space="preserve">nded by the economic </w:t>
      </w:r>
      <w:r w:rsidRPr="008A1108">
        <w:rPr>
          <w:rFonts w:ascii="Times New Roman" w:eastAsia="Times New Roman" w:hAnsi="Times New Roman" w:cs="Times New Roman"/>
          <w:sz w:val="24"/>
          <w:szCs w:val="24"/>
          <w:lang w:val="en-US" w:eastAsia="pt-BR"/>
        </w:rPr>
        <w:t>elites.</w:t>
      </w:r>
    </w:p>
    <w:p w:rsidR="00586525" w:rsidRPr="00053F31"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According to M</w:t>
      </w:r>
      <w:r w:rsidR="007B7D25" w:rsidRPr="008A1108">
        <w:rPr>
          <w:rFonts w:ascii="Times New Roman" w:eastAsia="Times New Roman" w:hAnsi="Times New Roman" w:cs="Times New Roman"/>
          <w:sz w:val="24"/>
          <w:szCs w:val="24"/>
          <w:lang w:val="en-US" w:eastAsia="pt-BR"/>
        </w:rPr>
        <w:t>uggah</w:t>
      </w:r>
      <w:r w:rsidRPr="008A1108">
        <w:rPr>
          <w:rFonts w:ascii="Times New Roman" w:eastAsia="Times New Roman" w:hAnsi="Times New Roman" w:cs="Times New Roman"/>
          <w:sz w:val="24"/>
          <w:szCs w:val="24"/>
          <w:lang w:val="en-US" w:eastAsia="pt-BR"/>
        </w:rPr>
        <w:t xml:space="preserve"> (2010, p.-s446 s447), although</w:t>
      </w:r>
      <w:r w:rsidR="00235A46" w:rsidRPr="008A1108">
        <w:rPr>
          <w:rFonts w:ascii="Times New Roman" w:eastAsia="Times New Roman" w:hAnsi="Times New Roman" w:cs="Times New Roman"/>
          <w:sz w:val="24"/>
          <w:szCs w:val="24"/>
          <w:lang w:val="en-US" w:eastAsia="pt-BR"/>
        </w:rPr>
        <w:t xml:space="preserve"> there are</w:t>
      </w:r>
      <w:r w:rsidRPr="008A1108">
        <w:rPr>
          <w:rFonts w:ascii="Times New Roman" w:eastAsia="Times New Roman" w:hAnsi="Times New Roman" w:cs="Times New Roman"/>
          <w:sz w:val="24"/>
          <w:szCs w:val="24"/>
          <w:lang w:val="en-US" w:eastAsia="pt-BR"/>
        </w:rPr>
        <w:t xml:space="preserve"> some episodic bouts of violence</w:t>
      </w:r>
      <w:r w:rsidR="00235A46" w:rsidRPr="008A1108">
        <w:rPr>
          <w:rFonts w:ascii="Times New Roman" w:eastAsia="Times New Roman" w:hAnsi="Times New Roman" w:cs="Times New Roman"/>
          <w:sz w:val="24"/>
          <w:szCs w:val="24"/>
          <w:lang w:val="en-US" w:eastAsia="pt-BR"/>
        </w:rPr>
        <w:t xml:space="preserve"> and a litle bit of </w:t>
      </w:r>
      <w:r w:rsidRPr="008A1108">
        <w:rPr>
          <w:rFonts w:ascii="Times New Roman" w:eastAsia="Times New Roman" w:hAnsi="Times New Roman" w:cs="Times New Roman"/>
          <w:sz w:val="24"/>
          <w:szCs w:val="24"/>
          <w:lang w:val="en-US" w:eastAsia="pt-BR"/>
        </w:rPr>
        <w:t xml:space="preserve">controversial </w:t>
      </w:r>
      <w:r w:rsidRPr="006A5CCA">
        <w:rPr>
          <w:rFonts w:ascii="Times New Roman" w:eastAsia="Times New Roman" w:hAnsi="Times New Roman" w:cs="Times New Roman"/>
          <w:sz w:val="24"/>
          <w:szCs w:val="24"/>
          <w:lang w:val="en-US" w:eastAsia="pt-BR"/>
        </w:rPr>
        <w:t>incidents assigned to MINUSTAH, the secu</w:t>
      </w:r>
      <w:r w:rsidR="009939D4" w:rsidRPr="006A5CCA">
        <w:rPr>
          <w:rFonts w:ascii="Times New Roman" w:eastAsia="Times New Roman" w:hAnsi="Times New Roman" w:cs="Times New Roman"/>
          <w:sz w:val="24"/>
          <w:szCs w:val="24"/>
          <w:lang w:val="en-US" w:eastAsia="pt-BR"/>
        </w:rPr>
        <w:t>rity situation shows</w:t>
      </w:r>
      <w:r w:rsidR="003D7433" w:rsidRPr="006A5CCA">
        <w:rPr>
          <w:rFonts w:ascii="Times New Roman" w:eastAsia="Times New Roman" w:hAnsi="Times New Roman" w:cs="Times New Roman"/>
          <w:sz w:val="24"/>
          <w:szCs w:val="24"/>
          <w:lang w:val="en-US" w:eastAsia="pt-BR"/>
        </w:rPr>
        <w:t xml:space="preserve"> sensitive improvement</w:t>
      </w:r>
      <w:r w:rsidRPr="006A5CCA">
        <w:rPr>
          <w:rFonts w:ascii="Times New Roman" w:eastAsia="Times New Roman" w:hAnsi="Times New Roman" w:cs="Times New Roman"/>
          <w:sz w:val="24"/>
          <w:szCs w:val="24"/>
          <w:lang w:val="en-US" w:eastAsia="pt-BR"/>
        </w:rPr>
        <w:t xml:space="preserve">, particularly since 2007. Until 2007 </w:t>
      </w:r>
      <w:r w:rsidR="00BC3AB8" w:rsidRPr="006A5CCA">
        <w:rPr>
          <w:rFonts w:ascii="Times New Roman" w:eastAsia="Times New Roman" w:hAnsi="Times New Roman" w:cs="Times New Roman"/>
          <w:sz w:val="24"/>
          <w:szCs w:val="24"/>
          <w:lang w:val="en-US" w:eastAsia="pt-BR"/>
        </w:rPr>
        <w:t xml:space="preserve">there </w:t>
      </w:r>
      <w:r w:rsidR="0073490B" w:rsidRPr="006A5CCA">
        <w:rPr>
          <w:rFonts w:ascii="Times New Roman" w:eastAsia="Times New Roman" w:hAnsi="Times New Roman" w:cs="Times New Roman"/>
          <w:sz w:val="24"/>
          <w:szCs w:val="24"/>
          <w:lang w:val="en-US" w:eastAsia="pt-BR"/>
        </w:rPr>
        <w:t>was</w:t>
      </w:r>
      <w:r w:rsidRPr="006A5CCA">
        <w:rPr>
          <w:rFonts w:ascii="Times New Roman" w:eastAsia="Times New Roman" w:hAnsi="Times New Roman" w:cs="Times New Roman"/>
          <w:sz w:val="24"/>
          <w:szCs w:val="24"/>
          <w:lang w:val="en-US" w:eastAsia="pt-BR"/>
        </w:rPr>
        <w:t xml:space="preserve"> considerable criticism to the </w:t>
      </w:r>
      <w:r w:rsidR="009939D4" w:rsidRPr="006A5CCA">
        <w:rPr>
          <w:rFonts w:ascii="Times New Roman" w:eastAsia="Times New Roman" w:hAnsi="Times New Roman" w:cs="Times New Roman"/>
          <w:sz w:val="24"/>
          <w:szCs w:val="24"/>
          <w:lang w:val="en-US" w:eastAsia="pt-BR"/>
        </w:rPr>
        <w:t>so-called “o</w:t>
      </w:r>
      <w:r w:rsidRPr="006A5CCA">
        <w:rPr>
          <w:rFonts w:ascii="Times New Roman" w:eastAsia="Times New Roman" w:hAnsi="Times New Roman" w:cs="Times New Roman"/>
          <w:sz w:val="24"/>
          <w:szCs w:val="24"/>
          <w:lang w:val="en-US" w:eastAsia="pt-BR"/>
        </w:rPr>
        <w:t>ccup</w:t>
      </w:r>
      <w:r w:rsidR="009939D4" w:rsidRPr="006A5CCA">
        <w:rPr>
          <w:rFonts w:ascii="Times New Roman" w:eastAsia="Times New Roman" w:hAnsi="Times New Roman" w:cs="Times New Roman"/>
          <w:sz w:val="24"/>
          <w:szCs w:val="24"/>
          <w:lang w:val="en-US" w:eastAsia="pt-BR"/>
        </w:rPr>
        <w:t>ation” of Haiti by MINUSTAH and western g</w:t>
      </w:r>
      <w:r w:rsidRPr="006A5CCA">
        <w:rPr>
          <w:rFonts w:ascii="Times New Roman" w:eastAsia="Times New Roman" w:hAnsi="Times New Roman" w:cs="Times New Roman"/>
          <w:sz w:val="24"/>
          <w:szCs w:val="24"/>
          <w:lang w:val="en-US" w:eastAsia="pt-BR"/>
        </w:rPr>
        <w:t>overnments</w:t>
      </w:r>
      <w:r w:rsidRPr="008A1108">
        <w:rPr>
          <w:rFonts w:ascii="Times New Roman" w:eastAsia="Times New Roman" w:hAnsi="Times New Roman" w:cs="Times New Roman"/>
          <w:sz w:val="24"/>
          <w:szCs w:val="24"/>
          <w:lang w:val="en-US" w:eastAsia="pt-BR"/>
        </w:rPr>
        <w:t>. This concern</w:t>
      </w:r>
      <w:r w:rsidR="009939D4" w:rsidRPr="008A1108">
        <w:rPr>
          <w:rFonts w:ascii="Times New Roman" w:eastAsia="Times New Roman" w:hAnsi="Times New Roman" w:cs="Times New Roman"/>
          <w:sz w:val="24"/>
          <w:szCs w:val="24"/>
          <w:lang w:val="en-US" w:eastAsia="pt-BR"/>
        </w:rPr>
        <w:t xml:space="preserve"> has</w:t>
      </w:r>
      <w:r w:rsidRPr="008A1108">
        <w:rPr>
          <w:rFonts w:ascii="Times New Roman" w:eastAsia="Times New Roman" w:hAnsi="Times New Roman" w:cs="Times New Roman"/>
          <w:sz w:val="24"/>
          <w:szCs w:val="24"/>
          <w:lang w:val="en-US" w:eastAsia="pt-BR"/>
        </w:rPr>
        <w:t xml:space="preserve"> i</w:t>
      </w:r>
      <w:r w:rsidR="003D7433" w:rsidRPr="008A1108">
        <w:rPr>
          <w:rFonts w:ascii="Times New Roman" w:eastAsia="Times New Roman" w:hAnsi="Times New Roman" w:cs="Times New Roman"/>
          <w:sz w:val="24"/>
          <w:szCs w:val="24"/>
          <w:lang w:val="en-US" w:eastAsia="pt-BR"/>
        </w:rPr>
        <w:t>ncreased after a series of</w:t>
      </w:r>
      <w:r w:rsidRPr="008A1108">
        <w:rPr>
          <w:rFonts w:ascii="Times New Roman" w:eastAsia="Times New Roman" w:hAnsi="Times New Roman" w:cs="Times New Roman"/>
          <w:sz w:val="24"/>
          <w:szCs w:val="24"/>
          <w:lang w:val="en-US" w:eastAsia="pt-BR"/>
        </w:rPr>
        <w:t xml:space="preserve"> actions carried out in the</w:t>
      </w:r>
      <w:r w:rsidR="009939D4" w:rsidRPr="008A1108">
        <w:rPr>
          <w:rFonts w:ascii="Times New Roman" w:eastAsia="Times New Roman" w:hAnsi="Times New Roman" w:cs="Times New Roman"/>
          <w:sz w:val="24"/>
          <w:szCs w:val="24"/>
          <w:lang w:val="en-US" w:eastAsia="pt-BR"/>
        </w:rPr>
        <w:t xml:space="preserve"> favelas of the capital</w:t>
      </w:r>
      <w:r w:rsidRPr="008A1108">
        <w:rPr>
          <w:rFonts w:ascii="Times New Roman" w:eastAsia="Times New Roman" w:hAnsi="Times New Roman" w:cs="Times New Roman"/>
          <w:sz w:val="24"/>
          <w:szCs w:val="24"/>
          <w:lang w:val="en-US" w:eastAsia="pt-BR"/>
        </w:rPr>
        <w:t xml:space="preserve"> search</w:t>
      </w:r>
      <w:r w:rsidR="009939D4" w:rsidRPr="008A1108">
        <w:rPr>
          <w:rFonts w:ascii="Times New Roman" w:eastAsia="Times New Roman" w:hAnsi="Times New Roman" w:cs="Times New Roman"/>
          <w:sz w:val="24"/>
          <w:szCs w:val="24"/>
          <w:lang w:val="en-US" w:eastAsia="pt-BR"/>
        </w:rPr>
        <w:t>ing for</w:t>
      </w:r>
      <w:r w:rsidRPr="008A1108">
        <w:rPr>
          <w:rFonts w:ascii="Times New Roman" w:eastAsia="Times New Roman" w:hAnsi="Times New Roman" w:cs="Times New Roman"/>
          <w:sz w:val="24"/>
          <w:szCs w:val="24"/>
          <w:lang w:val="en-US" w:eastAsia="pt-BR"/>
        </w:rPr>
        <w:t xml:space="preserve"> fugitives </w:t>
      </w:r>
      <w:r w:rsidR="009939D4" w:rsidRPr="008A1108">
        <w:rPr>
          <w:rFonts w:ascii="Times New Roman" w:eastAsia="Times New Roman" w:hAnsi="Times New Roman" w:cs="Times New Roman"/>
          <w:sz w:val="24"/>
          <w:szCs w:val="24"/>
          <w:lang w:val="en-US" w:eastAsia="pt-BR"/>
        </w:rPr>
        <w:t>and drug dealers</w:t>
      </w:r>
      <w:r w:rsidRPr="008A1108">
        <w:rPr>
          <w:rFonts w:ascii="Times New Roman" w:eastAsia="Times New Roman" w:hAnsi="Times New Roman" w:cs="Times New Roman"/>
          <w:sz w:val="24"/>
          <w:szCs w:val="24"/>
          <w:lang w:val="en-US" w:eastAsia="pt-BR"/>
        </w:rPr>
        <w:t>. However, the main emphasis of the peacekeeping operations carried out from 2004 has been the reduction of armed violence in the country. This objective has been pursued by conventional means such as investment in formal law enforcement mechanisms, including judicial, police and penal reform (M</w:t>
      </w:r>
      <w:r w:rsidR="007B7D25" w:rsidRPr="008A1108">
        <w:rPr>
          <w:rFonts w:ascii="Times New Roman" w:eastAsia="Times New Roman" w:hAnsi="Times New Roman" w:cs="Times New Roman"/>
          <w:sz w:val="24"/>
          <w:szCs w:val="24"/>
          <w:lang w:val="en-US" w:eastAsia="pt-BR"/>
        </w:rPr>
        <w:t>uggah</w:t>
      </w:r>
      <w:r w:rsidRPr="008A1108">
        <w:rPr>
          <w:rFonts w:ascii="Times New Roman" w:eastAsia="Times New Roman" w:hAnsi="Times New Roman" w:cs="Times New Roman"/>
          <w:sz w:val="24"/>
          <w:szCs w:val="24"/>
          <w:lang w:val="en-US" w:eastAsia="pt-BR"/>
        </w:rPr>
        <w:t xml:space="preserve">, 2010, p.-s446 s447). </w:t>
      </w:r>
    </w:p>
    <w:p w:rsidR="00586525" w:rsidRPr="00053F31"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In addition to the initiative</w:t>
      </w:r>
      <w:r w:rsidR="00CA04A1" w:rsidRPr="008A1108">
        <w:rPr>
          <w:rFonts w:ascii="Times New Roman" w:eastAsia="Times New Roman" w:hAnsi="Times New Roman" w:cs="Times New Roman"/>
          <w:sz w:val="24"/>
          <w:szCs w:val="24"/>
          <w:lang w:val="en-US" w:eastAsia="pt-BR"/>
        </w:rPr>
        <w:t>s to reform the security sector and provision of</w:t>
      </w:r>
      <w:r w:rsidRPr="008A1108">
        <w:rPr>
          <w:rFonts w:ascii="Times New Roman" w:eastAsia="Times New Roman" w:hAnsi="Times New Roman" w:cs="Times New Roman"/>
          <w:sz w:val="24"/>
          <w:szCs w:val="24"/>
          <w:lang w:val="en-US" w:eastAsia="pt-BR"/>
        </w:rPr>
        <w:t xml:space="preserve"> training and equipment of the Haitian police, the containment of violence has been carried out proactively at the level of communities and neighborhoods through local stabilization activities. These initiatives at the local level have become increasingly prominent in the wake of </w:t>
      </w:r>
      <w:r w:rsidRPr="006A5CCA">
        <w:rPr>
          <w:rFonts w:ascii="Times New Roman" w:eastAsia="Times New Roman" w:hAnsi="Times New Roman" w:cs="Times New Roman"/>
          <w:sz w:val="24"/>
          <w:szCs w:val="24"/>
          <w:lang w:val="en-US" w:eastAsia="pt-BR"/>
        </w:rPr>
        <w:t xml:space="preserve">the so-called </w:t>
      </w:r>
      <w:r w:rsidR="00BC3AB8" w:rsidRPr="006A5CCA">
        <w:rPr>
          <w:rFonts w:ascii="Times New Roman" w:eastAsia="Times New Roman" w:hAnsi="Times New Roman" w:cs="Times New Roman"/>
          <w:sz w:val="24"/>
          <w:szCs w:val="24"/>
          <w:lang w:val="en-US" w:eastAsia="pt-BR"/>
        </w:rPr>
        <w:t xml:space="preserve">“pacification </w:t>
      </w:r>
      <w:r w:rsidRPr="006A5CCA">
        <w:rPr>
          <w:rFonts w:ascii="Times New Roman" w:eastAsia="Times New Roman" w:hAnsi="Times New Roman" w:cs="Times New Roman"/>
          <w:sz w:val="24"/>
          <w:szCs w:val="24"/>
          <w:lang w:val="en-US" w:eastAsia="pt-BR"/>
        </w:rPr>
        <w:t>operations</w:t>
      </w:r>
      <w:r w:rsidR="00BC3AB8"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carried out by MINUSTAH peacekeeping forces between 2004 and 2007 </w:t>
      </w:r>
      <w:r w:rsidR="00CA04A1" w:rsidRPr="006A5CCA">
        <w:rPr>
          <w:rFonts w:ascii="Times New Roman" w:eastAsia="Times New Roman" w:hAnsi="Times New Roman" w:cs="Times New Roman"/>
          <w:sz w:val="24"/>
          <w:szCs w:val="24"/>
          <w:lang w:val="en-US" w:eastAsia="pt-BR"/>
        </w:rPr>
        <w:t>in large urban favelas</w:t>
      </w:r>
      <w:r w:rsidRPr="006A5CCA">
        <w:rPr>
          <w:rFonts w:ascii="Times New Roman" w:eastAsia="Times New Roman" w:hAnsi="Times New Roman" w:cs="Times New Roman"/>
          <w:sz w:val="24"/>
          <w:szCs w:val="24"/>
          <w:lang w:val="en-US" w:eastAsia="pt-BR"/>
        </w:rPr>
        <w:t>, specifically in</w:t>
      </w:r>
      <w:r w:rsidRPr="008A1108">
        <w:rPr>
          <w:rFonts w:ascii="Times New Roman" w:eastAsia="Times New Roman" w:hAnsi="Times New Roman" w:cs="Times New Roman"/>
          <w:sz w:val="24"/>
          <w:szCs w:val="24"/>
          <w:lang w:val="en-US" w:eastAsia="pt-BR"/>
        </w:rPr>
        <w:t xml:space="preserve"> </w:t>
      </w:r>
      <w:r w:rsidRPr="008A1108">
        <w:rPr>
          <w:rFonts w:ascii="Times New Roman" w:eastAsia="Times New Roman" w:hAnsi="Times New Roman" w:cs="Times New Roman"/>
          <w:i/>
          <w:iCs/>
          <w:sz w:val="24"/>
          <w:szCs w:val="24"/>
          <w:lang w:val="en-US" w:eastAsia="pt-BR"/>
        </w:rPr>
        <w:t>Bel Air</w:t>
      </w:r>
      <w:r w:rsidRPr="008A1108">
        <w:rPr>
          <w:rFonts w:ascii="Times New Roman" w:eastAsia="Times New Roman" w:hAnsi="Times New Roman" w:cs="Times New Roman"/>
          <w:sz w:val="24"/>
          <w:szCs w:val="24"/>
          <w:lang w:val="en-US" w:eastAsia="pt-BR"/>
        </w:rPr>
        <w:t xml:space="preserve">, </w:t>
      </w:r>
      <w:r w:rsidRPr="008A1108">
        <w:rPr>
          <w:rFonts w:ascii="Times New Roman" w:eastAsia="Times New Roman" w:hAnsi="Times New Roman" w:cs="Times New Roman"/>
          <w:i/>
          <w:iCs/>
          <w:sz w:val="24"/>
          <w:szCs w:val="24"/>
          <w:lang w:val="en-US" w:eastAsia="pt-BR"/>
        </w:rPr>
        <w:t>Cité Soleil</w:t>
      </w:r>
      <w:r w:rsidRPr="008A1108">
        <w:rPr>
          <w:rFonts w:ascii="Times New Roman" w:eastAsia="Times New Roman" w:hAnsi="Times New Roman" w:cs="Times New Roman"/>
          <w:sz w:val="24"/>
          <w:szCs w:val="24"/>
          <w:lang w:val="en-US" w:eastAsia="pt-BR"/>
        </w:rPr>
        <w:t xml:space="preserve"> and </w:t>
      </w:r>
      <w:r w:rsidRPr="008A1108">
        <w:rPr>
          <w:rFonts w:ascii="Times New Roman" w:eastAsia="Times New Roman" w:hAnsi="Times New Roman" w:cs="Times New Roman"/>
          <w:i/>
          <w:iCs/>
          <w:sz w:val="24"/>
          <w:szCs w:val="24"/>
          <w:lang w:val="en-US" w:eastAsia="pt-BR"/>
        </w:rPr>
        <w:t>Martissant</w:t>
      </w:r>
      <w:r w:rsidRPr="00053F31">
        <w:rPr>
          <w:rFonts w:ascii="Times New Roman" w:eastAsia="Times New Roman" w:hAnsi="Times New Roman" w:cs="Times New Roman"/>
          <w:sz w:val="24"/>
          <w:szCs w:val="24"/>
          <w:lang w:val="en-US" w:eastAsia="pt-BR"/>
        </w:rPr>
        <w:t>.</w:t>
      </w:r>
    </w:p>
    <w:p w:rsidR="00586525" w:rsidRPr="00053F31" w:rsidRDefault="00586525" w:rsidP="00C21929">
      <w:pPr>
        <w:spacing w:before="120" w:after="0" w:line="240" w:lineRule="auto"/>
        <w:ind w:firstLine="709"/>
        <w:jc w:val="both"/>
        <w:rPr>
          <w:rFonts w:ascii="Times New Roman" w:eastAsia="Times New Roman" w:hAnsi="Times New Roman" w:cs="Times New Roman"/>
          <w:sz w:val="24"/>
          <w:szCs w:val="24"/>
          <w:lang w:val="en-US" w:eastAsia="pt-BR"/>
        </w:rPr>
      </w:pPr>
      <w:r w:rsidRPr="008A1108">
        <w:rPr>
          <w:rFonts w:ascii="Times New Roman" w:eastAsia="Times New Roman" w:hAnsi="Times New Roman" w:cs="Times New Roman"/>
          <w:sz w:val="24"/>
          <w:szCs w:val="24"/>
          <w:lang w:val="en-US" w:eastAsia="pt-BR"/>
        </w:rPr>
        <w:t>Second M</w:t>
      </w:r>
      <w:r w:rsidR="00832F64" w:rsidRPr="008A1108">
        <w:rPr>
          <w:rFonts w:ascii="Times New Roman" w:eastAsia="Times New Roman" w:hAnsi="Times New Roman" w:cs="Times New Roman"/>
          <w:sz w:val="24"/>
          <w:szCs w:val="24"/>
          <w:lang w:val="en-US" w:eastAsia="pt-BR"/>
        </w:rPr>
        <w:t>uggah</w:t>
      </w:r>
      <w:r w:rsidRPr="008A1108">
        <w:rPr>
          <w:rFonts w:ascii="Times New Roman" w:eastAsia="Times New Roman" w:hAnsi="Times New Roman" w:cs="Times New Roman"/>
          <w:sz w:val="24"/>
          <w:szCs w:val="24"/>
          <w:lang w:val="en-US" w:eastAsia="pt-BR"/>
        </w:rPr>
        <w:t xml:space="preserve"> (2010, p. s447), after a short period of time, it seems that the interpersonal violence began to decline substantially, showing security dividends at the local level in terms of </w:t>
      </w:r>
      <w:r w:rsidRPr="008A1108">
        <w:rPr>
          <w:rFonts w:ascii="Times New Roman" w:eastAsia="Times New Roman" w:hAnsi="Times New Roman" w:cs="Times New Roman"/>
          <w:sz w:val="24"/>
          <w:szCs w:val="24"/>
          <w:lang w:val="en-US" w:eastAsia="pt-BR"/>
        </w:rPr>
        <w:lastRenderedPageBreak/>
        <w:t>the decrease i</w:t>
      </w:r>
      <w:r w:rsidR="000D0D34" w:rsidRPr="008A1108">
        <w:rPr>
          <w:rFonts w:ascii="Times New Roman" w:eastAsia="Times New Roman" w:hAnsi="Times New Roman" w:cs="Times New Roman"/>
          <w:sz w:val="24"/>
          <w:szCs w:val="24"/>
          <w:lang w:val="en-US" w:eastAsia="pt-BR"/>
        </w:rPr>
        <w:t>n the number of deaths, robbery</w:t>
      </w:r>
      <w:r w:rsidRPr="008A1108">
        <w:rPr>
          <w:rFonts w:ascii="Times New Roman" w:eastAsia="Times New Roman" w:hAnsi="Times New Roman" w:cs="Times New Roman"/>
          <w:sz w:val="24"/>
          <w:szCs w:val="24"/>
          <w:lang w:val="en-US" w:eastAsia="pt-BR"/>
        </w:rPr>
        <w:t xml:space="preserve"> and perception of insecurity. The perception of improvement in the security situation persisted even after the January 2010 earthquake, as show</w:t>
      </w:r>
      <w:r w:rsidR="00313F5F" w:rsidRPr="008A1108">
        <w:rPr>
          <w:rFonts w:ascii="Times New Roman" w:eastAsia="Times New Roman" w:hAnsi="Times New Roman" w:cs="Times New Roman"/>
          <w:sz w:val="24"/>
          <w:szCs w:val="24"/>
          <w:lang w:val="en-US" w:eastAsia="pt-BR"/>
        </w:rPr>
        <w:t xml:space="preserve"> by</w:t>
      </w:r>
      <w:r w:rsidRPr="008A1108">
        <w:rPr>
          <w:rFonts w:ascii="Times New Roman" w:eastAsia="Times New Roman" w:hAnsi="Times New Roman" w:cs="Times New Roman"/>
          <w:sz w:val="24"/>
          <w:szCs w:val="24"/>
          <w:lang w:val="en-US" w:eastAsia="pt-BR"/>
        </w:rPr>
        <w:t xml:space="preserve"> researches along the Haitian families in March 2010.</w:t>
      </w:r>
    </w:p>
    <w:p w:rsidR="00C21929" w:rsidRPr="008A1108" w:rsidRDefault="00C21929" w:rsidP="006C627C">
      <w:pPr>
        <w:spacing w:after="0" w:line="360" w:lineRule="auto"/>
        <w:jc w:val="both"/>
        <w:rPr>
          <w:rFonts w:ascii="Times New Roman" w:eastAsia="Times New Roman" w:hAnsi="Times New Roman" w:cs="Times New Roman"/>
          <w:sz w:val="24"/>
          <w:szCs w:val="24"/>
          <w:lang w:val="en-US" w:eastAsia="pt-BR"/>
        </w:rPr>
      </w:pPr>
    </w:p>
    <w:p w:rsidR="00C812A5" w:rsidRPr="00862EC7" w:rsidRDefault="00656FE0" w:rsidP="00862EC7">
      <w:pPr>
        <w:pStyle w:val="PargrafodaLista"/>
        <w:numPr>
          <w:ilvl w:val="0"/>
          <w:numId w:val="2"/>
        </w:numPr>
        <w:spacing w:before="120" w:after="120" w:line="240" w:lineRule="auto"/>
        <w:ind w:left="426"/>
        <w:jc w:val="both"/>
        <w:rPr>
          <w:rFonts w:ascii="Times New Roman" w:eastAsia="Times New Roman" w:hAnsi="Times New Roman" w:cs="Times New Roman"/>
          <w:sz w:val="24"/>
          <w:szCs w:val="24"/>
          <w:lang w:val="en-US" w:eastAsia="pt-BR"/>
        </w:rPr>
      </w:pPr>
      <w:r w:rsidRPr="00862EC7">
        <w:rPr>
          <w:rFonts w:ascii="Times New Roman" w:eastAsia="Times New Roman" w:hAnsi="Times New Roman" w:cs="Times New Roman"/>
          <w:sz w:val="24"/>
          <w:szCs w:val="24"/>
          <w:lang w:val="en-US" w:eastAsia="pt-BR"/>
        </w:rPr>
        <w:t>MAIN RESULTS</w:t>
      </w:r>
    </w:p>
    <w:p w:rsidR="00C812A5" w:rsidRPr="00BC3AB8" w:rsidRDefault="00C812A5" w:rsidP="00EF5AE5">
      <w:pPr>
        <w:spacing w:after="0" w:line="240" w:lineRule="auto"/>
        <w:ind w:firstLine="709"/>
        <w:jc w:val="both"/>
        <w:rPr>
          <w:rFonts w:ascii="Times New Roman" w:eastAsia="Times New Roman" w:hAnsi="Times New Roman" w:cs="Times New Roman"/>
          <w:color w:val="7030A0"/>
          <w:sz w:val="24"/>
          <w:szCs w:val="24"/>
          <w:lang w:val="en-US" w:eastAsia="pt-BR"/>
        </w:rPr>
      </w:pP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Since the second deposition of former President Aristide in 2004, Haitian gangs have become poles for political disputes by applying strong pressure on the population based on unlawful means such as kidnapping, rape, arson, robbery and drug trafficking, among other crimes. The instability caused by gangs appears as an eminently structural problem of Haitian society and as such with implications that do not refer exclusively to the security context, but also to the develo</w:t>
      </w:r>
      <w:r w:rsidR="00BC3AB8" w:rsidRPr="006A5CCA">
        <w:rPr>
          <w:rFonts w:ascii="Times New Roman" w:eastAsia="Times New Roman" w:hAnsi="Times New Roman" w:cs="Times New Roman"/>
          <w:sz w:val="24"/>
          <w:szCs w:val="24"/>
          <w:lang w:val="en-US" w:eastAsia="pt-BR"/>
        </w:rPr>
        <w:t>pment of Haitian society</w:t>
      </w:r>
      <w:r w:rsidRPr="006A5CCA">
        <w:rPr>
          <w:rFonts w:ascii="Times New Roman" w:eastAsia="Times New Roman" w:hAnsi="Times New Roman" w:cs="Times New Roman"/>
          <w:sz w:val="24"/>
          <w:szCs w:val="24"/>
          <w:lang w:val="en-US" w:eastAsia="pt-BR"/>
        </w:rPr>
        <w:t>.</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On the one hand, the social practices of Haitian citizens were unable to erect regulatory standards that ensure peace and social justice</w:t>
      </w:r>
      <w:r w:rsidR="00BC3AB8" w:rsidRPr="006A5CCA">
        <w:rPr>
          <w:rFonts w:ascii="Times New Roman" w:eastAsia="Times New Roman" w:hAnsi="Times New Roman" w:cs="Times New Roman"/>
          <w:sz w:val="24"/>
          <w:szCs w:val="24"/>
          <w:lang w:val="en-US" w:eastAsia="pt-BR"/>
        </w:rPr>
        <w:t xml:space="preserve"> because of the</w:t>
      </w:r>
      <w:r w:rsidRPr="006A5CCA">
        <w:rPr>
          <w:rFonts w:ascii="Times New Roman" w:eastAsia="Times New Roman" w:hAnsi="Times New Roman" w:cs="Times New Roman"/>
          <w:sz w:val="24"/>
          <w:szCs w:val="24"/>
          <w:lang w:val="en-US" w:eastAsia="pt-BR"/>
        </w:rPr>
        <w:t xml:space="preserve"> </w:t>
      </w:r>
      <w:r w:rsidR="00BC3AB8" w:rsidRPr="006A5CCA">
        <w:rPr>
          <w:rFonts w:ascii="Times New Roman" w:eastAsia="Times New Roman" w:hAnsi="Times New Roman" w:cs="Times New Roman"/>
          <w:sz w:val="24"/>
          <w:szCs w:val="24"/>
          <w:lang w:val="en-US" w:eastAsia="pt-BR"/>
        </w:rPr>
        <w:t>s</w:t>
      </w:r>
      <w:r w:rsidRPr="006A5CCA">
        <w:rPr>
          <w:rFonts w:ascii="Times New Roman" w:eastAsia="Times New Roman" w:hAnsi="Times New Roman" w:cs="Times New Roman"/>
          <w:sz w:val="24"/>
          <w:szCs w:val="24"/>
          <w:lang w:val="en-US" w:eastAsia="pt-BR"/>
        </w:rPr>
        <w:t xml:space="preserve">tate of anomie </w:t>
      </w:r>
      <w:r w:rsidR="00BC3AB8" w:rsidRPr="006A5CCA">
        <w:rPr>
          <w:rFonts w:ascii="Times New Roman" w:eastAsia="Times New Roman" w:hAnsi="Times New Roman" w:cs="Times New Roman"/>
          <w:sz w:val="24"/>
          <w:szCs w:val="24"/>
          <w:lang w:val="en-US" w:eastAsia="pt-BR"/>
        </w:rPr>
        <w:t>which</w:t>
      </w:r>
      <w:r w:rsidRPr="006A5CCA">
        <w:rPr>
          <w:rFonts w:ascii="Times New Roman" w:eastAsia="Times New Roman" w:hAnsi="Times New Roman" w:cs="Times New Roman"/>
          <w:sz w:val="24"/>
          <w:szCs w:val="24"/>
          <w:lang w:val="en-US" w:eastAsia="pt-BR"/>
        </w:rPr>
        <w:t xml:space="preserve"> contributes to systemic instability of the Haitian Government. On the other, this absence of standards culminates with the establishment of dysfunctional institutions that do not provide instruments for social rise among Haitian citizens, contributing to the emergence of behavioral pathologies that challenge existing norms even if it is through the delinquency. This perspective shows how the problem of gangs in Haitian society is preeminently structural</w:t>
      </w:r>
      <w:r w:rsidR="00BC3AB8" w:rsidRPr="006A5CCA">
        <w:rPr>
          <w:rFonts w:ascii="Times New Roman" w:eastAsia="Times New Roman" w:hAnsi="Times New Roman" w:cs="Times New Roman"/>
          <w:sz w:val="24"/>
          <w:szCs w:val="24"/>
          <w:lang w:val="en-US" w:eastAsia="pt-BR"/>
        </w:rPr>
        <w:t xml:space="preserve"> as it has as anomalous form. I</w:t>
      </w:r>
      <w:r w:rsidRPr="006A5CCA">
        <w:rPr>
          <w:rFonts w:ascii="Times New Roman" w:eastAsia="Times New Roman" w:hAnsi="Times New Roman" w:cs="Times New Roman"/>
          <w:sz w:val="24"/>
          <w:szCs w:val="24"/>
          <w:lang w:val="en-US" w:eastAsia="pt-BR"/>
        </w:rPr>
        <w:t xml:space="preserve">n the absence of </w:t>
      </w:r>
      <w:r w:rsidR="00BC3AB8" w:rsidRPr="006A5CCA">
        <w:rPr>
          <w:rFonts w:ascii="Times New Roman" w:eastAsia="Times New Roman" w:hAnsi="Times New Roman" w:cs="Times New Roman"/>
          <w:sz w:val="24"/>
          <w:szCs w:val="24"/>
          <w:lang w:val="en-US" w:eastAsia="pt-BR"/>
        </w:rPr>
        <w:t>government</w:t>
      </w:r>
      <w:r w:rsidRPr="006A5CCA">
        <w:rPr>
          <w:rFonts w:ascii="Times New Roman" w:eastAsia="Times New Roman" w:hAnsi="Times New Roman" w:cs="Times New Roman"/>
          <w:sz w:val="24"/>
          <w:szCs w:val="24"/>
          <w:lang w:val="en-US" w:eastAsia="pt-BR"/>
        </w:rPr>
        <w:t xml:space="preserve"> bodies, these </w:t>
      </w:r>
      <w:r w:rsidR="00BC3AB8" w:rsidRPr="006A5CCA">
        <w:rPr>
          <w:rFonts w:ascii="Times New Roman" w:eastAsia="Times New Roman" w:hAnsi="Times New Roman" w:cs="Times New Roman"/>
          <w:sz w:val="24"/>
          <w:szCs w:val="24"/>
          <w:lang w:val="en-US" w:eastAsia="pt-BR"/>
        </w:rPr>
        <w:t xml:space="preserve">criminal </w:t>
      </w:r>
      <w:r w:rsidRPr="006A5CCA">
        <w:rPr>
          <w:rFonts w:ascii="Times New Roman" w:eastAsia="Times New Roman" w:hAnsi="Times New Roman" w:cs="Times New Roman"/>
          <w:sz w:val="24"/>
          <w:szCs w:val="24"/>
          <w:lang w:val="en-US" w:eastAsia="pt-BR"/>
        </w:rPr>
        <w:t xml:space="preserve">groups raise public support </w:t>
      </w:r>
      <w:r w:rsidR="00BC3AB8" w:rsidRPr="006A5CCA">
        <w:rPr>
          <w:rFonts w:ascii="Times New Roman" w:eastAsia="Times New Roman" w:hAnsi="Times New Roman" w:cs="Times New Roman"/>
          <w:sz w:val="24"/>
          <w:szCs w:val="24"/>
          <w:lang w:val="en-US" w:eastAsia="pt-BR"/>
        </w:rPr>
        <w:t>by</w:t>
      </w:r>
      <w:r w:rsidRPr="006A5CCA">
        <w:rPr>
          <w:rFonts w:ascii="Times New Roman" w:eastAsia="Times New Roman" w:hAnsi="Times New Roman" w:cs="Times New Roman"/>
          <w:sz w:val="24"/>
          <w:szCs w:val="24"/>
          <w:lang w:val="en-US" w:eastAsia="pt-BR"/>
        </w:rPr>
        <w:t xml:space="preserve"> promot</w:t>
      </w:r>
      <w:r w:rsidR="00BC3AB8" w:rsidRPr="006A5CCA">
        <w:rPr>
          <w:rFonts w:ascii="Times New Roman" w:eastAsia="Times New Roman" w:hAnsi="Times New Roman" w:cs="Times New Roman"/>
          <w:sz w:val="24"/>
          <w:szCs w:val="24"/>
          <w:lang w:val="en-US" w:eastAsia="pt-BR"/>
        </w:rPr>
        <w:t>ing</w:t>
      </w:r>
      <w:r w:rsidRPr="006A5CCA">
        <w:rPr>
          <w:rFonts w:ascii="Times New Roman" w:eastAsia="Times New Roman" w:hAnsi="Times New Roman" w:cs="Times New Roman"/>
          <w:sz w:val="24"/>
          <w:szCs w:val="24"/>
          <w:lang w:val="en-US" w:eastAsia="pt-BR"/>
        </w:rPr>
        <w:t xml:space="preserve"> means of social rise among its members and social services to underprivileged citizens.</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 </w:t>
      </w:r>
      <w:r w:rsidR="00BC3AB8" w:rsidRPr="006A5CCA">
        <w:rPr>
          <w:rFonts w:ascii="Times New Roman" w:eastAsia="Times New Roman" w:hAnsi="Times New Roman" w:cs="Times New Roman"/>
          <w:sz w:val="24"/>
          <w:szCs w:val="24"/>
          <w:lang w:val="en-US" w:eastAsia="pt-BR"/>
        </w:rPr>
        <w:t>deployment reports of the</w:t>
      </w:r>
      <w:r w:rsidRPr="006A5CCA">
        <w:rPr>
          <w:rFonts w:ascii="Times New Roman" w:eastAsia="Times New Roman" w:hAnsi="Times New Roman" w:cs="Times New Roman"/>
          <w:sz w:val="24"/>
          <w:szCs w:val="24"/>
          <w:lang w:val="en-US" w:eastAsia="pt-BR"/>
        </w:rPr>
        <w:t xml:space="preserve"> Brazilian contingent</w:t>
      </w:r>
      <w:r w:rsidR="00BC3AB8" w:rsidRPr="006A5CCA">
        <w:rPr>
          <w:rFonts w:ascii="Times New Roman" w:eastAsia="Times New Roman" w:hAnsi="Times New Roman" w:cs="Times New Roman"/>
          <w:sz w:val="24"/>
          <w:szCs w:val="24"/>
          <w:lang w:val="en-US" w:eastAsia="pt-BR"/>
        </w:rPr>
        <w:t>s</w:t>
      </w:r>
      <w:r w:rsidRPr="006A5CCA">
        <w:rPr>
          <w:rFonts w:ascii="Times New Roman" w:eastAsia="Times New Roman" w:hAnsi="Times New Roman" w:cs="Times New Roman"/>
          <w:sz w:val="24"/>
          <w:szCs w:val="24"/>
          <w:lang w:val="en-US" w:eastAsia="pt-BR"/>
        </w:rPr>
        <w:t xml:space="preserve"> showed how the Brazilian troops sought to break the ties that bound the gangs to </w:t>
      </w:r>
      <w:r w:rsidR="00BC3AB8" w:rsidRPr="006A5CCA">
        <w:rPr>
          <w:rFonts w:ascii="Times New Roman" w:eastAsia="Times New Roman" w:hAnsi="Times New Roman" w:cs="Times New Roman"/>
          <w:sz w:val="24"/>
          <w:szCs w:val="24"/>
          <w:lang w:val="en-US" w:eastAsia="pt-BR"/>
        </w:rPr>
        <w:t xml:space="preserve">the </w:t>
      </w:r>
      <w:r w:rsidRPr="006A5CCA">
        <w:rPr>
          <w:rFonts w:ascii="Times New Roman" w:eastAsia="Times New Roman" w:hAnsi="Times New Roman" w:cs="Times New Roman"/>
          <w:sz w:val="24"/>
          <w:szCs w:val="24"/>
          <w:lang w:val="en-US" w:eastAsia="pt-BR"/>
        </w:rPr>
        <w:t>dysfunctional socie</w:t>
      </w:r>
      <w:r w:rsidR="00BC3AB8" w:rsidRPr="006A5CCA">
        <w:rPr>
          <w:rFonts w:ascii="Times New Roman" w:eastAsia="Times New Roman" w:hAnsi="Times New Roman" w:cs="Times New Roman"/>
          <w:sz w:val="24"/>
          <w:szCs w:val="24"/>
          <w:lang w:val="en-US" w:eastAsia="pt-BR"/>
        </w:rPr>
        <w:t xml:space="preserve">ty through actions that </w:t>
      </w:r>
      <w:r w:rsidRPr="006A5CCA">
        <w:rPr>
          <w:rFonts w:ascii="Times New Roman" w:eastAsia="Times New Roman" w:hAnsi="Times New Roman" w:cs="Times New Roman"/>
          <w:sz w:val="24"/>
          <w:szCs w:val="24"/>
          <w:lang w:val="en-US" w:eastAsia="pt-BR"/>
        </w:rPr>
        <w:t xml:space="preserve">combined coercive force means </w:t>
      </w:r>
      <w:r w:rsidR="00683DE0" w:rsidRPr="006A5CCA">
        <w:rPr>
          <w:rFonts w:ascii="Times New Roman" w:eastAsia="Times New Roman" w:hAnsi="Times New Roman" w:cs="Times New Roman"/>
          <w:sz w:val="24"/>
          <w:szCs w:val="24"/>
          <w:lang w:val="en-US" w:eastAsia="pt-BR"/>
        </w:rPr>
        <w:t>with</w:t>
      </w:r>
      <w:r w:rsidRPr="006A5CCA">
        <w:rPr>
          <w:rFonts w:ascii="Times New Roman" w:eastAsia="Times New Roman" w:hAnsi="Times New Roman" w:cs="Times New Roman"/>
          <w:sz w:val="24"/>
          <w:szCs w:val="24"/>
          <w:lang w:val="en-US" w:eastAsia="pt-BR"/>
        </w:rPr>
        <w:t xml:space="preserve"> activities of social and humanitarian impact. While coercive actions fought the terror exercised by the gangs, the social impact activities promoted means for emergency and humanitarian assistance by </w:t>
      </w:r>
      <w:r w:rsidR="00F31B08" w:rsidRPr="006A5CCA">
        <w:rPr>
          <w:rFonts w:ascii="Times New Roman" w:eastAsia="Times New Roman" w:hAnsi="Times New Roman" w:cs="Times New Roman"/>
          <w:sz w:val="24"/>
          <w:szCs w:val="24"/>
          <w:lang w:val="en-US" w:eastAsia="pt-BR"/>
        </w:rPr>
        <w:t xml:space="preserve">MINUSTAH and </w:t>
      </w:r>
      <w:r w:rsidRPr="006A5CCA">
        <w:rPr>
          <w:rFonts w:ascii="Times New Roman" w:eastAsia="Times New Roman" w:hAnsi="Times New Roman" w:cs="Times New Roman"/>
          <w:sz w:val="24"/>
          <w:szCs w:val="24"/>
          <w:lang w:val="en-US" w:eastAsia="pt-BR"/>
        </w:rPr>
        <w:t>the Haitian State.</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 UN operational doctrine separates clearly the military actions </w:t>
      </w:r>
      <w:r w:rsidR="005A248C" w:rsidRPr="006A5CCA">
        <w:rPr>
          <w:rFonts w:ascii="Times New Roman" w:eastAsia="Times New Roman" w:hAnsi="Times New Roman" w:cs="Times New Roman"/>
          <w:sz w:val="24"/>
          <w:szCs w:val="24"/>
          <w:lang w:val="en-US" w:eastAsia="pt-BR"/>
        </w:rPr>
        <w:t xml:space="preserve">from those being </w:t>
      </w:r>
      <w:r w:rsidRPr="006A5CCA">
        <w:rPr>
          <w:rFonts w:ascii="Times New Roman" w:eastAsia="Times New Roman" w:hAnsi="Times New Roman" w:cs="Times New Roman"/>
          <w:sz w:val="24"/>
          <w:szCs w:val="24"/>
          <w:lang w:val="en-US" w:eastAsia="pt-BR"/>
        </w:rPr>
        <w:t xml:space="preserve">carried out by civilian components, which include humanitarian actions. However, Brazilian counter strategies added humanitarian and welfare functions to the military actions carried out by the troops. The relevance of the action of the Brazilian troops to the </w:t>
      </w:r>
      <w:r w:rsidR="005A248C" w:rsidRPr="006A5CCA">
        <w:rPr>
          <w:rFonts w:ascii="Times New Roman" w:eastAsia="Times New Roman" w:hAnsi="Times New Roman" w:cs="Times New Roman"/>
          <w:sz w:val="24"/>
          <w:szCs w:val="24"/>
          <w:lang w:val="en-US" w:eastAsia="pt-BR"/>
        </w:rPr>
        <w:t xml:space="preserve">positive results of peacemaking in Haiti can be observed </w:t>
      </w:r>
      <w:r w:rsidRPr="006A5CCA">
        <w:rPr>
          <w:rFonts w:ascii="Times New Roman" w:eastAsia="Times New Roman" w:hAnsi="Times New Roman" w:cs="Times New Roman"/>
          <w:sz w:val="24"/>
          <w:szCs w:val="24"/>
          <w:lang w:val="en-US" w:eastAsia="pt-BR"/>
        </w:rPr>
        <w:t>from the analysis of</w:t>
      </w:r>
      <w:r w:rsidR="00656FE0" w:rsidRPr="006A5CCA">
        <w:rPr>
          <w:rFonts w:ascii="Times New Roman" w:eastAsia="Times New Roman" w:hAnsi="Times New Roman" w:cs="Times New Roman"/>
          <w:sz w:val="24"/>
          <w:szCs w:val="24"/>
          <w:lang w:val="en-US" w:eastAsia="pt-BR"/>
        </w:rPr>
        <w:t xml:space="preserve"> the </w:t>
      </w:r>
      <w:r w:rsidR="005A248C" w:rsidRPr="006A5CCA">
        <w:rPr>
          <w:rFonts w:ascii="Times New Roman" w:eastAsia="Times New Roman" w:hAnsi="Times New Roman" w:cs="Times New Roman"/>
          <w:sz w:val="24"/>
          <w:szCs w:val="24"/>
          <w:lang w:val="en-US" w:eastAsia="pt-BR"/>
        </w:rPr>
        <w:t>deployment reports</w:t>
      </w:r>
      <w:r w:rsidRPr="006A5CCA">
        <w:rPr>
          <w:rFonts w:ascii="Times New Roman" w:eastAsia="Times New Roman" w:hAnsi="Times New Roman" w:cs="Times New Roman"/>
          <w:sz w:val="24"/>
          <w:szCs w:val="24"/>
          <w:lang w:val="en-US" w:eastAsia="pt-BR"/>
        </w:rPr>
        <w:t>.</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 first Brazilian contingent had been prepared to act on the basis of Chapter VI of the UN Charter. However, the </w:t>
      </w:r>
      <w:r w:rsidR="005F08AC" w:rsidRPr="006A5CCA">
        <w:rPr>
          <w:rFonts w:ascii="Times New Roman" w:eastAsia="Times New Roman" w:hAnsi="Times New Roman" w:cs="Times New Roman"/>
          <w:sz w:val="24"/>
          <w:szCs w:val="24"/>
          <w:lang w:val="en-US" w:eastAsia="pt-BR"/>
        </w:rPr>
        <w:t>worsenen</w:t>
      </w:r>
      <w:r w:rsidRPr="006A5CCA">
        <w:rPr>
          <w:rFonts w:ascii="Times New Roman" w:eastAsia="Times New Roman" w:hAnsi="Times New Roman" w:cs="Times New Roman"/>
          <w:sz w:val="24"/>
          <w:szCs w:val="24"/>
          <w:lang w:val="en-US" w:eastAsia="pt-BR"/>
        </w:rPr>
        <w:t xml:space="preserve"> of the security situation, as repo</w:t>
      </w:r>
      <w:r w:rsidR="00047079" w:rsidRPr="006A5CCA">
        <w:rPr>
          <w:rFonts w:ascii="Times New Roman" w:eastAsia="Times New Roman" w:hAnsi="Times New Roman" w:cs="Times New Roman"/>
          <w:sz w:val="24"/>
          <w:szCs w:val="24"/>
          <w:lang w:val="en-US" w:eastAsia="pt-BR"/>
        </w:rPr>
        <w:t>rted by the UN Secretary General</w:t>
      </w:r>
      <w:r w:rsidR="00047079" w:rsidRPr="006A5CCA">
        <w:rPr>
          <w:rStyle w:val="Refdenotaderodap"/>
          <w:rFonts w:ascii="Times New Roman" w:eastAsia="Times New Roman" w:hAnsi="Times New Roman"/>
          <w:sz w:val="24"/>
          <w:szCs w:val="24"/>
          <w:lang w:val="en-US" w:eastAsia="pt-BR"/>
        </w:rPr>
        <w:footnoteReference w:id="6"/>
      </w:r>
      <w:r w:rsidRPr="006A5CCA">
        <w:rPr>
          <w:rFonts w:ascii="Times New Roman" w:eastAsia="Times New Roman" w:hAnsi="Times New Roman" w:cs="Times New Roman"/>
          <w:sz w:val="24"/>
          <w:szCs w:val="24"/>
          <w:lang w:val="en-US" w:eastAsia="pt-BR"/>
        </w:rPr>
        <w:t xml:space="preserve">, demanded the review of the </w:t>
      </w:r>
      <w:r w:rsidRPr="006A5CCA">
        <w:rPr>
          <w:rFonts w:ascii="Times New Roman" w:eastAsia="Times New Roman" w:hAnsi="Times New Roman" w:cs="Times New Roman"/>
          <w:i/>
          <w:iCs/>
          <w:sz w:val="24"/>
          <w:szCs w:val="24"/>
          <w:lang w:val="en-US" w:eastAsia="pt-BR"/>
        </w:rPr>
        <w:t>modus operandi</w:t>
      </w:r>
      <w:r w:rsidRPr="006A5CCA">
        <w:rPr>
          <w:rFonts w:ascii="Times New Roman" w:eastAsia="Times New Roman" w:hAnsi="Times New Roman" w:cs="Times New Roman"/>
          <w:sz w:val="24"/>
          <w:szCs w:val="24"/>
          <w:lang w:val="en-US" w:eastAsia="pt-BR"/>
        </w:rPr>
        <w:t xml:space="preserve"> of the Brazilian </w:t>
      </w:r>
      <w:r w:rsidR="005F08AC" w:rsidRPr="006A5CCA">
        <w:rPr>
          <w:rFonts w:ascii="Times New Roman" w:eastAsia="Times New Roman" w:hAnsi="Times New Roman" w:cs="Times New Roman"/>
          <w:sz w:val="24"/>
          <w:szCs w:val="24"/>
          <w:lang w:val="en-US" w:eastAsia="pt-BR"/>
        </w:rPr>
        <w:t>Contingente which started operating based on</w:t>
      </w:r>
      <w:r w:rsidRPr="006A5CCA">
        <w:rPr>
          <w:rFonts w:ascii="Times New Roman" w:eastAsia="Times New Roman" w:hAnsi="Times New Roman" w:cs="Times New Roman"/>
          <w:sz w:val="24"/>
          <w:szCs w:val="24"/>
          <w:lang w:val="en-US" w:eastAsia="pt-BR"/>
        </w:rPr>
        <w:t xml:space="preserve"> Chapter VII </w:t>
      </w:r>
      <w:r w:rsidR="005F08AC" w:rsidRPr="006A5CCA">
        <w:rPr>
          <w:rFonts w:ascii="Times New Roman" w:eastAsia="Times New Roman" w:hAnsi="Times New Roman" w:cs="Times New Roman"/>
          <w:sz w:val="24"/>
          <w:szCs w:val="24"/>
          <w:lang w:val="en-US" w:eastAsia="pt-BR"/>
        </w:rPr>
        <w:t>doctrine</w:t>
      </w:r>
      <w:r w:rsidR="00047079" w:rsidRPr="006A5CCA">
        <w:rPr>
          <w:rStyle w:val="Refdenotaderodap"/>
          <w:rFonts w:ascii="Times New Roman" w:eastAsia="Times New Roman" w:hAnsi="Times New Roman"/>
          <w:sz w:val="24"/>
          <w:szCs w:val="24"/>
          <w:lang w:val="en-US" w:eastAsia="pt-BR"/>
        </w:rPr>
        <w:footnoteReference w:id="7"/>
      </w:r>
      <w:r w:rsidRPr="006A5CCA">
        <w:rPr>
          <w:rFonts w:ascii="Times New Roman" w:eastAsia="Times New Roman" w:hAnsi="Times New Roman" w:cs="Times New Roman"/>
          <w:sz w:val="24"/>
          <w:szCs w:val="24"/>
          <w:lang w:val="en-US" w:eastAsia="pt-BR"/>
        </w:rPr>
        <w:t>.</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There is no way to determine with accuracy if the operational posture of the troops of MINUSTAH, including Brazilian </w:t>
      </w:r>
      <w:r w:rsidR="00832F64" w:rsidRPr="006A5CCA">
        <w:rPr>
          <w:rFonts w:ascii="Times New Roman" w:eastAsia="Times New Roman" w:hAnsi="Times New Roman" w:cs="Times New Roman"/>
          <w:sz w:val="24"/>
          <w:szCs w:val="24"/>
          <w:lang w:val="en-US" w:eastAsia="pt-BR"/>
        </w:rPr>
        <w:t>contingent</w:t>
      </w:r>
      <w:r w:rsidRPr="006A5CCA">
        <w:rPr>
          <w:rFonts w:ascii="Times New Roman" w:eastAsia="Times New Roman" w:hAnsi="Times New Roman" w:cs="Times New Roman"/>
          <w:sz w:val="24"/>
          <w:szCs w:val="24"/>
          <w:lang w:val="en-US" w:eastAsia="pt-BR"/>
        </w:rPr>
        <w:t xml:space="preserve">s, relates to the escalation of the situation on the ground, but it is important to note that the mission task force only reached the desired level and stipulated </w:t>
      </w:r>
      <w:r w:rsidR="005F08AC" w:rsidRPr="006A5CCA">
        <w:rPr>
          <w:rFonts w:ascii="Times New Roman" w:eastAsia="Times New Roman" w:hAnsi="Times New Roman" w:cs="Times New Roman"/>
          <w:sz w:val="24"/>
          <w:szCs w:val="24"/>
          <w:lang w:val="en-US" w:eastAsia="pt-BR"/>
        </w:rPr>
        <w:t xml:space="preserve">force </w:t>
      </w:r>
      <w:r w:rsidRPr="006A5CCA">
        <w:rPr>
          <w:rFonts w:ascii="Times New Roman" w:eastAsia="Times New Roman" w:hAnsi="Times New Roman" w:cs="Times New Roman"/>
          <w:sz w:val="24"/>
          <w:szCs w:val="24"/>
          <w:lang w:val="en-US" w:eastAsia="pt-BR"/>
        </w:rPr>
        <w:t xml:space="preserve">after </w:t>
      </w:r>
      <w:r w:rsidR="005F08AC" w:rsidRPr="006A5CCA">
        <w:rPr>
          <w:rFonts w:ascii="Times New Roman" w:eastAsia="Times New Roman" w:hAnsi="Times New Roman" w:cs="Times New Roman"/>
          <w:sz w:val="24"/>
          <w:szCs w:val="24"/>
          <w:lang w:val="en-US" w:eastAsia="pt-BR"/>
        </w:rPr>
        <w:t>one</w:t>
      </w:r>
      <w:r w:rsidRPr="006A5CCA">
        <w:rPr>
          <w:rFonts w:ascii="Times New Roman" w:eastAsia="Times New Roman" w:hAnsi="Times New Roman" w:cs="Times New Roman"/>
          <w:sz w:val="24"/>
          <w:szCs w:val="24"/>
          <w:lang w:val="en-US" w:eastAsia="pt-BR"/>
        </w:rPr>
        <w:t xml:space="preserve"> year of mobilization. From the beginning the Brazilian troops needed to adapt </w:t>
      </w:r>
      <w:r w:rsidR="005F08AC" w:rsidRPr="006A5CCA">
        <w:rPr>
          <w:rFonts w:ascii="Times New Roman" w:eastAsia="Times New Roman" w:hAnsi="Times New Roman" w:cs="Times New Roman"/>
          <w:sz w:val="24"/>
          <w:szCs w:val="24"/>
          <w:lang w:val="en-US" w:eastAsia="pt-BR"/>
        </w:rPr>
        <w:t>their</w:t>
      </w:r>
      <w:r w:rsidRPr="006A5CCA">
        <w:rPr>
          <w:rFonts w:ascii="Times New Roman" w:eastAsia="Times New Roman" w:hAnsi="Times New Roman" w:cs="Times New Roman"/>
          <w:sz w:val="24"/>
          <w:szCs w:val="24"/>
          <w:lang w:val="en-US" w:eastAsia="pt-BR"/>
        </w:rPr>
        <w:t xml:space="preserve"> </w:t>
      </w:r>
      <w:r w:rsidRPr="006A5CCA">
        <w:rPr>
          <w:rFonts w:ascii="Times New Roman" w:eastAsia="Times New Roman" w:hAnsi="Times New Roman" w:cs="Times New Roman"/>
          <w:i/>
          <w:iCs/>
          <w:sz w:val="24"/>
          <w:szCs w:val="24"/>
          <w:lang w:val="en-US" w:eastAsia="pt-BR"/>
        </w:rPr>
        <w:t>modus operandi</w:t>
      </w:r>
      <w:r w:rsidRPr="006A5CCA">
        <w:rPr>
          <w:rFonts w:ascii="Times New Roman" w:eastAsia="Times New Roman" w:hAnsi="Times New Roman" w:cs="Times New Roman"/>
          <w:sz w:val="24"/>
          <w:szCs w:val="24"/>
          <w:lang w:val="en-US" w:eastAsia="pt-BR"/>
        </w:rPr>
        <w:t xml:space="preserve"> to </w:t>
      </w:r>
      <w:r w:rsidR="005F08AC" w:rsidRPr="006A5CCA">
        <w:rPr>
          <w:rFonts w:ascii="Times New Roman" w:eastAsia="Times New Roman" w:hAnsi="Times New Roman" w:cs="Times New Roman"/>
          <w:sz w:val="24"/>
          <w:szCs w:val="24"/>
          <w:lang w:val="en-US" w:eastAsia="pt-BR"/>
        </w:rPr>
        <w:t>fit</w:t>
      </w:r>
      <w:r w:rsidRPr="006A5CCA">
        <w:rPr>
          <w:rFonts w:ascii="Times New Roman" w:eastAsia="Times New Roman" w:hAnsi="Times New Roman" w:cs="Times New Roman"/>
          <w:sz w:val="24"/>
          <w:szCs w:val="24"/>
          <w:lang w:val="en-US" w:eastAsia="pt-BR"/>
        </w:rPr>
        <w:t xml:space="preserve"> </w:t>
      </w:r>
      <w:r w:rsidR="005F08AC" w:rsidRPr="006A5CCA">
        <w:rPr>
          <w:rFonts w:ascii="Times New Roman" w:eastAsia="Times New Roman" w:hAnsi="Times New Roman" w:cs="Times New Roman"/>
          <w:sz w:val="24"/>
          <w:szCs w:val="24"/>
          <w:lang w:val="en-US" w:eastAsia="pt-BR"/>
        </w:rPr>
        <w:t>the</w:t>
      </w:r>
      <w:r w:rsidRPr="006A5CCA">
        <w:rPr>
          <w:rFonts w:ascii="Times New Roman" w:eastAsia="Times New Roman" w:hAnsi="Times New Roman" w:cs="Times New Roman"/>
          <w:sz w:val="24"/>
          <w:szCs w:val="24"/>
          <w:lang w:val="en-US" w:eastAsia="pt-BR"/>
        </w:rPr>
        <w:t xml:space="preserve"> area of responsibility.</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According to the General Augusto Heleno, first Commander of the MINUSTAH, the </w:t>
      </w:r>
      <w:r w:rsidR="005F08AC" w:rsidRPr="006A5CCA">
        <w:rPr>
          <w:rFonts w:ascii="Times New Roman" w:eastAsia="Times New Roman" w:hAnsi="Times New Roman" w:cs="Times New Roman"/>
          <w:sz w:val="24"/>
          <w:szCs w:val="24"/>
          <w:lang w:val="en-US" w:eastAsia="pt-BR"/>
        </w:rPr>
        <w:t xml:space="preserve">most important contribution from the </w:t>
      </w:r>
      <w:r w:rsidR="00746020" w:rsidRPr="006A5CCA">
        <w:rPr>
          <w:rFonts w:ascii="Times New Roman" w:eastAsia="Times New Roman" w:hAnsi="Times New Roman" w:cs="Times New Roman"/>
          <w:sz w:val="24"/>
          <w:szCs w:val="24"/>
          <w:lang w:val="en-US" w:eastAsia="pt-BR"/>
        </w:rPr>
        <w:t xml:space="preserve">Brazilian military command to the </w:t>
      </w:r>
      <w:r w:rsidRPr="006A5CCA">
        <w:rPr>
          <w:rFonts w:ascii="Times New Roman" w:eastAsia="Times New Roman" w:hAnsi="Times New Roman" w:cs="Times New Roman"/>
          <w:sz w:val="24"/>
          <w:szCs w:val="24"/>
          <w:lang w:val="en-US" w:eastAsia="pt-BR"/>
        </w:rPr>
        <w:t xml:space="preserve">United Nations </w:t>
      </w:r>
      <w:r w:rsidR="00746020" w:rsidRPr="006A5CCA">
        <w:rPr>
          <w:rFonts w:ascii="Times New Roman" w:eastAsia="Times New Roman" w:hAnsi="Times New Roman" w:cs="Times New Roman"/>
          <w:sz w:val="24"/>
          <w:szCs w:val="24"/>
          <w:lang w:val="en-US" w:eastAsia="pt-BR"/>
        </w:rPr>
        <w:t>peacekeeping doctrine</w:t>
      </w:r>
      <w:r w:rsidRPr="006A5CCA">
        <w:rPr>
          <w:rFonts w:ascii="Times New Roman" w:eastAsia="Times New Roman" w:hAnsi="Times New Roman" w:cs="Times New Roman"/>
          <w:sz w:val="24"/>
          <w:szCs w:val="24"/>
          <w:lang w:val="en-US" w:eastAsia="pt-BR"/>
        </w:rPr>
        <w:t xml:space="preserve">, </w:t>
      </w:r>
      <w:r w:rsidR="00746020" w:rsidRPr="006A5CCA">
        <w:rPr>
          <w:rFonts w:ascii="Times New Roman" w:eastAsia="Times New Roman" w:hAnsi="Times New Roman" w:cs="Times New Roman"/>
          <w:sz w:val="24"/>
          <w:szCs w:val="24"/>
          <w:lang w:val="en-US" w:eastAsia="pt-BR"/>
        </w:rPr>
        <w:t>specially regarding Chapter VII deployment</w:t>
      </w:r>
      <w:r w:rsidRPr="006A5CCA">
        <w:rPr>
          <w:rFonts w:ascii="Times New Roman" w:eastAsia="Times New Roman" w:hAnsi="Times New Roman" w:cs="Times New Roman"/>
          <w:sz w:val="24"/>
          <w:szCs w:val="24"/>
          <w:lang w:val="en-US" w:eastAsia="pt-BR"/>
        </w:rPr>
        <w:t xml:space="preserve">, were </w:t>
      </w:r>
      <w:r w:rsidR="00746020" w:rsidRPr="006A5CCA">
        <w:rPr>
          <w:rFonts w:ascii="Times New Roman" w:eastAsia="Times New Roman" w:hAnsi="Times New Roman" w:cs="Times New Roman"/>
          <w:sz w:val="24"/>
          <w:szCs w:val="24"/>
          <w:lang w:val="en-US" w:eastAsia="pt-BR"/>
        </w:rPr>
        <w:t xml:space="preserve">the </w:t>
      </w:r>
      <w:r w:rsidRPr="006A5CCA">
        <w:rPr>
          <w:rFonts w:ascii="Times New Roman" w:eastAsia="Times New Roman" w:hAnsi="Times New Roman" w:cs="Times New Roman"/>
          <w:sz w:val="24"/>
          <w:szCs w:val="24"/>
          <w:lang w:val="en-US" w:eastAsia="pt-BR"/>
        </w:rPr>
        <w:t xml:space="preserve">humanitarian actions carried out </w:t>
      </w:r>
      <w:r w:rsidRPr="006A5CCA">
        <w:rPr>
          <w:rFonts w:ascii="Times New Roman" w:eastAsia="Times New Roman" w:hAnsi="Times New Roman" w:cs="Times New Roman"/>
          <w:sz w:val="24"/>
          <w:szCs w:val="24"/>
          <w:lang w:val="en-US" w:eastAsia="pt-BR"/>
        </w:rPr>
        <w:lastRenderedPageBreak/>
        <w:t>by the military. These actions have contributed to raising the confidence and solidarity actions by the local population</w:t>
      </w:r>
      <w:r w:rsidR="00746020" w:rsidRPr="006A5CCA">
        <w:rPr>
          <w:rFonts w:ascii="Times New Roman" w:eastAsia="Times New Roman" w:hAnsi="Times New Roman" w:cs="Times New Roman"/>
          <w:sz w:val="24"/>
          <w:szCs w:val="24"/>
          <w:lang w:val="en-US" w:eastAsia="pt-BR"/>
        </w:rPr>
        <w:t>. In other words, it resulted in social empowrement</w:t>
      </w:r>
      <w:r w:rsidRPr="006A5CCA">
        <w:rPr>
          <w:rFonts w:ascii="Times New Roman" w:eastAsia="Times New Roman" w:hAnsi="Times New Roman" w:cs="Times New Roman"/>
          <w:sz w:val="24"/>
          <w:szCs w:val="24"/>
          <w:lang w:val="en-US" w:eastAsia="pt-BR"/>
        </w:rPr>
        <w:t xml:space="preserve">. Despite the fact that these assignments are not traditional task of the military, such instruments, considering the absence or impossibility of other instruments operating in crisis situations, </w:t>
      </w:r>
      <w:r w:rsidR="00B6696A" w:rsidRPr="006A5CCA">
        <w:rPr>
          <w:rFonts w:ascii="Times New Roman" w:eastAsia="Times New Roman" w:hAnsi="Times New Roman" w:cs="Times New Roman"/>
          <w:sz w:val="24"/>
          <w:szCs w:val="24"/>
          <w:lang w:val="en-US" w:eastAsia="pt-BR"/>
        </w:rPr>
        <w:t>are</w:t>
      </w:r>
      <w:r w:rsidRPr="006A5CCA">
        <w:rPr>
          <w:rFonts w:ascii="Times New Roman" w:eastAsia="Times New Roman" w:hAnsi="Times New Roman" w:cs="Times New Roman"/>
          <w:sz w:val="24"/>
          <w:szCs w:val="24"/>
          <w:lang w:val="en-US" w:eastAsia="pt-BR"/>
        </w:rPr>
        <w:t xml:space="preserve"> an efficient way to achieve a balance between the peace mission and the local population</w:t>
      </w:r>
      <w:r w:rsidR="00C67DC6" w:rsidRPr="006A5CCA">
        <w:rPr>
          <w:rStyle w:val="Refdenotaderodap"/>
          <w:rFonts w:ascii="Times New Roman" w:eastAsia="Times New Roman" w:hAnsi="Times New Roman"/>
          <w:sz w:val="24"/>
          <w:szCs w:val="24"/>
          <w:lang w:val="en-US" w:eastAsia="pt-BR"/>
        </w:rPr>
        <w:footnoteReference w:id="8"/>
      </w:r>
      <w:r w:rsidR="00B6696A" w:rsidRPr="006A5CCA">
        <w:rPr>
          <w:rFonts w:ascii="Times New Roman" w:eastAsia="Times New Roman" w:hAnsi="Times New Roman" w:cs="Times New Roman"/>
          <w:sz w:val="24"/>
          <w:szCs w:val="24"/>
          <w:lang w:val="en-US" w:eastAsia="pt-BR"/>
        </w:rPr>
        <w:t>.</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 </w:t>
      </w:r>
      <w:r w:rsidR="00723559" w:rsidRPr="006A5CCA">
        <w:rPr>
          <w:rFonts w:ascii="Times New Roman" w:eastAsia="Times New Roman" w:hAnsi="Times New Roman" w:cs="Times New Roman"/>
          <w:sz w:val="24"/>
          <w:szCs w:val="24"/>
          <w:lang w:val="en-US" w:eastAsia="pt-BR"/>
        </w:rPr>
        <w:t>FDRIBPKO</w:t>
      </w:r>
      <w:r w:rsidR="00656FE0" w:rsidRPr="006A5CCA">
        <w:rPr>
          <w:rFonts w:ascii="Times New Roman" w:eastAsia="Times New Roman" w:hAnsi="Times New Roman" w:cs="Times New Roman"/>
          <w:sz w:val="24"/>
          <w:szCs w:val="24"/>
          <w:lang w:val="en-US" w:eastAsia="pt-BR"/>
        </w:rPr>
        <w:t xml:space="preserve"> </w:t>
      </w:r>
      <w:r w:rsidRPr="006A5CCA">
        <w:rPr>
          <w:rFonts w:ascii="Times New Roman" w:eastAsia="Times New Roman" w:hAnsi="Times New Roman" w:cs="Times New Roman"/>
          <w:sz w:val="24"/>
          <w:szCs w:val="24"/>
          <w:lang w:val="en-US" w:eastAsia="pt-BR"/>
        </w:rPr>
        <w:t>showed that this posture on the part of Brazilian troops followed the operational guidance of the Commander of the military force (</w:t>
      </w:r>
      <w:r w:rsidRPr="006A5CCA">
        <w:rPr>
          <w:rFonts w:ascii="Times New Roman" w:eastAsia="Times New Roman" w:hAnsi="Times New Roman" w:cs="Times New Roman"/>
          <w:i/>
          <w:iCs/>
          <w:sz w:val="24"/>
          <w:szCs w:val="24"/>
          <w:lang w:val="en-US" w:eastAsia="pt-BR"/>
        </w:rPr>
        <w:t>force commander</w:t>
      </w:r>
      <w:r w:rsidRPr="006A5CCA">
        <w:rPr>
          <w:rFonts w:ascii="Times New Roman" w:eastAsia="Times New Roman" w:hAnsi="Times New Roman" w:cs="Times New Roman"/>
          <w:sz w:val="24"/>
          <w:szCs w:val="24"/>
          <w:lang w:val="en-US" w:eastAsia="pt-BR"/>
        </w:rPr>
        <w:t xml:space="preserve">) and humanitarian actions carried out by the Brazilian contingent were performed even with the lack of support of MINUSTAH's civilian command. The employment of troops took place simultaneously in coping and support humanitarian work. </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According to the Comman</w:t>
      </w:r>
      <w:r w:rsidR="00292988" w:rsidRPr="006A5CCA">
        <w:rPr>
          <w:rFonts w:ascii="Times New Roman" w:eastAsia="Times New Roman" w:hAnsi="Times New Roman" w:cs="Times New Roman"/>
          <w:sz w:val="24"/>
          <w:szCs w:val="24"/>
          <w:lang w:val="en-US" w:eastAsia="pt-BR"/>
        </w:rPr>
        <w:t xml:space="preserve">der of the Brazilian Battalion, </w:t>
      </w:r>
      <w:r w:rsidRPr="006A5CCA">
        <w:rPr>
          <w:rFonts w:ascii="Times New Roman" w:eastAsia="Times New Roman" w:hAnsi="Times New Roman" w:cs="Times New Roman"/>
          <w:sz w:val="24"/>
          <w:szCs w:val="24"/>
          <w:lang w:val="en-US" w:eastAsia="pt-BR"/>
        </w:rPr>
        <w:t xml:space="preserve">the </w:t>
      </w:r>
      <w:r w:rsidR="00292988" w:rsidRPr="006A5CCA">
        <w:rPr>
          <w:rFonts w:ascii="Times New Roman" w:eastAsia="Times New Roman" w:hAnsi="Times New Roman" w:cs="Times New Roman"/>
          <w:sz w:val="24"/>
          <w:szCs w:val="24"/>
          <w:lang w:val="en-US" w:eastAsia="pt-BR"/>
        </w:rPr>
        <w:t>B</w:t>
      </w:r>
      <w:r w:rsidRPr="006A5CCA">
        <w:rPr>
          <w:rFonts w:ascii="Times New Roman" w:eastAsia="Times New Roman" w:hAnsi="Times New Roman" w:cs="Times New Roman"/>
          <w:sz w:val="24"/>
          <w:szCs w:val="24"/>
          <w:lang w:val="en-US" w:eastAsia="pt-BR"/>
        </w:rPr>
        <w:t xml:space="preserve">razilian experience in humanitarian aid activities work together with military operations was a differentiating factor of </w:t>
      </w:r>
      <w:r w:rsidR="00292988" w:rsidRPr="006A5CCA">
        <w:rPr>
          <w:rFonts w:ascii="Times New Roman" w:eastAsia="Times New Roman" w:hAnsi="Times New Roman" w:cs="Times New Roman"/>
          <w:sz w:val="24"/>
          <w:szCs w:val="24"/>
          <w:lang w:val="en-US" w:eastAsia="pt-BR"/>
        </w:rPr>
        <w:t>the Brazilian</w:t>
      </w:r>
      <w:r w:rsidRPr="006A5CCA">
        <w:rPr>
          <w:rFonts w:ascii="Times New Roman" w:eastAsia="Times New Roman" w:hAnsi="Times New Roman" w:cs="Times New Roman"/>
          <w:sz w:val="24"/>
          <w:szCs w:val="24"/>
          <w:lang w:val="en-US" w:eastAsia="pt-BR"/>
        </w:rPr>
        <w:t xml:space="preserve"> contingents. This fact enabled the </w:t>
      </w:r>
      <w:r w:rsidR="00292988" w:rsidRPr="006A5CCA">
        <w:rPr>
          <w:rFonts w:ascii="Times New Roman" w:eastAsia="Times New Roman" w:hAnsi="Times New Roman" w:cs="Times New Roman"/>
          <w:sz w:val="24"/>
          <w:szCs w:val="24"/>
          <w:lang w:val="en-US" w:eastAsia="pt-BR"/>
        </w:rPr>
        <w:t>Brazilians to be better welcomed</w:t>
      </w:r>
      <w:r w:rsidRPr="006A5CCA">
        <w:rPr>
          <w:rFonts w:ascii="Times New Roman" w:eastAsia="Times New Roman" w:hAnsi="Times New Roman" w:cs="Times New Roman"/>
          <w:sz w:val="24"/>
          <w:szCs w:val="24"/>
          <w:lang w:val="en-US" w:eastAsia="pt-BR"/>
        </w:rPr>
        <w:t xml:space="preserve"> </w:t>
      </w:r>
      <w:r w:rsidR="00292988" w:rsidRPr="006A5CCA">
        <w:rPr>
          <w:rFonts w:ascii="Times New Roman" w:eastAsia="Times New Roman" w:hAnsi="Times New Roman" w:cs="Times New Roman"/>
          <w:sz w:val="24"/>
          <w:szCs w:val="24"/>
          <w:lang w:val="en-US" w:eastAsia="pt-BR"/>
        </w:rPr>
        <w:t>by Haitian population</w:t>
      </w:r>
      <w:r w:rsidRPr="006A5CCA">
        <w:rPr>
          <w:rFonts w:ascii="Times New Roman" w:eastAsia="Times New Roman" w:hAnsi="Times New Roman" w:cs="Times New Roman"/>
          <w:sz w:val="24"/>
          <w:szCs w:val="24"/>
          <w:lang w:val="en-US" w:eastAsia="pt-BR"/>
        </w:rPr>
        <w:t xml:space="preserve"> (</w:t>
      </w:r>
      <w:r w:rsidR="00292988" w:rsidRPr="006A5CCA">
        <w:rPr>
          <w:rFonts w:ascii="Times New Roman" w:eastAsia="Times New Roman" w:hAnsi="Times New Roman" w:cs="Times New Roman"/>
          <w:sz w:val="24"/>
          <w:szCs w:val="24"/>
          <w:lang w:val="en-US" w:eastAsia="pt-BR"/>
        </w:rPr>
        <w:t>Ministry</w:t>
      </w:r>
      <w:r w:rsidRPr="006A5CCA">
        <w:rPr>
          <w:rFonts w:ascii="Times New Roman" w:eastAsia="Times New Roman" w:hAnsi="Times New Roman" w:cs="Times New Roman"/>
          <w:sz w:val="24"/>
          <w:szCs w:val="24"/>
          <w:lang w:val="en-US" w:eastAsia="pt-BR"/>
        </w:rPr>
        <w:t xml:space="preserve"> of D</w:t>
      </w:r>
      <w:r w:rsidR="00656FE0" w:rsidRPr="006A5CCA">
        <w:rPr>
          <w:rFonts w:ascii="Times New Roman" w:eastAsia="Times New Roman" w:hAnsi="Times New Roman" w:cs="Times New Roman"/>
          <w:sz w:val="24"/>
          <w:szCs w:val="24"/>
          <w:lang w:val="en-US" w:eastAsia="pt-BR"/>
        </w:rPr>
        <w:t>efense</w:t>
      </w:r>
      <w:r w:rsidR="00BB321B" w:rsidRPr="006A5CCA">
        <w:rPr>
          <w:rFonts w:ascii="Times New Roman" w:eastAsia="Times New Roman" w:hAnsi="Times New Roman" w:cs="Times New Roman"/>
          <w:sz w:val="24"/>
          <w:szCs w:val="24"/>
          <w:lang w:val="en-US" w:eastAsia="pt-BR"/>
        </w:rPr>
        <w:t xml:space="preserve">, </w:t>
      </w:r>
      <w:r w:rsidR="00292988" w:rsidRPr="006A5CCA">
        <w:rPr>
          <w:rFonts w:ascii="Times New Roman" w:eastAsia="Times New Roman" w:hAnsi="Times New Roman" w:cs="Times New Roman"/>
          <w:sz w:val="24"/>
          <w:szCs w:val="24"/>
          <w:lang w:val="en-US" w:eastAsia="pt-BR"/>
        </w:rPr>
        <w:t>Final Report of Deployment</w:t>
      </w:r>
      <w:r w:rsidRPr="006A5CCA">
        <w:rPr>
          <w:rFonts w:ascii="Times New Roman" w:eastAsia="Times New Roman" w:hAnsi="Times New Roman" w:cs="Times New Roman"/>
          <w:sz w:val="24"/>
          <w:szCs w:val="24"/>
          <w:lang w:val="en-US" w:eastAsia="pt-BR"/>
        </w:rPr>
        <w:t>, 4th Contingent, 2006, p. 28).</w:t>
      </w:r>
    </w:p>
    <w:p w:rsidR="00586525" w:rsidRPr="006A5CCA" w:rsidRDefault="00832F64"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T</w:t>
      </w:r>
      <w:r w:rsidR="00586525" w:rsidRPr="006A5CCA">
        <w:rPr>
          <w:rFonts w:ascii="Times New Roman" w:eastAsia="Times New Roman" w:hAnsi="Times New Roman" w:cs="Times New Roman"/>
          <w:sz w:val="24"/>
          <w:szCs w:val="24"/>
          <w:lang w:val="en-US" w:eastAsia="pt-BR"/>
        </w:rPr>
        <w:t xml:space="preserve">he Brazilian approach to the Haitian case may have </w:t>
      </w:r>
      <w:r w:rsidR="001F1262" w:rsidRPr="006A5CCA">
        <w:rPr>
          <w:rFonts w:ascii="Times New Roman" w:eastAsia="Times New Roman" w:hAnsi="Times New Roman" w:cs="Times New Roman"/>
          <w:sz w:val="24"/>
          <w:szCs w:val="24"/>
          <w:lang w:val="en-US" w:eastAsia="pt-BR"/>
        </w:rPr>
        <w:t>“Brazilian way”</w:t>
      </w:r>
      <w:r w:rsidR="00586525" w:rsidRPr="006A5CCA">
        <w:rPr>
          <w:rFonts w:ascii="Times New Roman" w:eastAsia="Times New Roman" w:hAnsi="Times New Roman" w:cs="Times New Roman"/>
          <w:sz w:val="24"/>
          <w:szCs w:val="24"/>
          <w:lang w:val="en-US" w:eastAsia="pt-BR"/>
        </w:rPr>
        <w:t xml:space="preserve"> </w:t>
      </w:r>
      <w:r w:rsidR="001F1262" w:rsidRPr="006A5CCA">
        <w:rPr>
          <w:rFonts w:ascii="Times New Roman" w:eastAsia="Times New Roman" w:hAnsi="Times New Roman" w:cs="Times New Roman"/>
          <w:sz w:val="24"/>
          <w:szCs w:val="24"/>
          <w:lang w:val="en-US" w:eastAsia="pt-BR"/>
        </w:rPr>
        <w:t>of working the Civil-Military C</w:t>
      </w:r>
      <w:r w:rsidR="00586525" w:rsidRPr="006A5CCA">
        <w:rPr>
          <w:rFonts w:ascii="Times New Roman" w:eastAsia="Times New Roman" w:hAnsi="Times New Roman" w:cs="Times New Roman"/>
          <w:sz w:val="24"/>
          <w:szCs w:val="24"/>
          <w:lang w:val="en-US" w:eastAsia="pt-BR"/>
        </w:rPr>
        <w:t>oordina</w:t>
      </w:r>
      <w:r w:rsidR="001F1262" w:rsidRPr="006A5CCA">
        <w:rPr>
          <w:rFonts w:ascii="Times New Roman" w:eastAsia="Times New Roman" w:hAnsi="Times New Roman" w:cs="Times New Roman"/>
          <w:sz w:val="24"/>
          <w:szCs w:val="24"/>
          <w:lang w:val="en-US" w:eastAsia="pt-BR"/>
        </w:rPr>
        <w:t xml:space="preserve">tion </w:t>
      </w:r>
      <w:r w:rsidR="00586525" w:rsidRPr="006A5CCA">
        <w:rPr>
          <w:rFonts w:ascii="Times New Roman" w:eastAsia="Times New Roman" w:hAnsi="Times New Roman" w:cs="Times New Roman"/>
          <w:sz w:val="24"/>
          <w:szCs w:val="24"/>
          <w:lang w:val="en-US" w:eastAsia="pt-BR"/>
        </w:rPr>
        <w:t xml:space="preserve">(CIMIC). </w:t>
      </w:r>
      <w:r w:rsidR="001F1262" w:rsidRPr="006A5CCA">
        <w:rPr>
          <w:rFonts w:ascii="Times New Roman" w:eastAsia="Times New Roman" w:hAnsi="Times New Roman" w:cs="Times New Roman"/>
          <w:sz w:val="24"/>
          <w:szCs w:val="24"/>
          <w:lang w:val="en-US" w:eastAsia="pt-BR"/>
        </w:rPr>
        <w:t>The Brazilian way presents a</w:t>
      </w:r>
      <w:r w:rsidR="00586525" w:rsidRPr="006A5CCA">
        <w:rPr>
          <w:rFonts w:ascii="Times New Roman" w:eastAsia="Times New Roman" w:hAnsi="Times New Roman" w:cs="Times New Roman"/>
          <w:sz w:val="24"/>
          <w:szCs w:val="24"/>
          <w:lang w:val="en-US" w:eastAsia="pt-BR"/>
        </w:rPr>
        <w:t xml:space="preserve"> convergence of functions typic</w:t>
      </w:r>
      <w:r w:rsidR="001F1262" w:rsidRPr="006A5CCA">
        <w:rPr>
          <w:rFonts w:ascii="Times New Roman" w:eastAsia="Times New Roman" w:hAnsi="Times New Roman" w:cs="Times New Roman"/>
          <w:sz w:val="24"/>
          <w:szCs w:val="24"/>
          <w:lang w:val="en-US" w:eastAsia="pt-BR"/>
        </w:rPr>
        <w:t>ally performed by civilians exerted by</w:t>
      </w:r>
      <w:r w:rsidR="00586525" w:rsidRPr="006A5CCA">
        <w:rPr>
          <w:rFonts w:ascii="Times New Roman" w:eastAsia="Times New Roman" w:hAnsi="Times New Roman" w:cs="Times New Roman"/>
          <w:sz w:val="24"/>
          <w:szCs w:val="24"/>
          <w:lang w:val="en-US" w:eastAsia="pt-BR"/>
        </w:rPr>
        <w:t xml:space="preserve"> the military, in addition to the strategic design of the mission that includes the protection of civilians and the military objective to raise public support to military operations. As a result, there is a trend of improvement of the level of protection of the mission, both the civilian and military components and the population itself.</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 practice of civic-social action and other humanitarian support work by the Brazilian troops, in the context of UN-CIMIC, moves </w:t>
      </w:r>
      <w:r w:rsidR="00C32CF8" w:rsidRPr="006A5CCA">
        <w:rPr>
          <w:rFonts w:ascii="Times New Roman" w:eastAsia="Times New Roman" w:hAnsi="Times New Roman" w:cs="Times New Roman"/>
          <w:sz w:val="24"/>
          <w:szCs w:val="24"/>
          <w:lang w:val="en-US" w:eastAsia="pt-BR"/>
        </w:rPr>
        <w:t xml:space="preserve">from </w:t>
      </w:r>
      <w:r w:rsidRPr="006A5CCA">
        <w:rPr>
          <w:rFonts w:ascii="Times New Roman" w:eastAsia="Times New Roman" w:hAnsi="Times New Roman" w:cs="Times New Roman"/>
          <w:sz w:val="24"/>
          <w:szCs w:val="24"/>
          <w:lang w:val="en-US" w:eastAsia="pt-BR"/>
        </w:rPr>
        <w:t>the individual application with its own resources to join the broad spectrum of mission. This process does not occur without much resistance from military actors</w:t>
      </w:r>
      <w:r w:rsidR="00C32CF8"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conditioned to perform tasks exclusively military</w:t>
      </w:r>
      <w:r w:rsidR="00C32CF8"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as</w:t>
      </w:r>
      <w:r w:rsidR="00C32CF8" w:rsidRPr="006A5CCA">
        <w:rPr>
          <w:rFonts w:ascii="Times New Roman" w:eastAsia="Times New Roman" w:hAnsi="Times New Roman" w:cs="Times New Roman"/>
          <w:sz w:val="24"/>
          <w:szCs w:val="24"/>
          <w:lang w:val="en-US" w:eastAsia="pt-BR"/>
        </w:rPr>
        <w:t xml:space="preserve"> well as from the</w:t>
      </w:r>
      <w:r w:rsidRPr="006A5CCA">
        <w:rPr>
          <w:rFonts w:ascii="Times New Roman" w:eastAsia="Times New Roman" w:hAnsi="Times New Roman" w:cs="Times New Roman"/>
          <w:sz w:val="24"/>
          <w:szCs w:val="24"/>
          <w:lang w:val="en-US" w:eastAsia="pt-BR"/>
        </w:rPr>
        <w:t xml:space="preserve"> civilian components that </w:t>
      </w:r>
      <w:r w:rsidR="00B60957" w:rsidRPr="006A5CCA">
        <w:rPr>
          <w:rFonts w:ascii="Times New Roman" w:eastAsia="Times New Roman" w:hAnsi="Times New Roman" w:cs="Times New Roman"/>
          <w:sz w:val="24"/>
          <w:szCs w:val="24"/>
          <w:lang w:val="en-US" w:eastAsia="pt-BR"/>
        </w:rPr>
        <w:t>a</w:t>
      </w:r>
      <w:r w:rsidR="00C32CF8" w:rsidRPr="006A5CCA">
        <w:rPr>
          <w:rFonts w:ascii="Times New Roman" w:eastAsia="Times New Roman" w:hAnsi="Times New Roman" w:cs="Times New Roman"/>
          <w:sz w:val="24"/>
          <w:szCs w:val="24"/>
          <w:lang w:val="en-US" w:eastAsia="pt-BR"/>
        </w:rPr>
        <w:t xml:space="preserve">ct on peace missions </w:t>
      </w:r>
      <w:r w:rsidRPr="006A5CCA">
        <w:rPr>
          <w:rFonts w:ascii="Times New Roman" w:eastAsia="Times New Roman" w:hAnsi="Times New Roman" w:cs="Times New Roman"/>
          <w:sz w:val="24"/>
          <w:szCs w:val="24"/>
          <w:lang w:val="en-US" w:eastAsia="pt-BR"/>
        </w:rPr>
        <w:t xml:space="preserve">which tend to safeguard their roles that </w:t>
      </w:r>
      <w:r w:rsidR="00C32CF8" w:rsidRPr="006A5CCA">
        <w:rPr>
          <w:rFonts w:ascii="Times New Roman" w:eastAsia="Times New Roman" w:hAnsi="Times New Roman" w:cs="Times New Roman"/>
          <w:sz w:val="24"/>
          <w:szCs w:val="24"/>
          <w:lang w:val="en-US" w:eastAsia="pt-BR"/>
        </w:rPr>
        <w:t>in</w:t>
      </w:r>
      <w:r w:rsidRPr="006A5CCA">
        <w:rPr>
          <w:rFonts w:ascii="Times New Roman" w:eastAsia="Times New Roman" w:hAnsi="Times New Roman" w:cs="Times New Roman"/>
          <w:sz w:val="24"/>
          <w:szCs w:val="24"/>
          <w:lang w:val="en-US" w:eastAsia="pt-BR"/>
        </w:rPr>
        <w:t xml:space="preserve"> principle would not be associated with strategic objectives. Soon, the initiatives of the Brazilian Battalion in coordinate and seek support for their actions with the civilian MINUSTAH offices are revealing of the</w:t>
      </w:r>
      <w:r w:rsidR="00C32CF8" w:rsidRPr="006A5CCA">
        <w:rPr>
          <w:rFonts w:ascii="Times New Roman" w:eastAsia="Times New Roman" w:hAnsi="Times New Roman" w:cs="Times New Roman"/>
          <w:sz w:val="24"/>
          <w:szCs w:val="24"/>
          <w:lang w:val="en-US" w:eastAsia="pt-BR"/>
        </w:rPr>
        <w:t xml:space="preserve"> Brazilian</w:t>
      </w:r>
      <w:r w:rsidRPr="006A5CCA">
        <w:rPr>
          <w:rFonts w:ascii="Times New Roman" w:eastAsia="Times New Roman" w:hAnsi="Times New Roman" w:cs="Times New Roman"/>
          <w:sz w:val="24"/>
          <w:szCs w:val="24"/>
          <w:lang w:val="en-US" w:eastAsia="pt-BR"/>
        </w:rPr>
        <w:t xml:space="preserve"> practice.</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As a result of the safety level reached, the Brazilian troops intensified the CIMIC actions to meet the strategy to </w:t>
      </w:r>
      <w:r w:rsidR="00C32CF8"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win hearts and minds</w:t>
      </w:r>
      <w:r w:rsidR="00C32CF8"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of the population in order to obtain the trust and support of the local leaders who were committed to the socioeconomic development</w:t>
      </w:r>
      <w:r w:rsidR="00C32CF8" w:rsidRPr="006A5CCA">
        <w:rPr>
          <w:rFonts w:ascii="Times New Roman" w:eastAsia="Times New Roman" w:hAnsi="Times New Roman" w:cs="Times New Roman"/>
          <w:sz w:val="24"/>
          <w:szCs w:val="24"/>
          <w:lang w:val="en-US" w:eastAsia="pt-BR"/>
        </w:rPr>
        <w:t xml:space="preserve"> of the Haitians </w:t>
      </w:r>
      <w:r w:rsidRPr="006A5CCA">
        <w:rPr>
          <w:rFonts w:ascii="Times New Roman" w:eastAsia="Times New Roman" w:hAnsi="Times New Roman" w:cs="Times New Roman"/>
          <w:sz w:val="24"/>
          <w:szCs w:val="24"/>
          <w:lang w:val="en-US" w:eastAsia="pt-BR"/>
        </w:rPr>
        <w:t>(M</w:t>
      </w:r>
      <w:r w:rsidR="00656FE0" w:rsidRPr="006A5CCA">
        <w:rPr>
          <w:rFonts w:ascii="Times New Roman" w:eastAsia="Times New Roman" w:hAnsi="Times New Roman" w:cs="Times New Roman"/>
          <w:sz w:val="24"/>
          <w:szCs w:val="24"/>
          <w:lang w:val="en-US" w:eastAsia="pt-BR"/>
        </w:rPr>
        <w:t>inistry</w:t>
      </w:r>
      <w:r w:rsidRPr="006A5CCA">
        <w:rPr>
          <w:rFonts w:ascii="Times New Roman" w:eastAsia="Times New Roman" w:hAnsi="Times New Roman" w:cs="Times New Roman"/>
          <w:sz w:val="24"/>
          <w:szCs w:val="24"/>
          <w:lang w:val="en-US" w:eastAsia="pt-BR"/>
        </w:rPr>
        <w:t xml:space="preserve"> of Defense, </w:t>
      </w:r>
      <w:r w:rsidR="00C32CF8" w:rsidRPr="006A5CCA">
        <w:rPr>
          <w:rFonts w:ascii="Times New Roman" w:eastAsia="Times New Roman" w:hAnsi="Times New Roman" w:cs="Times New Roman"/>
          <w:sz w:val="24"/>
          <w:szCs w:val="24"/>
          <w:lang w:val="en-US" w:eastAsia="pt-BR"/>
        </w:rPr>
        <w:t xml:space="preserve">Final Deployment Report, </w:t>
      </w:r>
      <w:r w:rsidR="00900658" w:rsidRPr="006A5CCA">
        <w:rPr>
          <w:rFonts w:ascii="Times New Roman" w:eastAsia="Times New Roman" w:hAnsi="Times New Roman" w:cs="Times New Roman"/>
          <w:sz w:val="24"/>
          <w:szCs w:val="24"/>
          <w:lang w:val="en-US" w:eastAsia="pt-BR"/>
        </w:rPr>
        <w:t xml:space="preserve">6th </w:t>
      </w:r>
      <w:r w:rsidR="00C32CF8" w:rsidRPr="006A5CCA">
        <w:rPr>
          <w:rFonts w:ascii="Times New Roman" w:eastAsia="Times New Roman" w:hAnsi="Times New Roman" w:cs="Times New Roman"/>
          <w:sz w:val="24"/>
          <w:szCs w:val="24"/>
          <w:lang w:val="en-US" w:eastAsia="pt-BR"/>
        </w:rPr>
        <w:t>C</w:t>
      </w:r>
      <w:r w:rsidR="00900658" w:rsidRPr="006A5CCA">
        <w:rPr>
          <w:rFonts w:ascii="Times New Roman" w:eastAsia="Times New Roman" w:hAnsi="Times New Roman" w:cs="Times New Roman"/>
          <w:sz w:val="24"/>
          <w:szCs w:val="24"/>
          <w:lang w:val="en-US" w:eastAsia="pt-BR"/>
        </w:rPr>
        <w:t>ontingent</w:t>
      </w:r>
      <w:r w:rsidR="00BB321B" w:rsidRPr="006A5CCA">
        <w:rPr>
          <w:rFonts w:ascii="Times New Roman" w:eastAsia="Times New Roman" w:hAnsi="Times New Roman" w:cs="Times New Roman"/>
          <w:sz w:val="24"/>
          <w:szCs w:val="24"/>
          <w:lang w:val="en-US" w:eastAsia="pt-BR"/>
        </w:rPr>
        <w:t>, 2007, p. 24</w:t>
      </w:r>
      <w:r w:rsidRPr="006A5CCA">
        <w:rPr>
          <w:rFonts w:ascii="Times New Roman" w:eastAsia="Times New Roman" w:hAnsi="Times New Roman" w:cs="Times New Roman"/>
          <w:sz w:val="24"/>
          <w:szCs w:val="24"/>
          <w:lang w:val="en-US" w:eastAsia="pt-BR"/>
        </w:rPr>
        <w:t>).</w:t>
      </w:r>
      <w:r w:rsidR="00656FE0" w:rsidRPr="006A5CCA">
        <w:rPr>
          <w:rFonts w:ascii="Times New Roman" w:eastAsia="Times New Roman" w:hAnsi="Times New Roman" w:cs="Times New Roman"/>
          <w:sz w:val="24"/>
          <w:szCs w:val="24"/>
          <w:lang w:val="en-US" w:eastAsia="pt-BR"/>
        </w:rPr>
        <w:t xml:space="preserve"> </w:t>
      </w:r>
      <w:r w:rsidRPr="006A5CCA">
        <w:rPr>
          <w:rFonts w:ascii="Times New Roman" w:eastAsia="Times New Roman" w:hAnsi="Times New Roman" w:cs="Times New Roman"/>
          <w:sz w:val="24"/>
          <w:szCs w:val="24"/>
          <w:lang w:val="en-US" w:eastAsia="pt-BR"/>
        </w:rPr>
        <w:t>The operational success of the Brazilian troops in Haiti can also be</w:t>
      </w:r>
      <w:r w:rsidR="00656FE0" w:rsidRPr="006A5CCA">
        <w:rPr>
          <w:rFonts w:ascii="Times New Roman" w:eastAsia="Times New Roman" w:hAnsi="Times New Roman" w:cs="Times New Roman"/>
          <w:sz w:val="24"/>
          <w:szCs w:val="24"/>
          <w:lang w:val="en-US" w:eastAsia="pt-BR"/>
        </w:rPr>
        <w:t xml:space="preserve"> attributed to the work of the s</w:t>
      </w:r>
      <w:r w:rsidRPr="006A5CCA">
        <w:rPr>
          <w:rFonts w:ascii="Times New Roman" w:eastAsia="Times New Roman" w:hAnsi="Times New Roman" w:cs="Times New Roman"/>
          <w:sz w:val="24"/>
          <w:szCs w:val="24"/>
          <w:lang w:val="en-US" w:eastAsia="pt-BR"/>
        </w:rPr>
        <w:t xml:space="preserve">ection of psychological operations whose activities covered both internal public as the Haitian population </w:t>
      </w:r>
      <w:r w:rsidR="00900658" w:rsidRPr="006A5CCA">
        <w:rPr>
          <w:rFonts w:ascii="Times New Roman" w:eastAsia="Times New Roman" w:hAnsi="Times New Roman" w:cs="Times New Roman"/>
          <w:sz w:val="24"/>
          <w:szCs w:val="24"/>
          <w:lang w:val="en-US" w:eastAsia="pt-BR"/>
        </w:rPr>
        <w:t xml:space="preserve">in </w:t>
      </w:r>
      <w:r w:rsidRPr="006A5CCA">
        <w:rPr>
          <w:rFonts w:ascii="Times New Roman" w:eastAsia="Times New Roman" w:hAnsi="Times New Roman" w:cs="Times New Roman"/>
          <w:sz w:val="24"/>
          <w:szCs w:val="24"/>
          <w:lang w:val="en-US" w:eastAsia="pt-BR"/>
        </w:rPr>
        <w:t>the are</w:t>
      </w:r>
      <w:r w:rsidR="00900658" w:rsidRPr="006A5CCA">
        <w:rPr>
          <w:rFonts w:ascii="Times New Roman" w:eastAsia="Times New Roman" w:hAnsi="Times New Roman" w:cs="Times New Roman"/>
          <w:sz w:val="24"/>
          <w:szCs w:val="24"/>
          <w:lang w:val="en-US" w:eastAsia="pt-BR"/>
        </w:rPr>
        <w:t>a of operations.</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 </w:t>
      </w:r>
      <w:r w:rsidR="0079089F" w:rsidRPr="006A5CCA">
        <w:rPr>
          <w:rFonts w:ascii="Times New Roman" w:eastAsia="Times New Roman" w:hAnsi="Times New Roman" w:cs="Times New Roman"/>
          <w:sz w:val="24"/>
          <w:szCs w:val="24"/>
          <w:lang w:val="en-US" w:eastAsia="pt-BR"/>
        </w:rPr>
        <w:t>B</w:t>
      </w:r>
      <w:r w:rsidRPr="006A5CCA">
        <w:rPr>
          <w:rFonts w:ascii="Times New Roman" w:eastAsia="Times New Roman" w:hAnsi="Times New Roman" w:cs="Times New Roman"/>
          <w:sz w:val="24"/>
          <w:szCs w:val="24"/>
          <w:lang w:val="en-US" w:eastAsia="pt-BR"/>
        </w:rPr>
        <w:t xml:space="preserve">razilian </w:t>
      </w:r>
      <w:r w:rsidR="0079089F" w:rsidRPr="006A5CCA">
        <w:rPr>
          <w:rFonts w:ascii="Times New Roman" w:eastAsia="Times New Roman" w:hAnsi="Times New Roman" w:cs="Times New Roman"/>
          <w:sz w:val="24"/>
          <w:szCs w:val="24"/>
          <w:lang w:val="en-US" w:eastAsia="pt-BR"/>
        </w:rPr>
        <w:t>strategies, besides ensuring the improvement of security</w:t>
      </w:r>
      <w:r w:rsidRPr="006A5CCA">
        <w:rPr>
          <w:rFonts w:ascii="Times New Roman" w:eastAsia="Times New Roman" w:hAnsi="Times New Roman" w:cs="Times New Roman"/>
          <w:sz w:val="24"/>
          <w:szCs w:val="24"/>
          <w:lang w:val="en-US" w:eastAsia="pt-BR"/>
        </w:rPr>
        <w:t xml:space="preserve">, assisted in the construction of an international image of the country as </w:t>
      </w:r>
      <w:r w:rsidR="0079089F"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i/>
          <w:iCs/>
          <w:sz w:val="24"/>
          <w:szCs w:val="24"/>
          <w:lang w:val="en-US" w:eastAsia="pt-BR"/>
        </w:rPr>
        <w:t>peacekeeper</w:t>
      </w:r>
      <w:r w:rsidR="0079089F"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According to Colonel José Ricardo Vendramin Nunes (2015, p. 6), former Commander of the </w:t>
      </w:r>
      <w:r w:rsidR="00E97957" w:rsidRPr="006A5CCA">
        <w:rPr>
          <w:rFonts w:ascii="Times New Roman" w:eastAsia="Times New Roman" w:hAnsi="Times New Roman" w:cs="Times New Roman"/>
          <w:sz w:val="24"/>
          <w:szCs w:val="24"/>
          <w:lang w:val="en-US" w:eastAsia="pt-BR"/>
        </w:rPr>
        <w:t>Ce</w:t>
      </w:r>
      <w:r w:rsidR="0079089F" w:rsidRPr="006A5CCA">
        <w:rPr>
          <w:rFonts w:ascii="Times New Roman" w:eastAsia="Times New Roman" w:hAnsi="Times New Roman" w:cs="Times New Roman"/>
          <w:sz w:val="24"/>
          <w:szCs w:val="24"/>
          <w:lang w:val="en-US" w:eastAsia="pt-BR"/>
        </w:rPr>
        <w:t>nter of J</w:t>
      </w:r>
      <w:r w:rsidRPr="006A5CCA">
        <w:rPr>
          <w:rFonts w:ascii="Times New Roman" w:eastAsia="Times New Roman" w:hAnsi="Times New Roman" w:cs="Times New Roman"/>
          <w:sz w:val="24"/>
          <w:szCs w:val="24"/>
          <w:lang w:val="en-US" w:eastAsia="pt-BR"/>
        </w:rPr>
        <w:t xml:space="preserve">oint </w:t>
      </w:r>
      <w:r w:rsidR="0079089F" w:rsidRPr="006A5CCA">
        <w:rPr>
          <w:rFonts w:ascii="Times New Roman" w:eastAsia="Times New Roman" w:hAnsi="Times New Roman" w:cs="Times New Roman"/>
          <w:sz w:val="24"/>
          <w:szCs w:val="24"/>
          <w:lang w:val="en-US" w:eastAsia="pt-BR"/>
        </w:rPr>
        <w:t>P</w:t>
      </w:r>
      <w:r w:rsidRPr="006A5CCA">
        <w:rPr>
          <w:rFonts w:ascii="Times New Roman" w:eastAsia="Times New Roman" w:hAnsi="Times New Roman" w:cs="Times New Roman"/>
          <w:sz w:val="24"/>
          <w:szCs w:val="24"/>
          <w:lang w:val="en-US" w:eastAsia="pt-BR"/>
        </w:rPr>
        <w:t xml:space="preserve">eacekeeping </w:t>
      </w:r>
      <w:r w:rsidR="0079089F" w:rsidRPr="006A5CCA">
        <w:rPr>
          <w:rFonts w:ascii="Times New Roman" w:eastAsia="Times New Roman" w:hAnsi="Times New Roman" w:cs="Times New Roman"/>
          <w:sz w:val="24"/>
          <w:szCs w:val="24"/>
          <w:lang w:val="en-US" w:eastAsia="pt-BR"/>
        </w:rPr>
        <w:t>O</w:t>
      </w:r>
      <w:r w:rsidRPr="006A5CCA">
        <w:rPr>
          <w:rFonts w:ascii="Times New Roman" w:eastAsia="Times New Roman" w:hAnsi="Times New Roman" w:cs="Times New Roman"/>
          <w:sz w:val="24"/>
          <w:szCs w:val="24"/>
          <w:lang w:val="en-US" w:eastAsia="pt-BR"/>
        </w:rPr>
        <w:t xml:space="preserve">perations of Brazil (CCOPAB), Brazil engaged decisively in Haiti. From the beginning, the country didn't just make the biggest military contribution and assume the responsibilities of leadership of the military component. The Brazil proposed development projects, led political efforts, emphasized the humanitarian appeal for donations, made diplomatic initiatives by the UN and acted firmly in the non-permanent membership of the UNSC. The reputation of </w:t>
      </w:r>
      <w:r w:rsidR="0079089F" w:rsidRPr="006A5CCA">
        <w:rPr>
          <w:rFonts w:ascii="Times New Roman" w:eastAsia="Times New Roman" w:hAnsi="Times New Roman" w:cs="Times New Roman"/>
          <w:sz w:val="24"/>
          <w:szCs w:val="24"/>
          <w:lang w:val="en-US" w:eastAsia="pt-BR"/>
        </w:rPr>
        <w:t>B</w:t>
      </w:r>
      <w:r w:rsidRPr="006A5CCA">
        <w:rPr>
          <w:rFonts w:ascii="Times New Roman" w:eastAsia="Times New Roman" w:hAnsi="Times New Roman" w:cs="Times New Roman"/>
          <w:sz w:val="24"/>
          <w:szCs w:val="24"/>
          <w:lang w:val="en-US" w:eastAsia="pt-BR"/>
        </w:rPr>
        <w:t xml:space="preserve">razilian </w:t>
      </w:r>
      <w:r w:rsidR="0079089F" w:rsidRPr="006A5CCA">
        <w:rPr>
          <w:rFonts w:ascii="Times New Roman" w:eastAsia="Times New Roman" w:hAnsi="Times New Roman" w:cs="Times New Roman"/>
          <w:sz w:val="24"/>
          <w:szCs w:val="24"/>
          <w:lang w:val="en-US" w:eastAsia="pt-BR"/>
        </w:rPr>
        <w:t>solidarity</w:t>
      </w:r>
      <w:r w:rsidRPr="006A5CCA">
        <w:rPr>
          <w:rFonts w:ascii="Times New Roman" w:eastAsia="Times New Roman" w:hAnsi="Times New Roman" w:cs="Times New Roman"/>
          <w:sz w:val="24"/>
          <w:szCs w:val="24"/>
          <w:lang w:val="en-US" w:eastAsia="pt-BR"/>
        </w:rPr>
        <w:t xml:space="preserve"> and commit</w:t>
      </w:r>
      <w:r w:rsidR="0079089F" w:rsidRPr="006A5CCA">
        <w:rPr>
          <w:rFonts w:ascii="Times New Roman" w:eastAsia="Times New Roman" w:hAnsi="Times New Roman" w:cs="Times New Roman"/>
          <w:sz w:val="24"/>
          <w:szCs w:val="24"/>
          <w:lang w:val="en-US" w:eastAsia="pt-BR"/>
        </w:rPr>
        <w:t>ment</w:t>
      </w:r>
      <w:r w:rsidRPr="006A5CCA">
        <w:rPr>
          <w:rFonts w:ascii="Times New Roman" w:eastAsia="Times New Roman" w:hAnsi="Times New Roman" w:cs="Times New Roman"/>
          <w:sz w:val="24"/>
          <w:szCs w:val="24"/>
          <w:lang w:val="en-US" w:eastAsia="pt-BR"/>
        </w:rPr>
        <w:t xml:space="preserve"> to international peace was reinforced with justice in m</w:t>
      </w:r>
      <w:r w:rsidR="0079089F" w:rsidRPr="006A5CCA">
        <w:rPr>
          <w:rFonts w:ascii="Times New Roman" w:eastAsia="Times New Roman" w:hAnsi="Times New Roman" w:cs="Times New Roman"/>
          <w:sz w:val="24"/>
          <w:szCs w:val="24"/>
          <w:lang w:val="en-US" w:eastAsia="pt-BR"/>
        </w:rPr>
        <w:t>ore than ten years of MINUSTAH.</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It is possible to deduce from the </w:t>
      </w:r>
      <w:r w:rsidR="0079089F" w:rsidRPr="006A5CCA">
        <w:rPr>
          <w:rFonts w:ascii="Times New Roman" w:eastAsia="Times New Roman" w:hAnsi="Times New Roman" w:cs="Times New Roman"/>
          <w:sz w:val="24"/>
          <w:szCs w:val="24"/>
          <w:lang w:val="en-US" w:eastAsia="pt-BR"/>
        </w:rPr>
        <w:t xml:space="preserve">content </w:t>
      </w:r>
      <w:r w:rsidRPr="006A5CCA">
        <w:rPr>
          <w:rFonts w:ascii="Times New Roman" w:eastAsia="Times New Roman" w:hAnsi="Times New Roman" w:cs="Times New Roman"/>
          <w:sz w:val="24"/>
          <w:szCs w:val="24"/>
          <w:lang w:val="en-US" w:eastAsia="pt-BR"/>
        </w:rPr>
        <w:t xml:space="preserve">analysis of the final reports that the forces of MINUSTAH, including Brazilian </w:t>
      </w:r>
      <w:r w:rsidR="00832F64" w:rsidRPr="006A5CCA">
        <w:rPr>
          <w:rFonts w:ascii="Times New Roman" w:eastAsia="Times New Roman" w:hAnsi="Times New Roman" w:cs="Times New Roman"/>
          <w:sz w:val="24"/>
          <w:szCs w:val="24"/>
          <w:lang w:val="en-US" w:eastAsia="pt-BR"/>
        </w:rPr>
        <w:t>military contingents</w:t>
      </w:r>
      <w:r w:rsidRPr="006A5CCA">
        <w:rPr>
          <w:rFonts w:ascii="Times New Roman" w:eastAsia="Times New Roman" w:hAnsi="Times New Roman" w:cs="Times New Roman"/>
          <w:sz w:val="24"/>
          <w:szCs w:val="24"/>
          <w:lang w:val="en-US" w:eastAsia="pt-BR"/>
        </w:rPr>
        <w:t xml:space="preserve">, have been successful in ensuring stability in Haiti, despite the critical periods of early mobilization, especially between 2004 and 2007. </w:t>
      </w:r>
      <w:r w:rsidRPr="006A5CCA">
        <w:rPr>
          <w:rFonts w:ascii="Times New Roman" w:eastAsia="Times New Roman" w:hAnsi="Times New Roman" w:cs="Times New Roman"/>
          <w:sz w:val="24"/>
          <w:szCs w:val="24"/>
          <w:lang w:val="en-US" w:eastAsia="pt-BR"/>
        </w:rPr>
        <w:lastRenderedPageBreak/>
        <w:t xml:space="preserve">Thus, analysis of </w:t>
      </w:r>
      <w:r w:rsidR="00D269EA" w:rsidRPr="006A5CCA">
        <w:rPr>
          <w:rFonts w:ascii="Times New Roman" w:eastAsia="Times New Roman" w:hAnsi="Times New Roman" w:cs="Times New Roman"/>
          <w:sz w:val="24"/>
          <w:szCs w:val="24"/>
          <w:lang w:val="en-US" w:eastAsia="pt-BR"/>
        </w:rPr>
        <w:t>such</w:t>
      </w:r>
      <w:r w:rsidRPr="006A5CCA">
        <w:rPr>
          <w:rFonts w:ascii="Times New Roman" w:eastAsia="Times New Roman" w:hAnsi="Times New Roman" w:cs="Times New Roman"/>
          <w:sz w:val="24"/>
          <w:szCs w:val="24"/>
          <w:lang w:val="en-US" w:eastAsia="pt-BR"/>
        </w:rPr>
        <w:t xml:space="preserve"> reports revealed two dynamic </w:t>
      </w:r>
      <w:r w:rsidR="0079089F" w:rsidRPr="006A5CCA">
        <w:rPr>
          <w:rFonts w:ascii="Times New Roman" w:eastAsia="Times New Roman" w:hAnsi="Times New Roman" w:cs="Times New Roman"/>
          <w:sz w:val="24"/>
          <w:szCs w:val="24"/>
          <w:lang w:val="en-US" w:eastAsia="pt-BR"/>
        </w:rPr>
        <w:t>achievements</w:t>
      </w:r>
      <w:r w:rsidRPr="006A5CCA">
        <w:rPr>
          <w:rFonts w:ascii="Times New Roman" w:eastAsia="Times New Roman" w:hAnsi="Times New Roman" w:cs="Times New Roman"/>
          <w:sz w:val="24"/>
          <w:szCs w:val="24"/>
          <w:lang w:val="en-US" w:eastAsia="pt-BR"/>
        </w:rPr>
        <w:t xml:space="preserve"> in terms of </w:t>
      </w:r>
      <w:r w:rsidR="0079089F" w:rsidRPr="006A5CCA">
        <w:rPr>
          <w:rFonts w:ascii="Times New Roman" w:eastAsia="Times New Roman" w:hAnsi="Times New Roman" w:cs="Times New Roman"/>
          <w:sz w:val="24"/>
          <w:szCs w:val="24"/>
          <w:lang w:val="en-US" w:eastAsia="pt-BR"/>
        </w:rPr>
        <w:t>deployment</w:t>
      </w:r>
      <w:r w:rsidRPr="006A5CCA">
        <w:rPr>
          <w:rFonts w:ascii="Times New Roman" w:eastAsia="Times New Roman" w:hAnsi="Times New Roman" w:cs="Times New Roman"/>
          <w:sz w:val="24"/>
          <w:szCs w:val="24"/>
          <w:lang w:val="en-US" w:eastAsia="pt-BR"/>
        </w:rPr>
        <w:t xml:space="preserve"> of the Brazilian troops in Haiti. On the one hand, the doctrines of pacification and </w:t>
      </w:r>
      <w:r w:rsidR="0079089F" w:rsidRPr="006A5CCA">
        <w:rPr>
          <w:rFonts w:ascii="Times New Roman" w:eastAsia="Times New Roman" w:hAnsi="Times New Roman" w:cs="Times New Roman"/>
          <w:sz w:val="24"/>
          <w:szCs w:val="24"/>
          <w:lang w:val="en-US" w:eastAsia="pt-BR"/>
        </w:rPr>
        <w:t>of</w:t>
      </w:r>
      <w:r w:rsidRPr="006A5CCA">
        <w:rPr>
          <w:rFonts w:ascii="Times New Roman" w:eastAsia="Times New Roman" w:hAnsi="Times New Roman" w:cs="Times New Roman"/>
          <w:sz w:val="24"/>
          <w:szCs w:val="24"/>
          <w:lang w:val="en-US" w:eastAsia="pt-BR"/>
        </w:rPr>
        <w:t xml:space="preserve"> law and order </w:t>
      </w:r>
      <w:r w:rsidR="0079089F" w:rsidRPr="006A5CCA">
        <w:rPr>
          <w:rFonts w:ascii="Times New Roman" w:eastAsia="Times New Roman" w:hAnsi="Times New Roman" w:cs="Times New Roman"/>
          <w:sz w:val="24"/>
          <w:szCs w:val="24"/>
          <w:lang w:val="en-US" w:eastAsia="pt-BR"/>
        </w:rPr>
        <w:t xml:space="preserve">guarantee </w:t>
      </w:r>
      <w:r w:rsidRPr="006A5CCA">
        <w:rPr>
          <w:rFonts w:ascii="Times New Roman" w:eastAsia="Times New Roman" w:hAnsi="Times New Roman" w:cs="Times New Roman"/>
          <w:sz w:val="24"/>
          <w:szCs w:val="24"/>
          <w:lang w:val="en-US" w:eastAsia="pt-BR"/>
        </w:rPr>
        <w:t xml:space="preserve">of the Brazilian Army adopted by the Brazilian </w:t>
      </w:r>
      <w:r w:rsidR="0079089F" w:rsidRPr="006A5CCA">
        <w:rPr>
          <w:rFonts w:ascii="Times New Roman" w:eastAsia="Times New Roman" w:hAnsi="Times New Roman" w:cs="Times New Roman"/>
          <w:sz w:val="24"/>
          <w:szCs w:val="24"/>
          <w:lang w:val="en-US" w:eastAsia="pt-BR"/>
        </w:rPr>
        <w:t>C</w:t>
      </w:r>
      <w:r w:rsidR="00D269EA" w:rsidRPr="006A5CCA">
        <w:rPr>
          <w:rFonts w:ascii="Times New Roman" w:eastAsia="Times New Roman" w:hAnsi="Times New Roman" w:cs="Times New Roman"/>
          <w:sz w:val="24"/>
          <w:szCs w:val="24"/>
          <w:lang w:val="en-US" w:eastAsia="pt-BR"/>
        </w:rPr>
        <w:t>ontingents</w:t>
      </w:r>
      <w:r w:rsidRPr="006A5CCA">
        <w:rPr>
          <w:rFonts w:ascii="Times New Roman" w:eastAsia="Times New Roman" w:hAnsi="Times New Roman" w:cs="Times New Roman"/>
          <w:sz w:val="24"/>
          <w:szCs w:val="24"/>
          <w:lang w:val="en-US" w:eastAsia="pt-BR"/>
        </w:rPr>
        <w:t xml:space="preserve"> have proved to be effective for </w:t>
      </w:r>
      <w:r w:rsidR="0079089F" w:rsidRPr="006A5CCA">
        <w:rPr>
          <w:rFonts w:ascii="Times New Roman" w:eastAsia="Times New Roman" w:hAnsi="Times New Roman" w:cs="Times New Roman"/>
          <w:sz w:val="24"/>
          <w:szCs w:val="24"/>
          <w:lang w:val="en-US" w:eastAsia="pt-BR"/>
        </w:rPr>
        <w:t>deployment</w:t>
      </w:r>
      <w:r w:rsidRPr="006A5CCA">
        <w:rPr>
          <w:rFonts w:ascii="Times New Roman" w:eastAsia="Times New Roman" w:hAnsi="Times New Roman" w:cs="Times New Roman"/>
          <w:sz w:val="24"/>
          <w:szCs w:val="24"/>
          <w:lang w:val="en-US" w:eastAsia="pt-BR"/>
        </w:rPr>
        <w:t xml:space="preserve"> in UN peace missions, </w:t>
      </w:r>
      <w:r w:rsidR="0079089F" w:rsidRPr="006A5CCA">
        <w:rPr>
          <w:rFonts w:ascii="Times New Roman" w:eastAsia="Times New Roman" w:hAnsi="Times New Roman" w:cs="Times New Roman"/>
          <w:sz w:val="24"/>
          <w:szCs w:val="24"/>
          <w:lang w:val="en-US" w:eastAsia="pt-BR"/>
        </w:rPr>
        <w:t xml:space="preserve">if there were symmetry </w:t>
      </w:r>
      <w:r w:rsidRPr="006A5CCA">
        <w:rPr>
          <w:rFonts w:ascii="Times New Roman" w:eastAsia="Times New Roman" w:hAnsi="Times New Roman" w:cs="Times New Roman"/>
          <w:sz w:val="24"/>
          <w:szCs w:val="24"/>
          <w:lang w:val="en-US" w:eastAsia="pt-BR"/>
        </w:rPr>
        <w:t xml:space="preserve">between the operating environment and </w:t>
      </w:r>
      <w:r w:rsidR="0079089F" w:rsidRPr="006A5CCA">
        <w:rPr>
          <w:rFonts w:ascii="Times New Roman" w:eastAsia="Times New Roman" w:hAnsi="Times New Roman" w:cs="Times New Roman"/>
          <w:sz w:val="24"/>
          <w:szCs w:val="24"/>
          <w:lang w:val="en-US" w:eastAsia="pt-BR"/>
        </w:rPr>
        <w:t xml:space="preserve">the </w:t>
      </w:r>
      <w:r w:rsidRPr="006A5CCA">
        <w:rPr>
          <w:rFonts w:ascii="Times New Roman" w:eastAsia="Times New Roman" w:hAnsi="Times New Roman" w:cs="Times New Roman"/>
          <w:sz w:val="24"/>
          <w:szCs w:val="24"/>
          <w:lang w:val="en-US" w:eastAsia="pt-BR"/>
        </w:rPr>
        <w:t xml:space="preserve">reality to which the troops </w:t>
      </w:r>
      <w:r w:rsidR="0079089F" w:rsidRPr="006A5CCA">
        <w:rPr>
          <w:rFonts w:ascii="Times New Roman" w:eastAsia="Times New Roman" w:hAnsi="Times New Roman" w:cs="Times New Roman"/>
          <w:sz w:val="24"/>
          <w:szCs w:val="24"/>
          <w:lang w:val="en-US" w:eastAsia="pt-BR"/>
        </w:rPr>
        <w:t>are prepared. In the absence of a doctrine for action</w:t>
      </w:r>
      <w:r w:rsidRPr="006A5CCA">
        <w:rPr>
          <w:rFonts w:ascii="Times New Roman" w:eastAsia="Times New Roman" w:hAnsi="Times New Roman" w:cs="Times New Roman"/>
          <w:sz w:val="24"/>
          <w:szCs w:val="24"/>
          <w:lang w:val="en-US" w:eastAsia="pt-BR"/>
        </w:rPr>
        <w:t xml:space="preserve"> under Chapter VII of the UN Charter, the recourse to domestic doctrine (</w:t>
      </w:r>
      <w:r w:rsidR="0079089F" w:rsidRPr="006A5CCA">
        <w:rPr>
          <w:rFonts w:ascii="Times New Roman" w:eastAsia="Times New Roman" w:hAnsi="Times New Roman" w:cs="Times New Roman"/>
          <w:sz w:val="24"/>
          <w:szCs w:val="24"/>
          <w:lang w:val="en-US" w:eastAsia="pt-BR"/>
        </w:rPr>
        <w:t>law and order garantee</w:t>
      </w:r>
      <w:r w:rsidRPr="006A5CCA">
        <w:rPr>
          <w:rFonts w:ascii="Times New Roman" w:eastAsia="Times New Roman" w:hAnsi="Times New Roman" w:cs="Times New Roman"/>
          <w:sz w:val="24"/>
          <w:szCs w:val="24"/>
          <w:lang w:val="en-US" w:eastAsia="pt-BR"/>
        </w:rPr>
        <w:t xml:space="preserve">), even in the face of the similarities and differences of the Haitian scenario compared to the </w:t>
      </w:r>
      <w:r w:rsidR="0079089F" w:rsidRPr="006A5CCA">
        <w:rPr>
          <w:rFonts w:ascii="Times New Roman" w:eastAsia="Times New Roman" w:hAnsi="Times New Roman" w:cs="Times New Roman"/>
          <w:sz w:val="24"/>
          <w:szCs w:val="24"/>
          <w:lang w:val="en-US" w:eastAsia="pt-BR"/>
        </w:rPr>
        <w:t>B</w:t>
      </w:r>
      <w:r w:rsidRPr="006A5CCA">
        <w:rPr>
          <w:rFonts w:ascii="Times New Roman" w:eastAsia="Times New Roman" w:hAnsi="Times New Roman" w:cs="Times New Roman"/>
          <w:sz w:val="24"/>
          <w:szCs w:val="24"/>
          <w:lang w:val="en-US" w:eastAsia="pt-BR"/>
        </w:rPr>
        <w:t>razilian reality, proved to be a wise decision.</w:t>
      </w:r>
    </w:p>
    <w:p w:rsidR="00586525" w:rsidRPr="006A5CCA" w:rsidRDefault="00586525" w:rsidP="00C878BF">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On the other hand,</w:t>
      </w:r>
      <w:r w:rsidR="00E97957" w:rsidRPr="006A5CCA">
        <w:rPr>
          <w:rFonts w:ascii="Times New Roman" w:eastAsia="Times New Roman" w:hAnsi="Times New Roman" w:cs="Times New Roman"/>
          <w:sz w:val="24"/>
          <w:szCs w:val="24"/>
          <w:lang w:val="en-US" w:eastAsia="pt-BR"/>
        </w:rPr>
        <w:t xml:space="preserve"> the participation in MINUSTAH allowed Brazilian law and order techniques to be improved through the work of the</w:t>
      </w:r>
      <w:r w:rsidRPr="006A5CCA">
        <w:rPr>
          <w:rFonts w:ascii="Times New Roman" w:eastAsia="Times New Roman" w:hAnsi="Times New Roman" w:cs="Times New Roman"/>
          <w:sz w:val="24"/>
          <w:szCs w:val="24"/>
          <w:lang w:val="en-US" w:eastAsia="pt-BR"/>
        </w:rPr>
        <w:t xml:space="preserve"> </w:t>
      </w:r>
      <w:r w:rsidR="00E97957" w:rsidRPr="006A5CCA">
        <w:rPr>
          <w:rFonts w:ascii="Times New Roman" w:eastAsia="Times New Roman" w:hAnsi="Times New Roman" w:cs="Times New Roman"/>
          <w:sz w:val="24"/>
          <w:szCs w:val="24"/>
          <w:lang w:val="en-US" w:eastAsia="pt-BR"/>
        </w:rPr>
        <w:t>Center of Joint Peacekeeping Operations of Brazil (CCOPAB).</w:t>
      </w:r>
      <w:r w:rsidRPr="006A5CCA">
        <w:rPr>
          <w:rFonts w:ascii="Times New Roman" w:eastAsia="Times New Roman" w:hAnsi="Times New Roman" w:cs="Times New Roman"/>
          <w:sz w:val="24"/>
          <w:szCs w:val="24"/>
          <w:lang w:val="en-US" w:eastAsia="pt-BR"/>
        </w:rPr>
        <w:t xml:space="preserve"> This evolution is felt in the way each </w:t>
      </w:r>
      <w:r w:rsidR="00E97957" w:rsidRPr="006A5CCA">
        <w:rPr>
          <w:rFonts w:ascii="Times New Roman" w:eastAsia="Times New Roman" w:hAnsi="Times New Roman" w:cs="Times New Roman"/>
          <w:sz w:val="24"/>
          <w:szCs w:val="24"/>
          <w:lang w:val="en-US" w:eastAsia="pt-BR"/>
        </w:rPr>
        <w:t>Final Deployment Report</w:t>
      </w:r>
      <w:r w:rsidRPr="006A5CCA">
        <w:rPr>
          <w:rFonts w:ascii="Times New Roman" w:eastAsia="Times New Roman" w:hAnsi="Times New Roman" w:cs="Times New Roman"/>
          <w:sz w:val="24"/>
          <w:szCs w:val="24"/>
          <w:lang w:val="en-US" w:eastAsia="pt-BR"/>
        </w:rPr>
        <w:t xml:space="preserve"> describes the various operational situations, mainly regarding the approach to civil affairs and CIMIC activities.</w:t>
      </w:r>
      <w:r w:rsidR="009D5B60" w:rsidRPr="006A5CCA">
        <w:rPr>
          <w:rFonts w:ascii="Times New Roman" w:eastAsia="Times New Roman" w:hAnsi="Times New Roman" w:cs="Times New Roman"/>
          <w:sz w:val="24"/>
          <w:szCs w:val="24"/>
          <w:lang w:val="en-US" w:eastAsia="pt-BR"/>
        </w:rPr>
        <w:t xml:space="preserve"> </w:t>
      </w:r>
      <w:r w:rsidR="00CF0196" w:rsidRPr="006A5CCA">
        <w:rPr>
          <w:rFonts w:ascii="Times New Roman" w:eastAsia="Times New Roman" w:hAnsi="Times New Roman" w:cs="Times New Roman"/>
          <w:sz w:val="24"/>
          <w:szCs w:val="24"/>
          <w:lang w:val="en-US" w:eastAsia="pt-BR"/>
        </w:rPr>
        <w:t>The f</w:t>
      </w:r>
      <w:r w:rsidRPr="006A5CCA">
        <w:rPr>
          <w:rFonts w:ascii="Times New Roman" w:eastAsia="Times New Roman" w:hAnsi="Times New Roman" w:cs="Times New Roman"/>
          <w:sz w:val="24"/>
          <w:szCs w:val="24"/>
          <w:lang w:val="en-US" w:eastAsia="pt-BR"/>
        </w:rPr>
        <w:t xml:space="preserve">ocus on </w:t>
      </w:r>
      <w:r w:rsidR="00E97957" w:rsidRPr="006A5CCA">
        <w:rPr>
          <w:rFonts w:ascii="Times New Roman" w:eastAsia="Times New Roman" w:hAnsi="Times New Roman" w:cs="Times New Roman"/>
          <w:sz w:val="24"/>
          <w:szCs w:val="24"/>
          <w:lang w:val="en-US" w:eastAsia="pt-BR"/>
        </w:rPr>
        <w:t xml:space="preserve">the </w:t>
      </w:r>
      <w:r w:rsidRPr="006A5CCA">
        <w:rPr>
          <w:rFonts w:ascii="Times New Roman" w:eastAsia="Times New Roman" w:hAnsi="Times New Roman" w:cs="Times New Roman"/>
          <w:sz w:val="24"/>
          <w:szCs w:val="24"/>
          <w:lang w:val="en-US" w:eastAsia="pt-BR"/>
        </w:rPr>
        <w:t xml:space="preserve">analysis of </w:t>
      </w:r>
      <w:r w:rsidR="00E97957" w:rsidRPr="006A5CCA">
        <w:rPr>
          <w:rFonts w:ascii="Times New Roman" w:eastAsia="Times New Roman" w:hAnsi="Times New Roman" w:cs="Times New Roman"/>
          <w:sz w:val="24"/>
          <w:szCs w:val="24"/>
          <w:lang w:val="en-US" w:eastAsia="pt-BR"/>
        </w:rPr>
        <w:t xml:space="preserve">the </w:t>
      </w:r>
      <w:r w:rsidR="00567CB2" w:rsidRPr="006A5CCA">
        <w:rPr>
          <w:rFonts w:ascii="Times New Roman" w:eastAsia="Times New Roman" w:hAnsi="Times New Roman" w:cs="Times New Roman"/>
          <w:sz w:val="24"/>
          <w:szCs w:val="24"/>
          <w:lang w:val="en-US" w:eastAsia="pt-BR"/>
        </w:rPr>
        <w:t>Brazilian</w:t>
      </w:r>
      <w:r w:rsidR="00E97957" w:rsidRPr="006A5CCA">
        <w:rPr>
          <w:rFonts w:ascii="Times New Roman" w:eastAsia="Times New Roman" w:hAnsi="Times New Roman" w:cs="Times New Roman"/>
          <w:sz w:val="24"/>
          <w:szCs w:val="24"/>
          <w:lang w:val="en-US" w:eastAsia="pt-BR"/>
        </w:rPr>
        <w:t xml:space="preserve"> Final Deployment Reports </w:t>
      </w:r>
      <w:r w:rsidR="00CF0196" w:rsidRPr="006A5CCA">
        <w:rPr>
          <w:rFonts w:ascii="Times New Roman" w:eastAsia="Times New Roman" w:hAnsi="Times New Roman" w:cs="Times New Roman"/>
          <w:sz w:val="24"/>
          <w:szCs w:val="24"/>
          <w:lang w:val="en-US" w:eastAsia="pt-BR"/>
        </w:rPr>
        <w:t xml:space="preserve">are relevant because United Nations Secretary General Reports on Haiti do not </w:t>
      </w:r>
      <w:r w:rsidR="00567CB2" w:rsidRPr="006A5CCA">
        <w:rPr>
          <w:rFonts w:ascii="Times New Roman" w:eastAsia="Times New Roman" w:hAnsi="Times New Roman" w:cs="Times New Roman"/>
          <w:sz w:val="24"/>
          <w:szCs w:val="24"/>
          <w:lang w:val="en-US" w:eastAsia="pt-BR"/>
        </w:rPr>
        <w:t>state</w:t>
      </w:r>
      <w:r w:rsidR="00CF0196" w:rsidRPr="006A5CCA">
        <w:rPr>
          <w:rFonts w:ascii="Times New Roman" w:eastAsia="Times New Roman" w:hAnsi="Times New Roman" w:cs="Times New Roman"/>
          <w:sz w:val="24"/>
          <w:szCs w:val="24"/>
          <w:lang w:val="en-US" w:eastAsia="pt-BR"/>
        </w:rPr>
        <w:t xml:space="preserve"> how decisive the Brazilian practices were for the success </w:t>
      </w:r>
      <w:r w:rsidR="00C878BF" w:rsidRPr="006A5CCA">
        <w:rPr>
          <w:rFonts w:ascii="Times New Roman" w:eastAsia="Times New Roman" w:hAnsi="Times New Roman" w:cs="Times New Roman"/>
          <w:sz w:val="24"/>
          <w:szCs w:val="24"/>
          <w:lang w:val="en-US" w:eastAsia="pt-BR"/>
        </w:rPr>
        <w:t>of the mission or the relevance of humanitarian actions conducted by military personnel.</w:t>
      </w:r>
      <w:r w:rsidRPr="006A5CCA">
        <w:rPr>
          <w:rFonts w:ascii="Times New Roman" w:eastAsia="Times New Roman" w:hAnsi="Times New Roman" w:cs="Times New Roman"/>
          <w:sz w:val="24"/>
          <w:szCs w:val="24"/>
          <w:lang w:val="en-US" w:eastAsia="pt-BR"/>
        </w:rPr>
        <w:t xml:space="preserve"> </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One can see, in this context, even if the strategic d</w:t>
      </w:r>
      <w:r w:rsidR="00656FE0" w:rsidRPr="006A5CCA">
        <w:rPr>
          <w:rFonts w:ascii="Times New Roman" w:eastAsia="Times New Roman" w:hAnsi="Times New Roman" w:cs="Times New Roman"/>
          <w:sz w:val="24"/>
          <w:szCs w:val="24"/>
          <w:lang w:val="en-US" w:eastAsia="pt-BR"/>
        </w:rPr>
        <w:t xml:space="preserve">esign and doctrine </w:t>
      </w:r>
      <w:r w:rsidR="00C878BF" w:rsidRPr="006A5CCA">
        <w:rPr>
          <w:rFonts w:ascii="Times New Roman" w:eastAsia="Times New Roman" w:hAnsi="Times New Roman" w:cs="Times New Roman"/>
          <w:sz w:val="24"/>
          <w:szCs w:val="24"/>
          <w:lang w:val="en-US" w:eastAsia="pt-BR"/>
        </w:rPr>
        <w:t xml:space="preserve">of the </w:t>
      </w:r>
      <w:r w:rsidRPr="006A5CCA">
        <w:rPr>
          <w:rFonts w:ascii="Times New Roman" w:eastAsia="Times New Roman" w:hAnsi="Times New Roman" w:cs="Times New Roman"/>
          <w:sz w:val="24"/>
          <w:szCs w:val="24"/>
          <w:lang w:val="en-US" w:eastAsia="pt-BR"/>
        </w:rPr>
        <w:t xml:space="preserve">UN troops in Haiti to prevail, in practice, the Brazilian troops have developed operations on the basis of a </w:t>
      </w:r>
      <w:r w:rsidR="004867E4" w:rsidRPr="006A5CCA">
        <w:rPr>
          <w:rFonts w:ascii="Times New Roman" w:eastAsia="Times New Roman" w:hAnsi="Times New Roman" w:cs="Times New Roman"/>
          <w:sz w:val="24"/>
          <w:szCs w:val="24"/>
          <w:lang w:val="en-US" w:eastAsia="pt-BR"/>
        </w:rPr>
        <w:t xml:space="preserve">self </w:t>
      </w:r>
      <w:r w:rsidRPr="006A5CCA">
        <w:rPr>
          <w:rFonts w:ascii="Times New Roman" w:eastAsia="Times New Roman" w:hAnsi="Times New Roman" w:cs="Times New Roman"/>
          <w:i/>
          <w:iCs/>
          <w:sz w:val="24"/>
          <w:szCs w:val="24"/>
          <w:lang w:val="en-US" w:eastAsia="pt-BR"/>
        </w:rPr>
        <w:t>modus operandi</w:t>
      </w:r>
      <w:r w:rsidR="00656FE0" w:rsidRPr="006A5CCA">
        <w:rPr>
          <w:rFonts w:ascii="Times New Roman" w:eastAsia="Times New Roman" w:hAnsi="Times New Roman" w:cs="Times New Roman"/>
          <w:sz w:val="24"/>
          <w:szCs w:val="24"/>
          <w:lang w:val="en-US" w:eastAsia="pt-BR"/>
        </w:rPr>
        <w:t xml:space="preserve"> </w:t>
      </w:r>
      <w:r w:rsidRPr="006A5CCA">
        <w:rPr>
          <w:rFonts w:ascii="Times New Roman" w:eastAsia="Times New Roman" w:hAnsi="Times New Roman" w:cs="Times New Roman"/>
          <w:sz w:val="24"/>
          <w:szCs w:val="24"/>
          <w:lang w:val="en-US" w:eastAsia="pt-BR"/>
        </w:rPr>
        <w:t xml:space="preserve">with positive results to the conjunction of the mission. This is not to say that the Brazilian contingent of MINUSTAH </w:t>
      </w:r>
      <w:r w:rsidR="00C878BF" w:rsidRPr="006A5CCA">
        <w:rPr>
          <w:rFonts w:ascii="Times New Roman" w:eastAsia="Times New Roman" w:hAnsi="Times New Roman" w:cs="Times New Roman"/>
          <w:sz w:val="24"/>
          <w:szCs w:val="24"/>
          <w:lang w:val="en-US" w:eastAsia="pt-BR"/>
        </w:rPr>
        <w:t xml:space="preserve">doen </w:t>
      </w:r>
      <w:r w:rsidRPr="006A5CCA">
        <w:rPr>
          <w:rFonts w:ascii="Times New Roman" w:eastAsia="Times New Roman" w:hAnsi="Times New Roman" w:cs="Times New Roman"/>
          <w:sz w:val="24"/>
          <w:szCs w:val="24"/>
          <w:lang w:val="en-US" w:eastAsia="pt-BR"/>
        </w:rPr>
        <w:t xml:space="preserve">not respond to chain of command. </w:t>
      </w:r>
      <w:r w:rsidR="00C878BF" w:rsidRPr="006A5CCA">
        <w:rPr>
          <w:rFonts w:ascii="Times New Roman" w:eastAsia="Times New Roman" w:hAnsi="Times New Roman" w:cs="Times New Roman"/>
          <w:sz w:val="24"/>
          <w:szCs w:val="24"/>
          <w:lang w:val="en-US" w:eastAsia="pt-BR"/>
        </w:rPr>
        <w:t>It only s</w:t>
      </w:r>
      <w:r w:rsidRPr="006A5CCA">
        <w:rPr>
          <w:rFonts w:ascii="Times New Roman" w:eastAsia="Times New Roman" w:hAnsi="Times New Roman" w:cs="Times New Roman"/>
          <w:sz w:val="24"/>
          <w:szCs w:val="24"/>
          <w:lang w:val="en-US" w:eastAsia="pt-BR"/>
        </w:rPr>
        <w:t>hows that operations within the framework of the UN peace missions are sensitive to cultural and doctrinal trends of troop contributing countries.</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In the case of Brazil, in addition to the </w:t>
      </w:r>
      <w:r w:rsidRPr="006A5CCA">
        <w:rPr>
          <w:rFonts w:ascii="Times New Roman" w:eastAsia="Times New Roman" w:hAnsi="Times New Roman" w:cs="Times New Roman"/>
          <w:i/>
          <w:iCs/>
          <w:sz w:val="24"/>
          <w:szCs w:val="24"/>
          <w:lang w:val="en-US" w:eastAsia="pt-BR"/>
        </w:rPr>
        <w:t>force commander</w:t>
      </w:r>
      <w:r w:rsidRPr="006A5CCA">
        <w:rPr>
          <w:rFonts w:ascii="Times New Roman" w:eastAsia="Times New Roman" w:hAnsi="Times New Roman" w:cs="Times New Roman"/>
          <w:sz w:val="24"/>
          <w:szCs w:val="24"/>
          <w:lang w:val="en-US" w:eastAsia="pt-BR"/>
        </w:rPr>
        <w:t xml:space="preserve"> of MINUSTAH be always a Brazilian general, purposeful stance of Brazilian troops in operational terms is due, among other factors, the fact that the country </w:t>
      </w:r>
      <w:r w:rsidR="009D5B60" w:rsidRPr="006A5CCA">
        <w:rPr>
          <w:rFonts w:ascii="Times New Roman" w:eastAsia="Times New Roman" w:hAnsi="Times New Roman" w:cs="Times New Roman"/>
          <w:sz w:val="24"/>
          <w:szCs w:val="24"/>
          <w:lang w:val="en-US" w:eastAsia="pt-BR"/>
        </w:rPr>
        <w:t>commanded</w:t>
      </w:r>
      <w:r w:rsidRPr="006A5CCA">
        <w:rPr>
          <w:rFonts w:ascii="Times New Roman" w:eastAsia="Times New Roman" w:hAnsi="Times New Roman" w:cs="Times New Roman"/>
          <w:sz w:val="24"/>
          <w:szCs w:val="24"/>
          <w:lang w:val="en-US" w:eastAsia="pt-BR"/>
        </w:rPr>
        <w:t xml:space="preserve"> the largest mobilized military contingent in Haiti and Brazilian battalions are responsible for the most sensitive areas of the Haitian capital.</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Content analysis of the </w:t>
      </w:r>
      <w:r w:rsidR="009D5B60" w:rsidRPr="006A5CCA">
        <w:rPr>
          <w:rFonts w:ascii="Times New Roman" w:eastAsia="Times New Roman" w:hAnsi="Times New Roman" w:cs="Times New Roman"/>
          <w:sz w:val="24"/>
          <w:szCs w:val="24"/>
          <w:lang w:val="en-US" w:eastAsia="pt-BR"/>
        </w:rPr>
        <w:t>F</w:t>
      </w:r>
      <w:r w:rsidRPr="006A5CCA">
        <w:rPr>
          <w:rFonts w:ascii="Times New Roman" w:eastAsia="Times New Roman" w:hAnsi="Times New Roman" w:cs="Times New Roman"/>
          <w:sz w:val="24"/>
          <w:szCs w:val="24"/>
          <w:lang w:val="en-US" w:eastAsia="pt-BR"/>
        </w:rPr>
        <w:t xml:space="preserve">inal </w:t>
      </w:r>
      <w:r w:rsidR="009D5B60" w:rsidRPr="006A5CCA">
        <w:rPr>
          <w:rFonts w:ascii="Times New Roman" w:eastAsia="Times New Roman" w:hAnsi="Times New Roman" w:cs="Times New Roman"/>
          <w:sz w:val="24"/>
          <w:szCs w:val="24"/>
          <w:lang w:val="en-US" w:eastAsia="pt-BR"/>
        </w:rPr>
        <w:t>R</w:t>
      </w:r>
      <w:r w:rsidRPr="006A5CCA">
        <w:rPr>
          <w:rFonts w:ascii="Times New Roman" w:eastAsia="Times New Roman" w:hAnsi="Times New Roman" w:cs="Times New Roman"/>
          <w:sz w:val="24"/>
          <w:szCs w:val="24"/>
          <w:lang w:val="en-US" w:eastAsia="pt-BR"/>
        </w:rPr>
        <w:t xml:space="preserve">eports of </w:t>
      </w:r>
      <w:r w:rsidR="009D5B60" w:rsidRPr="006A5CCA">
        <w:rPr>
          <w:rFonts w:ascii="Times New Roman" w:eastAsia="Times New Roman" w:hAnsi="Times New Roman" w:cs="Times New Roman"/>
          <w:sz w:val="24"/>
          <w:szCs w:val="24"/>
          <w:lang w:val="en-US" w:eastAsia="pt-BR"/>
        </w:rPr>
        <w:t>De</w:t>
      </w:r>
      <w:r w:rsidRPr="006A5CCA">
        <w:rPr>
          <w:rFonts w:ascii="Times New Roman" w:eastAsia="Times New Roman" w:hAnsi="Times New Roman" w:cs="Times New Roman"/>
          <w:sz w:val="24"/>
          <w:szCs w:val="24"/>
          <w:lang w:val="en-US" w:eastAsia="pt-BR"/>
        </w:rPr>
        <w:t xml:space="preserve">ployment showed that references to counter adverse forces were decreasing over time </w:t>
      </w:r>
      <w:r w:rsidR="009D5B60" w:rsidRPr="006A5CCA">
        <w:rPr>
          <w:rFonts w:ascii="Times New Roman" w:eastAsia="Times New Roman" w:hAnsi="Times New Roman" w:cs="Times New Roman"/>
          <w:sz w:val="24"/>
          <w:szCs w:val="24"/>
          <w:lang w:val="en-US" w:eastAsia="pt-BR"/>
        </w:rPr>
        <w:t xml:space="preserve">beucase of the </w:t>
      </w:r>
      <w:r w:rsidRPr="006A5CCA">
        <w:rPr>
          <w:rFonts w:ascii="Times New Roman" w:eastAsia="Times New Roman" w:hAnsi="Times New Roman" w:cs="Times New Roman"/>
          <w:sz w:val="24"/>
          <w:szCs w:val="24"/>
          <w:lang w:val="en-US" w:eastAsia="pt-BR"/>
        </w:rPr>
        <w:t xml:space="preserve">sensitive improvement of security </w:t>
      </w:r>
      <w:r w:rsidR="009D5B60" w:rsidRPr="006A5CCA">
        <w:rPr>
          <w:rFonts w:ascii="Times New Roman" w:eastAsia="Times New Roman" w:hAnsi="Times New Roman" w:cs="Times New Roman"/>
          <w:sz w:val="24"/>
          <w:szCs w:val="24"/>
          <w:lang w:val="en-US" w:eastAsia="pt-BR"/>
        </w:rPr>
        <w:t>environment</w:t>
      </w:r>
      <w:r w:rsidRPr="006A5CCA">
        <w:rPr>
          <w:rFonts w:ascii="Times New Roman" w:eastAsia="Times New Roman" w:hAnsi="Times New Roman" w:cs="Times New Roman"/>
          <w:sz w:val="24"/>
          <w:szCs w:val="24"/>
          <w:lang w:val="en-US" w:eastAsia="pt-BR"/>
        </w:rPr>
        <w:t xml:space="preserve"> on the ground. In addition, the content analysis showed sharp increase of references to support humanitarian work carried out by the Brazilian troops, even before the January 2010 earthquake, which confirmed the improvement of the security situation.</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Theoretically, the acting in humanitarian support may represent a deviation from the original military function of the troops. However, in the case of the Brazilian troops, military </w:t>
      </w:r>
      <w:r w:rsidR="009D5B60" w:rsidRPr="006A5CCA">
        <w:rPr>
          <w:rFonts w:ascii="Times New Roman" w:eastAsia="Times New Roman" w:hAnsi="Times New Roman" w:cs="Times New Roman"/>
          <w:sz w:val="24"/>
          <w:szCs w:val="24"/>
          <w:lang w:val="en-US" w:eastAsia="pt-BR"/>
        </w:rPr>
        <w:t>objectives to be achieved with humanitarian practices</w:t>
      </w:r>
      <w:r w:rsidRPr="006A5CCA">
        <w:rPr>
          <w:rFonts w:ascii="Times New Roman" w:eastAsia="Times New Roman" w:hAnsi="Times New Roman" w:cs="Times New Roman"/>
          <w:sz w:val="24"/>
          <w:szCs w:val="24"/>
          <w:lang w:val="en-US" w:eastAsia="pt-BR"/>
        </w:rPr>
        <w:t xml:space="preserve"> show that there is no deviation from the original military function, but rather the systematic </w:t>
      </w:r>
      <w:r w:rsidR="009D5B60" w:rsidRPr="006A5CCA">
        <w:rPr>
          <w:rFonts w:ascii="Times New Roman" w:eastAsia="Times New Roman" w:hAnsi="Times New Roman" w:cs="Times New Roman"/>
          <w:sz w:val="24"/>
          <w:szCs w:val="24"/>
          <w:lang w:val="en-US" w:eastAsia="pt-BR"/>
        </w:rPr>
        <w:t>de</w:t>
      </w:r>
      <w:r w:rsidRPr="006A5CCA">
        <w:rPr>
          <w:rFonts w:ascii="Times New Roman" w:eastAsia="Times New Roman" w:hAnsi="Times New Roman" w:cs="Times New Roman"/>
          <w:sz w:val="24"/>
          <w:szCs w:val="24"/>
          <w:lang w:val="en-US" w:eastAsia="pt-BR"/>
        </w:rPr>
        <w:t>ployment of troops with a view to achieving positive results in terms of the so-</w:t>
      </w:r>
      <w:r w:rsidR="00A212F8" w:rsidRPr="006A5CCA">
        <w:rPr>
          <w:rFonts w:ascii="Times New Roman" w:eastAsia="Times New Roman" w:hAnsi="Times New Roman" w:cs="Times New Roman"/>
          <w:sz w:val="24"/>
          <w:szCs w:val="24"/>
          <w:lang w:val="en-US" w:eastAsia="pt-BR"/>
        </w:rPr>
        <w:t xml:space="preserve">called </w:t>
      </w:r>
      <w:r w:rsidR="009D5B60" w:rsidRPr="006A5CCA">
        <w:rPr>
          <w:rFonts w:ascii="Times New Roman" w:eastAsia="Times New Roman" w:hAnsi="Times New Roman" w:cs="Times New Roman"/>
          <w:sz w:val="24"/>
          <w:szCs w:val="24"/>
          <w:lang w:val="en-US" w:eastAsia="pt-BR"/>
        </w:rPr>
        <w:t>“</w:t>
      </w:r>
      <w:r w:rsidR="00A212F8" w:rsidRPr="006A5CCA">
        <w:rPr>
          <w:rFonts w:ascii="Times New Roman" w:eastAsia="Times New Roman" w:hAnsi="Times New Roman" w:cs="Times New Roman"/>
          <w:sz w:val="24"/>
          <w:szCs w:val="24"/>
          <w:lang w:val="en-US" w:eastAsia="pt-BR"/>
        </w:rPr>
        <w:t>human terrain</w:t>
      </w:r>
      <w:r w:rsidR="009D5B60" w:rsidRPr="006A5CCA">
        <w:rPr>
          <w:rFonts w:ascii="Times New Roman" w:eastAsia="Times New Roman" w:hAnsi="Times New Roman" w:cs="Times New Roman"/>
          <w:sz w:val="24"/>
          <w:szCs w:val="24"/>
          <w:lang w:val="en-US" w:eastAsia="pt-BR"/>
        </w:rPr>
        <w:t>”</w:t>
      </w:r>
      <w:r w:rsidR="00A212F8" w:rsidRPr="006A5CCA">
        <w:rPr>
          <w:rFonts w:ascii="Times New Roman" w:eastAsia="Times New Roman" w:hAnsi="Times New Roman" w:cs="Times New Roman"/>
          <w:sz w:val="24"/>
          <w:szCs w:val="24"/>
          <w:lang w:val="en-US" w:eastAsia="pt-BR"/>
        </w:rPr>
        <w:t xml:space="preserve"> (wininng</w:t>
      </w:r>
      <w:r w:rsidRPr="006A5CCA">
        <w:rPr>
          <w:rFonts w:ascii="Times New Roman" w:eastAsia="Times New Roman" w:hAnsi="Times New Roman" w:cs="Times New Roman"/>
          <w:sz w:val="24"/>
          <w:szCs w:val="24"/>
          <w:lang w:val="en-US" w:eastAsia="pt-BR"/>
        </w:rPr>
        <w:t xml:space="preserve"> of hearts and minds) and the search for social re</w:t>
      </w:r>
      <w:r w:rsidR="000853FD" w:rsidRPr="006A5CCA">
        <w:rPr>
          <w:rFonts w:ascii="Times New Roman" w:eastAsia="Times New Roman" w:hAnsi="Times New Roman" w:cs="Times New Roman"/>
          <w:sz w:val="24"/>
          <w:szCs w:val="24"/>
          <w:lang w:val="en-US" w:eastAsia="pt-BR"/>
        </w:rPr>
        <w:t>empowrement</w:t>
      </w:r>
      <w:r w:rsidRPr="006A5CCA">
        <w:rPr>
          <w:rFonts w:ascii="Times New Roman" w:eastAsia="Times New Roman" w:hAnsi="Times New Roman" w:cs="Times New Roman"/>
          <w:sz w:val="24"/>
          <w:szCs w:val="24"/>
          <w:lang w:val="en-US" w:eastAsia="pt-BR"/>
        </w:rPr>
        <w:t xml:space="preserve">. The use of psychological operations, in this context, is a strong indicator that the use of force by the Brazilian troops under MINUSTAH incorporates subtle elements </w:t>
      </w:r>
      <w:r w:rsidR="000853FD" w:rsidRPr="006A5CCA">
        <w:rPr>
          <w:rFonts w:ascii="Times New Roman" w:eastAsia="Times New Roman" w:hAnsi="Times New Roman" w:cs="Times New Roman"/>
          <w:sz w:val="24"/>
          <w:szCs w:val="24"/>
          <w:lang w:val="en-US" w:eastAsia="pt-BR"/>
        </w:rPr>
        <w:t xml:space="preserve">from </w:t>
      </w:r>
      <w:r w:rsidRPr="006A5CCA">
        <w:rPr>
          <w:rFonts w:ascii="Times New Roman" w:eastAsia="Times New Roman" w:hAnsi="Times New Roman" w:cs="Times New Roman"/>
          <w:sz w:val="24"/>
          <w:szCs w:val="24"/>
          <w:lang w:val="en-US" w:eastAsia="pt-BR"/>
        </w:rPr>
        <w:t>motivational field with a view to promoting a change of attitude of the population regarding gangs and for UN forces to be accepted by the Haitian society.</w:t>
      </w:r>
    </w:p>
    <w:p w:rsidR="00586525" w:rsidRPr="006A5CCA" w:rsidRDefault="00656FE0"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When the </w:t>
      </w:r>
      <w:r w:rsidR="000853FD" w:rsidRPr="006A5CCA">
        <w:rPr>
          <w:rFonts w:ascii="Times New Roman" w:eastAsia="Times New Roman" w:hAnsi="Times New Roman" w:cs="Times New Roman"/>
          <w:sz w:val="24"/>
          <w:szCs w:val="24"/>
          <w:lang w:val="en-US" w:eastAsia="pt-BR"/>
        </w:rPr>
        <w:t>F</w:t>
      </w:r>
      <w:r w:rsidRPr="006A5CCA">
        <w:rPr>
          <w:rFonts w:ascii="Times New Roman" w:eastAsia="Times New Roman" w:hAnsi="Times New Roman" w:cs="Times New Roman"/>
          <w:sz w:val="24"/>
          <w:szCs w:val="24"/>
          <w:lang w:val="en-US" w:eastAsia="pt-BR"/>
        </w:rPr>
        <w:t xml:space="preserve">inal </w:t>
      </w:r>
      <w:r w:rsidR="000853FD" w:rsidRPr="006A5CCA">
        <w:rPr>
          <w:rFonts w:ascii="Times New Roman" w:eastAsia="Times New Roman" w:hAnsi="Times New Roman" w:cs="Times New Roman"/>
          <w:sz w:val="24"/>
          <w:szCs w:val="24"/>
          <w:lang w:val="en-US" w:eastAsia="pt-BR"/>
        </w:rPr>
        <w:t>R</w:t>
      </w:r>
      <w:r w:rsidRPr="006A5CCA">
        <w:rPr>
          <w:rFonts w:ascii="Times New Roman" w:eastAsia="Times New Roman" w:hAnsi="Times New Roman" w:cs="Times New Roman"/>
          <w:sz w:val="24"/>
          <w:szCs w:val="24"/>
          <w:lang w:val="en-US" w:eastAsia="pt-BR"/>
        </w:rPr>
        <w:t xml:space="preserve">eports of </w:t>
      </w:r>
      <w:r w:rsidR="000853FD" w:rsidRPr="006A5CCA">
        <w:rPr>
          <w:rFonts w:ascii="Times New Roman" w:eastAsia="Times New Roman" w:hAnsi="Times New Roman" w:cs="Times New Roman"/>
          <w:sz w:val="24"/>
          <w:szCs w:val="24"/>
          <w:lang w:val="en-US" w:eastAsia="pt-BR"/>
        </w:rPr>
        <w:t>De</w:t>
      </w:r>
      <w:r w:rsidRPr="006A5CCA">
        <w:rPr>
          <w:rFonts w:ascii="Times New Roman" w:eastAsia="Times New Roman" w:hAnsi="Times New Roman" w:cs="Times New Roman"/>
          <w:sz w:val="24"/>
          <w:szCs w:val="24"/>
          <w:lang w:val="en-US" w:eastAsia="pt-BR"/>
        </w:rPr>
        <w:t>ployment</w:t>
      </w:r>
      <w:r w:rsidR="00586525" w:rsidRPr="006A5CCA">
        <w:rPr>
          <w:rFonts w:ascii="Times New Roman" w:eastAsia="Times New Roman" w:hAnsi="Times New Roman" w:cs="Times New Roman"/>
          <w:sz w:val="24"/>
          <w:szCs w:val="24"/>
          <w:lang w:val="en-US" w:eastAsia="pt-BR"/>
        </w:rPr>
        <w:t xml:space="preserve"> mention winning hearts and minds as a strategy to drum up support of the Haitian population at activities of Brazilian troops</w:t>
      </w:r>
      <w:r w:rsidR="000853FD" w:rsidRPr="006A5CCA">
        <w:rPr>
          <w:rFonts w:ascii="Times New Roman" w:eastAsia="Times New Roman" w:hAnsi="Times New Roman" w:cs="Times New Roman"/>
          <w:sz w:val="24"/>
          <w:szCs w:val="24"/>
          <w:lang w:val="en-US" w:eastAsia="pt-BR"/>
        </w:rPr>
        <w:t>, it can be</w:t>
      </w:r>
      <w:r w:rsidR="00586525" w:rsidRPr="006A5CCA">
        <w:rPr>
          <w:rFonts w:ascii="Times New Roman" w:eastAsia="Times New Roman" w:hAnsi="Times New Roman" w:cs="Times New Roman"/>
          <w:sz w:val="24"/>
          <w:szCs w:val="24"/>
          <w:lang w:val="en-US" w:eastAsia="pt-BR"/>
        </w:rPr>
        <w:t xml:space="preserve"> observed how</w:t>
      </w:r>
      <w:r w:rsidR="00104E01" w:rsidRPr="006A5CCA">
        <w:rPr>
          <w:rFonts w:ascii="Times New Roman" w:eastAsia="Times New Roman" w:hAnsi="Times New Roman" w:cs="Times New Roman"/>
          <w:sz w:val="24"/>
          <w:szCs w:val="24"/>
          <w:lang w:val="en-US" w:eastAsia="pt-BR"/>
        </w:rPr>
        <w:t xml:space="preserve"> the contingents</w:t>
      </w:r>
      <w:r w:rsidR="00586525" w:rsidRPr="006A5CCA">
        <w:rPr>
          <w:rFonts w:ascii="Times New Roman" w:eastAsia="Times New Roman" w:hAnsi="Times New Roman" w:cs="Times New Roman"/>
          <w:sz w:val="24"/>
          <w:szCs w:val="24"/>
          <w:lang w:val="en-US" w:eastAsia="pt-BR"/>
        </w:rPr>
        <w:t xml:space="preserve"> have worked for changes in attitude</w:t>
      </w:r>
      <w:r w:rsidR="000853FD" w:rsidRPr="006A5CCA">
        <w:rPr>
          <w:rFonts w:ascii="Times New Roman" w:eastAsia="Times New Roman" w:hAnsi="Times New Roman" w:cs="Times New Roman"/>
          <w:sz w:val="24"/>
          <w:szCs w:val="24"/>
          <w:lang w:val="en-US" w:eastAsia="pt-BR"/>
        </w:rPr>
        <w:t>s</w:t>
      </w:r>
      <w:r w:rsidR="00586525" w:rsidRPr="006A5CCA">
        <w:rPr>
          <w:rFonts w:ascii="Times New Roman" w:eastAsia="Times New Roman" w:hAnsi="Times New Roman" w:cs="Times New Roman"/>
          <w:sz w:val="24"/>
          <w:szCs w:val="24"/>
          <w:lang w:val="en-US" w:eastAsia="pt-BR"/>
        </w:rPr>
        <w:t xml:space="preserve"> between </w:t>
      </w:r>
      <w:r w:rsidR="000853FD" w:rsidRPr="006A5CCA">
        <w:rPr>
          <w:rFonts w:ascii="Times New Roman" w:eastAsia="Times New Roman" w:hAnsi="Times New Roman" w:cs="Times New Roman"/>
          <w:sz w:val="24"/>
          <w:szCs w:val="24"/>
          <w:lang w:val="en-US" w:eastAsia="pt-BR"/>
        </w:rPr>
        <w:t>conflicting parts</w:t>
      </w:r>
      <w:r w:rsidR="00586525" w:rsidRPr="006A5CCA">
        <w:rPr>
          <w:rFonts w:ascii="Times New Roman" w:eastAsia="Times New Roman" w:hAnsi="Times New Roman" w:cs="Times New Roman"/>
          <w:sz w:val="24"/>
          <w:szCs w:val="24"/>
          <w:lang w:val="en-US" w:eastAsia="pt-BR"/>
        </w:rPr>
        <w:t xml:space="preserve">. The development of psychological operations was a natural consequence of </w:t>
      </w:r>
      <w:r w:rsidR="000853FD" w:rsidRPr="006A5CCA">
        <w:rPr>
          <w:rFonts w:ascii="Times New Roman" w:eastAsia="Times New Roman" w:hAnsi="Times New Roman" w:cs="Times New Roman"/>
          <w:sz w:val="24"/>
          <w:szCs w:val="24"/>
          <w:lang w:val="en-US" w:eastAsia="pt-BR"/>
        </w:rPr>
        <w:t>analysis of the Haitian scene made by</w:t>
      </w:r>
      <w:r w:rsidR="00586525" w:rsidRPr="006A5CCA">
        <w:rPr>
          <w:rFonts w:ascii="Times New Roman" w:eastAsia="Times New Roman" w:hAnsi="Times New Roman" w:cs="Times New Roman"/>
          <w:sz w:val="24"/>
          <w:szCs w:val="24"/>
          <w:lang w:val="en-US" w:eastAsia="pt-BR"/>
        </w:rPr>
        <w:t xml:space="preserve"> Brazilian commanders and an effective strategy to break the power exercised by the gangs and to</w:t>
      </w:r>
      <w:r w:rsidR="000853FD" w:rsidRPr="006A5CCA">
        <w:rPr>
          <w:rFonts w:ascii="Times New Roman" w:eastAsia="Times New Roman" w:hAnsi="Times New Roman" w:cs="Times New Roman"/>
          <w:sz w:val="24"/>
          <w:szCs w:val="24"/>
          <w:lang w:val="en-US" w:eastAsia="pt-BR"/>
        </w:rPr>
        <w:t xml:space="preserve"> the</w:t>
      </w:r>
      <w:r w:rsidR="00586525" w:rsidRPr="006A5CCA">
        <w:rPr>
          <w:rFonts w:ascii="Times New Roman" w:eastAsia="Times New Roman" w:hAnsi="Times New Roman" w:cs="Times New Roman"/>
          <w:sz w:val="24"/>
          <w:szCs w:val="24"/>
          <w:lang w:val="en-US" w:eastAsia="pt-BR"/>
        </w:rPr>
        <w:t xml:space="preserve"> promotion of MINUSTAH and the Haitian State institutions.</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In the absence of a specific doctrine for act</w:t>
      </w:r>
      <w:r w:rsidR="00A212F8" w:rsidRPr="006A5CCA">
        <w:rPr>
          <w:rFonts w:ascii="Times New Roman" w:eastAsia="Times New Roman" w:hAnsi="Times New Roman" w:cs="Times New Roman"/>
          <w:sz w:val="24"/>
          <w:szCs w:val="24"/>
          <w:lang w:val="en-US" w:eastAsia="pt-BR"/>
        </w:rPr>
        <w:t>ion under Chapter VII of the UN</w:t>
      </w:r>
      <w:r w:rsidRPr="006A5CCA">
        <w:rPr>
          <w:rFonts w:ascii="Times New Roman" w:eastAsia="Times New Roman" w:hAnsi="Times New Roman" w:cs="Times New Roman"/>
          <w:sz w:val="24"/>
          <w:szCs w:val="24"/>
          <w:lang w:val="en-US" w:eastAsia="pt-BR"/>
        </w:rPr>
        <w:t>, in missions that involve stabilization, coping practices of Haitian gangs by the Brazilian troops innovated by proposing that humanitarian actions were performed by the military, backed by the Brazilian doctrine operational stance of ensuring law and order and peace.</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Based on the doctrine of ensuring law and order, </w:t>
      </w:r>
      <w:r w:rsidR="00EA267F" w:rsidRPr="006A5CCA">
        <w:rPr>
          <w:rFonts w:ascii="Times New Roman" w:eastAsia="Times New Roman" w:hAnsi="Times New Roman" w:cs="Times New Roman"/>
          <w:sz w:val="24"/>
          <w:szCs w:val="24"/>
          <w:lang w:val="en-US" w:eastAsia="pt-BR"/>
        </w:rPr>
        <w:t xml:space="preserve">it </w:t>
      </w:r>
      <w:r w:rsidRPr="006A5CCA">
        <w:rPr>
          <w:rFonts w:ascii="Times New Roman" w:eastAsia="Times New Roman" w:hAnsi="Times New Roman" w:cs="Times New Roman"/>
          <w:sz w:val="24"/>
          <w:szCs w:val="24"/>
          <w:lang w:val="en-US" w:eastAsia="pt-BR"/>
        </w:rPr>
        <w:t>was applied the strategy of the</w:t>
      </w:r>
      <w:r w:rsidR="000853FD" w:rsidRPr="006A5CCA">
        <w:rPr>
          <w:rFonts w:ascii="Times New Roman" w:eastAsia="Times New Roman" w:hAnsi="Times New Roman" w:cs="Times New Roman"/>
          <w:sz w:val="24"/>
          <w:szCs w:val="24"/>
          <w:lang w:val="en-US" w:eastAsia="pt-BR"/>
        </w:rPr>
        <w:t xml:space="preserve"> </w:t>
      </w:r>
      <w:r w:rsidR="00EA267F" w:rsidRPr="006A5CCA">
        <w:rPr>
          <w:rFonts w:ascii="Times New Roman" w:eastAsia="Times New Roman" w:hAnsi="Times New Roman" w:cs="Times New Roman"/>
          <w:sz w:val="24"/>
          <w:szCs w:val="24"/>
          <w:lang w:val="en-US" w:eastAsia="pt-BR"/>
        </w:rPr>
        <w:t>“</w:t>
      </w:r>
      <w:r w:rsidR="000853FD" w:rsidRPr="006A5CCA">
        <w:rPr>
          <w:rFonts w:ascii="Times New Roman" w:eastAsia="Times New Roman" w:hAnsi="Times New Roman" w:cs="Times New Roman"/>
          <w:sz w:val="24"/>
          <w:szCs w:val="24"/>
          <w:lang w:val="en-US" w:eastAsia="pt-BR"/>
        </w:rPr>
        <w:t>focal</w:t>
      </w:r>
      <w:r w:rsidRPr="006A5CCA">
        <w:rPr>
          <w:rFonts w:ascii="Times New Roman" w:eastAsia="Times New Roman" w:hAnsi="Times New Roman" w:cs="Times New Roman"/>
          <w:sz w:val="24"/>
          <w:szCs w:val="24"/>
          <w:lang w:val="en-US" w:eastAsia="pt-BR"/>
        </w:rPr>
        <w:t xml:space="preserve"> strengths</w:t>
      </w:r>
      <w:r w:rsidR="000853FD" w:rsidRPr="006A5CCA">
        <w:rPr>
          <w:rFonts w:ascii="Times New Roman" w:eastAsia="Times New Roman" w:hAnsi="Times New Roman" w:cs="Times New Roman"/>
          <w:sz w:val="24"/>
          <w:szCs w:val="24"/>
          <w:lang w:val="en-US" w:eastAsia="pt-BR"/>
        </w:rPr>
        <w:t xml:space="preserve"> points</w:t>
      </w:r>
      <w:r w:rsidR="00EA267F"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key to resuming control from regions within the Haitian slums. </w:t>
      </w:r>
      <w:r w:rsidR="00EA267F" w:rsidRPr="006A5CCA">
        <w:rPr>
          <w:rFonts w:ascii="Times New Roman" w:eastAsia="Times New Roman" w:hAnsi="Times New Roman" w:cs="Times New Roman"/>
          <w:sz w:val="24"/>
          <w:szCs w:val="24"/>
          <w:lang w:val="en-US" w:eastAsia="pt-BR"/>
        </w:rPr>
        <w:t>In addition,</w:t>
      </w:r>
      <w:r w:rsidRPr="006A5CCA">
        <w:rPr>
          <w:rFonts w:ascii="Times New Roman" w:eastAsia="Times New Roman" w:hAnsi="Times New Roman" w:cs="Times New Roman"/>
          <w:sz w:val="24"/>
          <w:szCs w:val="24"/>
          <w:lang w:val="en-US" w:eastAsia="pt-BR"/>
        </w:rPr>
        <w:t xml:space="preserve"> the </w:t>
      </w:r>
      <w:r w:rsidRPr="006A5CCA">
        <w:rPr>
          <w:rFonts w:ascii="Times New Roman" w:eastAsia="Times New Roman" w:hAnsi="Times New Roman" w:cs="Times New Roman"/>
          <w:sz w:val="24"/>
          <w:szCs w:val="24"/>
          <w:lang w:val="en-US" w:eastAsia="pt-BR"/>
        </w:rPr>
        <w:lastRenderedPageBreak/>
        <w:t xml:space="preserve">doctrine of </w:t>
      </w:r>
      <w:r w:rsidR="000853FD" w:rsidRPr="006A5CCA">
        <w:rPr>
          <w:rFonts w:ascii="Times New Roman" w:eastAsia="Times New Roman" w:hAnsi="Times New Roman" w:cs="Times New Roman"/>
          <w:sz w:val="24"/>
          <w:szCs w:val="24"/>
          <w:lang w:val="en-US" w:eastAsia="pt-BR"/>
        </w:rPr>
        <w:t>p</w:t>
      </w:r>
      <w:r w:rsidR="00EA267F" w:rsidRPr="006A5CCA">
        <w:rPr>
          <w:rFonts w:ascii="Times New Roman" w:eastAsia="Times New Roman" w:hAnsi="Times New Roman" w:cs="Times New Roman"/>
          <w:sz w:val="24"/>
          <w:szCs w:val="24"/>
          <w:lang w:val="en-US" w:eastAsia="pt-BR"/>
        </w:rPr>
        <w:t>acification,</w:t>
      </w:r>
      <w:r w:rsidRPr="006A5CCA">
        <w:rPr>
          <w:rFonts w:ascii="Times New Roman" w:eastAsia="Times New Roman" w:hAnsi="Times New Roman" w:cs="Times New Roman"/>
          <w:sz w:val="24"/>
          <w:szCs w:val="24"/>
          <w:lang w:val="en-US" w:eastAsia="pt-BR"/>
        </w:rPr>
        <w:t xml:space="preserve"> </w:t>
      </w:r>
      <w:r w:rsidR="00EA267F" w:rsidRPr="006A5CCA">
        <w:rPr>
          <w:rFonts w:ascii="Times New Roman" w:eastAsia="Times New Roman" w:hAnsi="Times New Roman" w:cs="Times New Roman"/>
          <w:sz w:val="24"/>
          <w:szCs w:val="24"/>
          <w:lang w:val="en-US" w:eastAsia="pt-BR"/>
        </w:rPr>
        <w:t xml:space="preserve">which serves as base for winning hearts and minds, </w:t>
      </w:r>
      <w:r w:rsidRPr="006A5CCA">
        <w:rPr>
          <w:rFonts w:ascii="Times New Roman" w:eastAsia="Times New Roman" w:hAnsi="Times New Roman" w:cs="Times New Roman"/>
          <w:sz w:val="24"/>
          <w:szCs w:val="24"/>
          <w:lang w:val="en-US" w:eastAsia="pt-BR"/>
        </w:rPr>
        <w:t>is crucial to the success of the operations aimed at, among other things, to guarantee a secure environment, the development of essential services and infrastructure, the right attitude and good communication between the members of the military component and the locals where actions are triggered.</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This is the first </w:t>
      </w:r>
      <w:r w:rsidR="00EA267F" w:rsidRPr="006A5CCA">
        <w:rPr>
          <w:rFonts w:ascii="Times New Roman" w:eastAsia="Times New Roman" w:hAnsi="Times New Roman" w:cs="Times New Roman"/>
          <w:sz w:val="24"/>
          <w:szCs w:val="24"/>
          <w:lang w:val="en-US" w:eastAsia="pt-BR"/>
        </w:rPr>
        <w:t>B</w:t>
      </w:r>
      <w:r w:rsidRPr="006A5CCA">
        <w:rPr>
          <w:rFonts w:ascii="Times New Roman" w:eastAsia="Times New Roman" w:hAnsi="Times New Roman" w:cs="Times New Roman"/>
          <w:sz w:val="24"/>
          <w:szCs w:val="24"/>
          <w:lang w:val="en-US" w:eastAsia="pt-BR"/>
        </w:rPr>
        <w:t>razilian experience of use of force</w:t>
      </w:r>
      <w:r w:rsidR="00A212F8" w:rsidRPr="006A5CCA">
        <w:rPr>
          <w:rFonts w:ascii="Times New Roman" w:eastAsia="Times New Roman" w:hAnsi="Times New Roman" w:cs="Times New Roman"/>
          <w:sz w:val="24"/>
          <w:szCs w:val="24"/>
          <w:lang w:val="en-US" w:eastAsia="pt-BR"/>
        </w:rPr>
        <w:t xml:space="preserve"> at the tactical level in a UN stabilization m</w:t>
      </w:r>
      <w:r w:rsidRPr="006A5CCA">
        <w:rPr>
          <w:rFonts w:ascii="Times New Roman" w:eastAsia="Times New Roman" w:hAnsi="Times New Roman" w:cs="Times New Roman"/>
          <w:sz w:val="24"/>
          <w:szCs w:val="24"/>
          <w:lang w:val="en-US" w:eastAsia="pt-BR"/>
        </w:rPr>
        <w:t>ission governed most</w:t>
      </w:r>
      <w:r w:rsidR="00A212F8" w:rsidRPr="006A5CCA">
        <w:rPr>
          <w:rFonts w:ascii="Times New Roman" w:eastAsia="Times New Roman" w:hAnsi="Times New Roman" w:cs="Times New Roman"/>
          <w:sz w:val="24"/>
          <w:szCs w:val="24"/>
          <w:lang w:val="en-US" w:eastAsia="pt-BR"/>
        </w:rPr>
        <w:t>ly by Chapter VII of the</w:t>
      </w:r>
      <w:r w:rsidR="00477073" w:rsidRPr="006A5CCA">
        <w:rPr>
          <w:rFonts w:ascii="Times New Roman" w:eastAsia="Times New Roman" w:hAnsi="Times New Roman" w:cs="Times New Roman"/>
          <w:sz w:val="24"/>
          <w:szCs w:val="24"/>
          <w:lang w:val="en-US" w:eastAsia="pt-BR"/>
        </w:rPr>
        <w:t xml:space="preserve"> </w:t>
      </w:r>
      <w:r w:rsidR="00EA267F" w:rsidRPr="006A5CCA">
        <w:rPr>
          <w:rFonts w:ascii="Times New Roman" w:eastAsia="Times New Roman" w:hAnsi="Times New Roman" w:cs="Times New Roman"/>
          <w:sz w:val="24"/>
          <w:szCs w:val="24"/>
          <w:lang w:val="en-US" w:eastAsia="pt-BR"/>
        </w:rPr>
        <w:t>UN Charter</w:t>
      </w:r>
      <w:r w:rsidRPr="006A5CCA">
        <w:rPr>
          <w:rFonts w:ascii="Times New Roman" w:eastAsia="Times New Roman" w:hAnsi="Times New Roman" w:cs="Times New Roman"/>
          <w:sz w:val="24"/>
          <w:szCs w:val="24"/>
          <w:lang w:val="en-US" w:eastAsia="pt-BR"/>
        </w:rPr>
        <w:t xml:space="preserve">. </w:t>
      </w:r>
      <w:r w:rsidR="00EA267F" w:rsidRPr="006A5CCA">
        <w:rPr>
          <w:rFonts w:ascii="Times New Roman" w:eastAsia="Times New Roman" w:hAnsi="Times New Roman" w:cs="Times New Roman"/>
          <w:sz w:val="24"/>
          <w:szCs w:val="24"/>
          <w:lang w:val="en-US" w:eastAsia="pt-BR"/>
        </w:rPr>
        <w:t>The</w:t>
      </w:r>
      <w:r w:rsidRPr="006A5CCA">
        <w:rPr>
          <w:rFonts w:ascii="Times New Roman" w:eastAsia="Times New Roman" w:hAnsi="Times New Roman" w:cs="Times New Roman"/>
          <w:sz w:val="24"/>
          <w:szCs w:val="24"/>
          <w:lang w:val="en-US" w:eastAsia="pt-BR"/>
        </w:rPr>
        <w:t xml:space="preserve"> </w:t>
      </w:r>
      <w:r w:rsidR="00EA267F" w:rsidRPr="006A5CCA">
        <w:rPr>
          <w:rFonts w:ascii="Times New Roman" w:eastAsia="Times New Roman" w:hAnsi="Times New Roman" w:cs="Times New Roman"/>
          <w:sz w:val="24"/>
          <w:szCs w:val="24"/>
          <w:lang w:val="en-US" w:eastAsia="pt-BR"/>
        </w:rPr>
        <w:t>B</w:t>
      </w:r>
      <w:r w:rsidRPr="006A5CCA">
        <w:rPr>
          <w:rFonts w:ascii="Times New Roman" w:eastAsia="Times New Roman" w:hAnsi="Times New Roman" w:cs="Times New Roman"/>
          <w:sz w:val="24"/>
          <w:szCs w:val="24"/>
          <w:lang w:val="en-US" w:eastAsia="pt-BR"/>
        </w:rPr>
        <w:t xml:space="preserve">razilian </w:t>
      </w:r>
      <w:r w:rsidR="00EA267F" w:rsidRPr="006A5CCA">
        <w:rPr>
          <w:rFonts w:ascii="Times New Roman" w:eastAsia="Times New Roman" w:hAnsi="Times New Roman" w:cs="Times New Roman"/>
          <w:sz w:val="24"/>
          <w:szCs w:val="24"/>
          <w:lang w:val="en-US" w:eastAsia="pt-BR"/>
        </w:rPr>
        <w:t>cooperation</w:t>
      </w:r>
      <w:r w:rsidRPr="006A5CCA">
        <w:rPr>
          <w:rFonts w:ascii="Times New Roman" w:eastAsia="Times New Roman" w:hAnsi="Times New Roman" w:cs="Times New Roman"/>
          <w:sz w:val="24"/>
          <w:szCs w:val="24"/>
          <w:lang w:val="en-US" w:eastAsia="pt-BR"/>
        </w:rPr>
        <w:t xml:space="preserve"> was restricted to the transfer of troops and the </w:t>
      </w:r>
      <w:r w:rsidRPr="006A5CCA">
        <w:rPr>
          <w:rFonts w:ascii="Times New Roman" w:eastAsia="Times New Roman" w:hAnsi="Times New Roman" w:cs="Times New Roman"/>
          <w:i/>
          <w:iCs/>
          <w:sz w:val="24"/>
          <w:szCs w:val="24"/>
          <w:lang w:val="en-US" w:eastAsia="pt-BR"/>
        </w:rPr>
        <w:t>force commander</w:t>
      </w:r>
      <w:r w:rsidRPr="006A5CCA">
        <w:rPr>
          <w:rFonts w:ascii="Times New Roman" w:eastAsia="Times New Roman" w:hAnsi="Times New Roman" w:cs="Times New Roman"/>
          <w:sz w:val="24"/>
          <w:szCs w:val="24"/>
          <w:lang w:val="en-US" w:eastAsia="pt-BR"/>
        </w:rPr>
        <w:t>, comprising a broad cooperation in various economic and social sectors, such as agriculture, education and health.</w:t>
      </w:r>
    </w:p>
    <w:p w:rsidR="00586525" w:rsidRPr="006A5CCA" w:rsidRDefault="00586525" w:rsidP="00EF5AE5">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Thus, the approach adopted by the Brazilian troops about the chronic instability scenario </w:t>
      </w:r>
      <w:r w:rsidR="00EA267F" w:rsidRPr="006A5CCA">
        <w:rPr>
          <w:rFonts w:ascii="Times New Roman" w:eastAsia="Times New Roman" w:hAnsi="Times New Roman" w:cs="Times New Roman"/>
          <w:sz w:val="24"/>
          <w:szCs w:val="24"/>
          <w:lang w:val="en-US" w:eastAsia="pt-BR"/>
        </w:rPr>
        <w:t xml:space="preserve">in Haiti </w:t>
      </w:r>
      <w:r w:rsidRPr="006A5CCA">
        <w:rPr>
          <w:rFonts w:ascii="Times New Roman" w:eastAsia="Times New Roman" w:hAnsi="Times New Roman" w:cs="Times New Roman"/>
          <w:sz w:val="24"/>
          <w:szCs w:val="24"/>
          <w:lang w:val="en-US" w:eastAsia="pt-BR"/>
        </w:rPr>
        <w:t>introduc</w:t>
      </w:r>
      <w:r w:rsidR="00EA267F" w:rsidRPr="006A5CCA">
        <w:rPr>
          <w:rFonts w:ascii="Times New Roman" w:eastAsia="Times New Roman" w:hAnsi="Times New Roman" w:cs="Times New Roman"/>
          <w:sz w:val="24"/>
          <w:szCs w:val="24"/>
          <w:lang w:val="en-US" w:eastAsia="pt-BR"/>
        </w:rPr>
        <w:t xml:space="preserve">ed features that enable </w:t>
      </w:r>
      <w:r w:rsidRPr="006A5CCA">
        <w:rPr>
          <w:rFonts w:ascii="Times New Roman" w:eastAsia="Times New Roman" w:hAnsi="Times New Roman" w:cs="Times New Roman"/>
          <w:sz w:val="24"/>
          <w:szCs w:val="24"/>
          <w:lang w:val="en-US" w:eastAsia="pt-BR"/>
        </w:rPr>
        <w:t>Brazil as a provider of security and development solutions to crises in fragile States with similar characteristics to those of Haiti. It is appropriate to point out that the Brazilian prac</w:t>
      </w:r>
      <w:r w:rsidR="00EA267F" w:rsidRPr="006A5CCA">
        <w:rPr>
          <w:rFonts w:ascii="Times New Roman" w:eastAsia="Times New Roman" w:hAnsi="Times New Roman" w:cs="Times New Roman"/>
          <w:sz w:val="24"/>
          <w:szCs w:val="24"/>
          <w:lang w:val="en-US" w:eastAsia="pt-BR"/>
        </w:rPr>
        <w:t xml:space="preserve">tices to counter gangs in Haiti </w:t>
      </w:r>
      <w:r w:rsidRPr="006A5CCA">
        <w:rPr>
          <w:rFonts w:ascii="Times New Roman" w:eastAsia="Times New Roman" w:hAnsi="Times New Roman" w:cs="Times New Roman"/>
          <w:sz w:val="24"/>
          <w:szCs w:val="24"/>
          <w:lang w:val="en-US" w:eastAsia="pt-BR"/>
        </w:rPr>
        <w:t>were successful in their operational objectives and contributed to the</w:t>
      </w:r>
      <w:r w:rsidR="00EA267F" w:rsidRPr="006A5CCA">
        <w:rPr>
          <w:rFonts w:ascii="Times New Roman" w:eastAsia="Times New Roman" w:hAnsi="Times New Roman" w:cs="Times New Roman"/>
          <w:sz w:val="24"/>
          <w:szCs w:val="24"/>
          <w:lang w:val="en-US" w:eastAsia="pt-BR"/>
        </w:rPr>
        <w:t xml:space="preserve"> fact that for the first time in the United Nations </w:t>
      </w:r>
      <w:r w:rsidR="003678BE" w:rsidRPr="006A5CCA">
        <w:rPr>
          <w:rFonts w:ascii="Times New Roman" w:eastAsia="Times New Roman" w:hAnsi="Times New Roman" w:cs="Times New Roman"/>
          <w:sz w:val="24"/>
          <w:szCs w:val="24"/>
          <w:lang w:val="en-US" w:eastAsia="pt-BR"/>
        </w:rPr>
        <w:t>History</w:t>
      </w:r>
      <w:r w:rsidR="00EA267F" w:rsidRPr="006A5CCA">
        <w:rPr>
          <w:rFonts w:ascii="Times New Roman" w:eastAsia="Times New Roman" w:hAnsi="Times New Roman" w:cs="Times New Roman"/>
          <w:sz w:val="24"/>
          <w:szCs w:val="24"/>
          <w:lang w:val="en-US" w:eastAsia="pt-BR"/>
        </w:rPr>
        <w:t xml:space="preserve"> one single country leads the military component of a peacekeeping mission for more than 10 year</w:t>
      </w:r>
      <w:r w:rsidR="003678BE" w:rsidRPr="006A5CCA">
        <w:rPr>
          <w:rFonts w:ascii="Times New Roman" w:eastAsia="Times New Roman" w:hAnsi="Times New Roman" w:cs="Times New Roman"/>
          <w:sz w:val="24"/>
          <w:szCs w:val="24"/>
          <w:lang w:val="en-US" w:eastAsia="pt-BR"/>
        </w:rPr>
        <w:t>s.</w:t>
      </w:r>
    </w:p>
    <w:p w:rsidR="00A14980" w:rsidRPr="006A5CCA" w:rsidRDefault="00A14980" w:rsidP="00EF5AE5">
      <w:pPr>
        <w:spacing w:after="0" w:line="240" w:lineRule="auto"/>
        <w:ind w:firstLine="709"/>
        <w:jc w:val="both"/>
        <w:rPr>
          <w:rFonts w:ascii="Times New Roman" w:eastAsia="Times New Roman" w:hAnsi="Times New Roman" w:cs="Times New Roman"/>
          <w:sz w:val="24"/>
          <w:szCs w:val="24"/>
          <w:lang w:val="en-US" w:eastAsia="pt-BR"/>
        </w:rPr>
      </w:pPr>
    </w:p>
    <w:p w:rsidR="00A14980" w:rsidRPr="006A5CCA" w:rsidRDefault="00A14980" w:rsidP="00EF5AE5">
      <w:pPr>
        <w:spacing w:after="0" w:line="240" w:lineRule="auto"/>
        <w:ind w:firstLine="709"/>
        <w:jc w:val="both"/>
        <w:rPr>
          <w:rFonts w:ascii="Times New Roman" w:eastAsia="Times New Roman" w:hAnsi="Times New Roman" w:cs="Times New Roman"/>
          <w:sz w:val="24"/>
          <w:szCs w:val="24"/>
          <w:lang w:val="en-US" w:eastAsia="pt-BR"/>
        </w:rPr>
      </w:pPr>
    </w:p>
    <w:p w:rsidR="0010532A" w:rsidRPr="006A5CCA" w:rsidRDefault="000F12DD" w:rsidP="00862EC7">
      <w:pPr>
        <w:pStyle w:val="PargrafodaLista"/>
        <w:numPr>
          <w:ilvl w:val="0"/>
          <w:numId w:val="2"/>
        </w:numPr>
        <w:spacing w:before="120" w:after="120" w:line="240" w:lineRule="auto"/>
        <w:ind w:left="426"/>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CONCLUDING REMARKS</w:t>
      </w:r>
    </w:p>
    <w:p w:rsidR="0010532A" w:rsidRPr="006A5CCA" w:rsidRDefault="0010532A" w:rsidP="00656FE0">
      <w:pPr>
        <w:spacing w:after="0" w:line="240" w:lineRule="auto"/>
        <w:ind w:firstLine="709"/>
        <w:jc w:val="both"/>
        <w:rPr>
          <w:rFonts w:ascii="Times New Roman" w:eastAsia="Times New Roman" w:hAnsi="Times New Roman" w:cs="Times New Roman"/>
          <w:sz w:val="24"/>
          <w:szCs w:val="24"/>
          <w:lang w:val="en-US" w:eastAsia="pt-BR"/>
        </w:rPr>
      </w:pPr>
    </w:p>
    <w:p w:rsidR="00832F64" w:rsidRPr="006A5CCA" w:rsidRDefault="00656FE0" w:rsidP="00832F64">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This article analyzed the counter strategies of Haitian gangs by the Brazilian contingent</w:t>
      </w:r>
      <w:r w:rsidR="00A32CB9" w:rsidRPr="006A5CCA">
        <w:rPr>
          <w:rFonts w:ascii="Times New Roman" w:eastAsia="Times New Roman" w:hAnsi="Times New Roman" w:cs="Times New Roman"/>
          <w:sz w:val="24"/>
          <w:szCs w:val="24"/>
          <w:lang w:val="en-US" w:eastAsia="pt-BR"/>
        </w:rPr>
        <w:t>s</w:t>
      </w:r>
      <w:r w:rsidRPr="006A5CCA">
        <w:rPr>
          <w:rFonts w:ascii="Times New Roman" w:eastAsia="Times New Roman" w:hAnsi="Times New Roman" w:cs="Times New Roman"/>
          <w:sz w:val="24"/>
          <w:szCs w:val="24"/>
          <w:lang w:val="en-US" w:eastAsia="pt-BR"/>
        </w:rPr>
        <w:t xml:space="preserve"> of MINUSTAH. To this end,</w:t>
      </w:r>
      <w:r w:rsidR="005448E3" w:rsidRPr="006A5CCA">
        <w:rPr>
          <w:rFonts w:ascii="Times New Roman" w:eastAsia="Times New Roman" w:hAnsi="Times New Roman" w:cs="Times New Roman"/>
          <w:sz w:val="24"/>
          <w:szCs w:val="24"/>
          <w:lang w:val="en-US" w:eastAsia="pt-BR"/>
        </w:rPr>
        <w:t xml:space="preserve"> we analysed</w:t>
      </w:r>
      <w:r w:rsidRPr="006A5CCA">
        <w:rPr>
          <w:rFonts w:ascii="Times New Roman" w:eastAsia="Times New Roman" w:hAnsi="Times New Roman" w:cs="Times New Roman"/>
          <w:sz w:val="24"/>
          <w:szCs w:val="24"/>
          <w:lang w:val="en-US" w:eastAsia="pt-BR"/>
        </w:rPr>
        <w:t xml:space="preserve"> the problem of gangs in Haitian society based on the concept of anomie and the operational experi</w:t>
      </w:r>
      <w:r w:rsidR="005448E3" w:rsidRPr="006A5CCA">
        <w:rPr>
          <w:rFonts w:ascii="Times New Roman" w:eastAsia="Times New Roman" w:hAnsi="Times New Roman" w:cs="Times New Roman"/>
          <w:sz w:val="24"/>
          <w:szCs w:val="24"/>
          <w:lang w:val="en-US" w:eastAsia="pt-BR"/>
        </w:rPr>
        <w:t>ence of the Brazilian troops</w:t>
      </w:r>
      <w:r w:rsidRPr="006A5CCA">
        <w:rPr>
          <w:rFonts w:ascii="Times New Roman" w:eastAsia="Times New Roman" w:hAnsi="Times New Roman" w:cs="Times New Roman"/>
          <w:sz w:val="24"/>
          <w:szCs w:val="24"/>
          <w:lang w:val="en-US" w:eastAsia="pt-BR"/>
        </w:rPr>
        <w:t xml:space="preserve"> of MINUSTAH.</w:t>
      </w:r>
      <w:r w:rsidR="00832F64" w:rsidRPr="006A5CCA">
        <w:rPr>
          <w:rFonts w:ascii="Times New Roman" w:eastAsia="Times New Roman" w:hAnsi="Times New Roman" w:cs="Times New Roman"/>
          <w:sz w:val="24"/>
          <w:szCs w:val="24"/>
          <w:lang w:val="en-US" w:eastAsia="pt-BR"/>
        </w:rPr>
        <w:t xml:space="preserve"> </w:t>
      </w:r>
      <w:r w:rsidR="005448E3" w:rsidRPr="006A5CCA">
        <w:rPr>
          <w:rFonts w:ascii="Times New Roman" w:eastAsia="Times New Roman" w:hAnsi="Times New Roman" w:cs="Times New Roman"/>
          <w:sz w:val="24"/>
          <w:szCs w:val="24"/>
          <w:lang w:val="en-US" w:eastAsia="pt-BR"/>
        </w:rPr>
        <w:t>It was</w:t>
      </w:r>
      <w:r w:rsidR="00832F64" w:rsidRPr="006A5CCA">
        <w:rPr>
          <w:rFonts w:ascii="Times New Roman" w:eastAsia="Times New Roman" w:hAnsi="Times New Roman" w:cs="Times New Roman"/>
          <w:sz w:val="24"/>
          <w:szCs w:val="24"/>
          <w:lang w:val="en-US" w:eastAsia="pt-BR"/>
        </w:rPr>
        <w:t xml:space="preserve"> possible to deduce</w:t>
      </w:r>
      <w:r w:rsidR="00A32CB9" w:rsidRPr="006A5CCA">
        <w:rPr>
          <w:rFonts w:ascii="Times New Roman" w:eastAsia="Times New Roman" w:hAnsi="Times New Roman" w:cs="Times New Roman"/>
          <w:sz w:val="24"/>
          <w:szCs w:val="24"/>
          <w:lang w:val="en-US" w:eastAsia="pt-BR"/>
        </w:rPr>
        <w:t xml:space="preserve"> from the analysis of the military </w:t>
      </w:r>
      <w:r w:rsidR="00832F64" w:rsidRPr="006A5CCA">
        <w:rPr>
          <w:rFonts w:ascii="Times New Roman" w:eastAsia="Times New Roman" w:hAnsi="Times New Roman" w:cs="Times New Roman"/>
          <w:sz w:val="24"/>
          <w:szCs w:val="24"/>
          <w:lang w:val="en-US" w:eastAsia="pt-BR"/>
        </w:rPr>
        <w:t>reports</w:t>
      </w:r>
      <w:r w:rsidR="00A32CB9" w:rsidRPr="006A5CCA">
        <w:rPr>
          <w:rFonts w:ascii="Times New Roman" w:eastAsia="Times New Roman" w:hAnsi="Times New Roman" w:cs="Times New Roman"/>
          <w:sz w:val="24"/>
          <w:szCs w:val="24"/>
          <w:lang w:val="en-US" w:eastAsia="pt-BR"/>
        </w:rPr>
        <w:t xml:space="preserve"> (</w:t>
      </w:r>
      <w:r w:rsidR="00723559" w:rsidRPr="006A5CCA">
        <w:rPr>
          <w:rFonts w:ascii="Times New Roman" w:eastAsia="Times New Roman" w:hAnsi="Times New Roman" w:cs="Times New Roman"/>
          <w:sz w:val="24"/>
          <w:szCs w:val="24"/>
          <w:lang w:val="en-US" w:eastAsia="pt-BR"/>
        </w:rPr>
        <w:t>FDRIBPKO</w:t>
      </w:r>
      <w:r w:rsidR="0057509D">
        <w:rPr>
          <w:rFonts w:ascii="Times New Roman" w:eastAsia="Times New Roman" w:hAnsi="Times New Roman" w:cs="Times New Roman"/>
          <w:sz w:val="24"/>
          <w:szCs w:val="24"/>
          <w:lang w:val="en-US" w:eastAsia="pt-BR"/>
        </w:rPr>
        <w:t xml:space="preserve"> report</w:t>
      </w:r>
      <w:r w:rsidR="00A32CB9" w:rsidRPr="006A5CCA">
        <w:rPr>
          <w:rFonts w:ascii="Times New Roman" w:eastAsia="Times New Roman" w:hAnsi="Times New Roman" w:cs="Times New Roman"/>
          <w:sz w:val="24"/>
          <w:szCs w:val="24"/>
          <w:lang w:val="en-US" w:eastAsia="pt-BR"/>
        </w:rPr>
        <w:t>)</w:t>
      </w:r>
      <w:r w:rsidR="00832F64" w:rsidRPr="006A5CCA">
        <w:rPr>
          <w:rFonts w:ascii="Times New Roman" w:eastAsia="Times New Roman" w:hAnsi="Times New Roman" w:cs="Times New Roman"/>
          <w:sz w:val="24"/>
          <w:szCs w:val="24"/>
          <w:lang w:val="en-US" w:eastAsia="pt-BR"/>
        </w:rPr>
        <w:t xml:space="preserve"> that the forces of MINUSTAH, including Brazilian military contingents, have been successful</w:t>
      </w:r>
      <w:r w:rsidR="00CB796E" w:rsidRPr="006A5CCA">
        <w:rPr>
          <w:rFonts w:ascii="Times New Roman" w:eastAsia="Times New Roman" w:hAnsi="Times New Roman" w:cs="Times New Roman"/>
          <w:sz w:val="24"/>
          <w:szCs w:val="24"/>
          <w:lang w:val="en-US" w:eastAsia="pt-BR"/>
        </w:rPr>
        <w:t xml:space="preserve"> in ensuring stability in Haiti. In this context, the</w:t>
      </w:r>
      <w:r w:rsidR="00832F64" w:rsidRPr="006A5CCA">
        <w:rPr>
          <w:rFonts w:ascii="Times New Roman" w:eastAsia="Times New Roman" w:hAnsi="Times New Roman" w:cs="Times New Roman"/>
          <w:sz w:val="24"/>
          <w:szCs w:val="24"/>
          <w:lang w:val="en-US" w:eastAsia="pt-BR"/>
        </w:rPr>
        <w:t xml:space="preserve"> analysis of the </w:t>
      </w:r>
      <w:r w:rsidR="00723559" w:rsidRPr="006A5CCA">
        <w:rPr>
          <w:rFonts w:ascii="Times New Roman" w:eastAsia="Times New Roman" w:hAnsi="Times New Roman" w:cs="Times New Roman"/>
          <w:sz w:val="24"/>
          <w:szCs w:val="24"/>
          <w:lang w:val="en-US" w:eastAsia="pt-BR"/>
        </w:rPr>
        <w:t xml:space="preserve">FDRIBPKO </w:t>
      </w:r>
      <w:r w:rsidR="00832F64" w:rsidRPr="006A5CCA">
        <w:rPr>
          <w:rFonts w:ascii="Times New Roman" w:eastAsia="Times New Roman" w:hAnsi="Times New Roman" w:cs="Times New Roman"/>
          <w:sz w:val="24"/>
          <w:szCs w:val="24"/>
          <w:lang w:val="en-US" w:eastAsia="pt-BR"/>
        </w:rPr>
        <w:t>report</w:t>
      </w:r>
      <w:r w:rsidR="0057509D">
        <w:rPr>
          <w:rFonts w:ascii="Times New Roman" w:eastAsia="Times New Roman" w:hAnsi="Times New Roman" w:cs="Times New Roman"/>
          <w:sz w:val="24"/>
          <w:szCs w:val="24"/>
          <w:lang w:val="en-US" w:eastAsia="pt-BR"/>
        </w:rPr>
        <w:t xml:space="preserve"> of the 20 contingent</w:t>
      </w:r>
      <w:r w:rsidR="00832F64" w:rsidRPr="006A5CCA">
        <w:rPr>
          <w:rFonts w:ascii="Times New Roman" w:eastAsia="Times New Roman" w:hAnsi="Times New Roman" w:cs="Times New Roman"/>
          <w:sz w:val="24"/>
          <w:szCs w:val="24"/>
          <w:lang w:val="en-US" w:eastAsia="pt-BR"/>
        </w:rPr>
        <w:t xml:space="preserve"> reveals that most of the activities carried out by th</w:t>
      </w:r>
      <w:r w:rsidR="0057509D">
        <w:rPr>
          <w:rFonts w:ascii="Times New Roman" w:eastAsia="Times New Roman" w:hAnsi="Times New Roman" w:cs="Times New Roman"/>
          <w:sz w:val="24"/>
          <w:szCs w:val="24"/>
          <w:lang w:val="en-US" w:eastAsia="pt-BR"/>
        </w:rPr>
        <w:t>e Brazilian troops in Haiti had</w:t>
      </w:r>
      <w:r w:rsidR="00832F64" w:rsidRPr="006A5CCA">
        <w:rPr>
          <w:rFonts w:ascii="Times New Roman" w:eastAsia="Times New Roman" w:hAnsi="Times New Roman" w:cs="Times New Roman"/>
          <w:sz w:val="24"/>
          <w:szCs w:val="24"/>
          <w:lang w:val="en-US" w:eastAsia="pt-BR"/>
        </w:rPr>
        <w:t xml:space="preserve"> humanitarian focus, although in the</w:t>
      </w:r>
      <w:r w:rsidR="008B5A95" w:rsidRPr="006A5CCA">
        <w:rPr>
          <w:rFonts w:ascii="Times New Roman" w:eastAsia="Times New Roman" w:hAnsi="Times New Roman" w:cs="Times New Roman"/>
          <w:sz w:val="24"/>
          <w:szCs w:val="24"/>
          <w:lang w:val="en-US" w:eastAsia="pt-BR"/>
        </w:rPr>
        <w:t>ir</w:t>
      </w:r>
      <w:r w:rsidR="00832F64" w:rsidRPr="006A5CCA">
        <w:rPr>
          <w:rFonts w:ascii="Times New Roman" w:eastAsia="Times New Roman" w:hAnsi="Times New Roman" w:cs="Times New Roman"/>
          <w:sz w:val="24"/>
          <w:szCs w:val="24"/>
          <w:lang w:val="en-US" w:eastAsia="pt-BR"/>
        </w:rPr>
        <w:t xml:space="preserve"> </w:t>
      </w:r>
      <w:r w:rsidR="008B5A95" w:rsidRPr="006A5CCA">
        <w:rPr>
          <w:rFonts w:ascii="Times New Roman" w:eastAsia="Times New Roman" w:hAnsi="Times New Roman" w:cs="Times New Roman"/>
          <w:sz w:val="24"/>
          <w:szCs w:val="24"/>
          <w:lang w:val="en-US" w:eastAsia="pt-BR"/>
        </w:rPr>
        <w:t xml:space="preserve">original </w:t>
      </w:r>
      <w:r w:rsidR="00832F64" w:rsidRPr="006A5CCA">
        <w:rPr>
          <w:rFonts w:ascii="Times New Roman" w:eastAsia="Times New Roman" w:hAnsi="Times New Roman" w:cs="Times New Roman"/>
          <w:sz w:val="24"/>
          <w:szCs w:val="24"/>
          <w:lang w:val="en-US" w:eastAsia="pt-BR"/>
        </w:rPr>
        <w:t xml:space="preserve">conception </w:t>
      </w:r>
      <w:r w:rsidR="008B5A95" w:rsidRPr="006A5CCA">
        <w:rPr>
          <w:rFonts w:ascii="Times New Roman" w:eastAsia="Times New Roman" w:hAnsi="Times New Roman" w:cs="Times New Roman"/>
          <w:sz w:val="24"/>
          <w:szCs w:val="24"/>
          <w:lang w:val="en-US" w:eastAsia="pt-BR"/>
        </w:rPr>
        <w:t>the humanitarian troops were</w:t>
      </w:r>
      <w:r w:rsidR="00832F64" w:rsidRPr="006A5CCA">
        <w:rPr>
          <w:rFonts w:ascii="Times New Roman" w:eastAsia="Times New Roman" w:hAnsi="Times New Roman" w:cs="Times New Roman"/>
          <w:sz w:val="24"/>
          <w:szCs w:val="24"/>
          <w:lang w:val="en-US" w:eastAsia="pt-BR"/>
        </w:rPr>
        <w:t xml:space="preserve"> governed by strategic military objectives. </w:t>
      </w:r>
    </w:p>
    <w:p w:rsidR="0049242E" w:rsidRPr="006A5CCA" w:rsidRDefault="00832F64" w:rsidP="00832F64">
      <w:pPr>
        <w:spacing w:before="120"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The analysis of the </w:t>
      </w:r>
      <w:r w:rsidR="00723559" w:rsidRPr="006A5CCA">
        <w:rPr>
          <w:rFonts w:ascii="Times New Roman" w:eastAsia="Times New Roman" w:hAnsi="Times New Roman" w:cs="Times New Roman"/>
          <w:sz w:val="24"/>
          <w:szCs w:val="24"/>
          <w:lang w:val="en-US" w:eastAsia="pt-BR"/>
        </w:rPr>
        <w:t>F</w:t>
      </w:r>
      <w:r w:rsidRPr="006A5CCA">
        <w:rPr>
          <w:rFonts w:ascii="Times New Roman" w:eastAsia="Times New Roman" w:hAnsi="Times New Roman" w:cs="Times New Roman"/>
          <w:sz w:val="24"/>
          <w:szCs w:val="24"/>
          <w:lang w:val="en-US" w:eastAsia="pt-BR"/>
        </w:rPr>
        <w:t xml:space="preserve">inal </w:t>
      </w:r>
      <w:r w:rsidR="00723559" w:rsidRPr="006A5CCA">
        <w:rPr>
          <w:rFonts w:ascii="Times New Roman" w:eastAsia="Times New Roman" w:hAnsi="Times New Roman" w:cs="Times New Roman"/>
          <w:sz w:val="24"/>
          <w:szCs w:val="24"/>
          <w:lang w:val="en-US" w:eastAsia="pt-BR"/>
        </w:rPr>
        <w:t>R</w:t>
      </w:r>
      <w:r w:rsidRPr="006A5CCA">
        <w:rPr>
          <w:rFonts w:ascii="Times New Roman" w:eastAsia="Times New Roman" w:hAnsi="Times New Roman" w:cs="Times New Roman"/>
          <w:sz w:val="24"/>
          <w:szCs w:val="24"/>
          <w:lang w:val="en-US" w:eastAsia="pt-BR"/>
        </w:rPr>
        <w:t>eports</w:t>
      </w:r>
      <w:r w:rsidR="004F4376" w:rsidRPr="006A5CCA">
        <w:rPr>
          <w:rFonts w:ascii="Times New Roman" w:eastAsia="Times New Roman" w:hAnsi="Times New Roman" w:cs="Times New Roman"/>
          <w:sz w:val="24"/>
          <w:szCs w:val="24"/>
          <w:lang w:val="en-US" w:eastAsia="pt-BR"/>
        </w:rPr>
        <w:t xml:space="preserve"> of </w:t>
      </w:r>
      <w:r w:rsidR="00723559" w:rsidRPr="006A5CCA">
        <w:rPr>
          <w:rFonts w:ascii="Times New Roman" w:eastAsia="Times New Roman" w:hAnsi="Times New Roman" w:cs="Times New Roman"/>
          <w:sz w:val="24"/>
          <w:szCs w:val="24"/>
          <w:lang w:val="en-US" w:eastAsia="pt-BR"/>
        </w:rPr>
        <w:t>De</w:t>
      </w:r>
      <w:r w:rsidR="004F4376" w:rsidRPr="006A5CCA">
        <w:rPr>
          <w:rFonts w:ascii="Times New Roman" w:eastAsia="Times New Roman" w:hAnsi="Times New Roman" w:cs="Times New Roman"/>
          <w:sz w:val="24"/>
          <w:szCs w:val="24"/>
          <w:lang w:val="en-US" w:eastAsia="pt-BR"/>
        </w:rPr>
        <w:t>ployment (</w:t>
      </w:r>
      <w:r w:rsidR="00723559" w:rsidRPr="006A5CCA">
        <w:rPr>
          <w:rFonts w:ascii="Times New Roman" w:eastAsia="Times New Roman" w:hAnsi="Times New Roman" w:cs="Times New Roman"/>
          <w:sz w:val="24"/>
          <w:szCs w:val="24"/>
          <w:lang w:val="en-US" w:eastAsia="pt-BR"/>
        </w:rPr>
        <w:t>FDRIBPKO</w:t>
      </w:r>
      <w:r w:rsidR="004F4376" w:rsidRPr="006A5CCA">
        <w:rPr>
          <w:rFonts w:ascii="Times New Roman" w:eastAsia="Times New Roman" w:hAnsi="Times New Roman" w:cs="Times New Roman"/>
          <w:sz w:val="24"/>
          <w:szCs w:val="24"/>
          <w:lang w:val="en-US" w:eastAsia="pt-BR"/>
        </w:rPr>
        <w:t>) revealed the</w:t>
      </w:r>
      <w:r w:rsidRPr="006A5CCA">
        <w:rPr>
          <w:rFonts w:ascii="Times New Roman" w:eastAsia="Times New Roman" w:hAnsi="Times New Roman" w:cs="Times New Roman"/>
          <w:sz w:val="24"/>
          <w:szCs w:val="24"/>
          <w:lang w:val="en-US" w:eastAsia="pt-BR"/>
        </w:rPr>
        <w:t xml:space="preserve"> consolidation</w:t>
      </w:r>
      <w:r w:rsidR="004F4376" w:rsidRPr="006A5CCA">
        <w:rPr>
          <w:rFonts w:ascii="Times New Roman" w:eastAsia="Times New Roman" w:hAnsi="Times New Roman" w:cs="Times New Roman"/>
          <w:sz w:val="24"/>
          <w:szCs w:val="24"/>
          <w:lang w:val="en-US" w:eastAsia="pt-BR"/>
        </w:rPr>
        <w:t xml:space="preserve"> of two d</w:t>
      </w:r>
      <w:r w:rsidR="00174EC8" w:rsidRPr="006A5CCA">
        <w:rPr>
          <w:rFonts w:ascii="Times New Roman" w:eastAsia="Times New Roman" w:hAnsi="Times New Roman" w:cs="Times New Roman"/>
          <w:sz w:val="24"/>
          <w:szCs w:val="24"/>
          <w:lang w:val="en-US" w:eastAsia="pt-BR"/>
        </w:rPr>
        <w:t>y</w:t>
      </w:r>
      <w:r w:rsidR="004F4376" w:rsidRPr="006A5CCA">
        <w:rPr>
          <w:rFonts w:ascii="Times New Roman" w:eastAsia="Times New Roman" w:hAnsi="Times New Roman" w:cs="Times New Roman"/>
          <w:sz w:val="24"/>
          <w:szCs w:val="24"/>
          <w:lang w:val="en-US" w:eastAsia="pt-BR"/>
        </w:rPr>
        <w:t xml:space="preserve">namics of actions in terms </w:t>
      </w:r>
      <w:r w:rsidRPr="006A5CCA">
        <w:rPr>
          <w:rFonts w:ascii="Times New Roman" w:eastAsia="Times New Roman" w:hAnsi="Times New Roman" w:cs="Times New Roman"/>
          <w:sz w:val="24"/>
          <w:szCs w:val="24"/>
          <w:lang w:val="en-US" w:eastAsia="pt-BR"/>
        </w:rPr>
        <w:t>of the</w:t>
      </w:r>
      <w:r w:rsidR="00B8526C" w:rsidRPr="006A5CCA">
        <w:rPr>
          <w:rFonts w:ascii="Times New Roman" w:eastAsia="Times New Roman" w:hAnsi="Times New Roman" w:cs="Times New Roman"/>
          <w:sz w:val="24"/>
          <w:szCs w:val="24"/>
          <w:lang w:val="en-US" w:eastAsia="pt-BR"/>
        </w:rPr>
        <w:t xml:space="preserve"> Brazilian troops in Haiti. On t</w:t>
      </w:r>
      <w:r w:rsidRPr="006A5CCA">
        <w:rPr>
          <w:rFonts w:ascii="Times New Roman" w:eastAsia="Times New Roman" w:hAnsi="Times New Roman" w:cs="Times New Roman"/>
          <w:sz w:val="24"/>
          <w:szCs w:val="24"/>
          <w:lang w:val="en-US" w:eastAsia="pt-BR"/>
        </w:rPr>
        <w:t xml:space="preserve">he one hand, the </w:t>
      </w:r>
      <w:r w:rsidR="00B8526C" w:rsidRPr="006A5CCA">
        <w:rPr>
          <w:rFonts w:ascii="Times New Roman" w:eastAsia="Times New Roman" w:hAnsi="Times New Roman" w:cs="Times New Roman"/>
          <w:sz w:val="24"/>
          <w:szCs w:val="24"/>
          <w:lang w:val="en-US" w:eastAsia="pt-BR"/>
        </w:rPr>
        <w:t>doctrines of pacification and</w:t>
      </w:r>
      <w:r w:rsidRPr="006A5CCA">
        <w:rPr>
          <w:rFonts w:ascii="Times New Roman" w:eastAsia="Times New Roman" w:hAnsi="Times New Roman" w:cs="Times New Roman"/>
          <w:sz w:val="24"/>
          <w:szCs w:val="24"/>
          <w:lang w:val="en-US" w:eastAsia="pt-BR"/>
        </w:rPr>
        <w:t xml:space="preserve"> guarantee</w:t>
      </w:r>
      <w:r w:rsidR="00B8526C" w:rsidRPr="006A5CCA">
        <w:rPr>
          <w:rFonts w:ascii="Times New Roman" w:eastAsia="Times New Roman" w:hAnsi="Times New Roman" w:cs="Times New Roman"/>
          <w:sz w:val="24"/>
          <w:szCs w:val="24"/>
          <w:lang w:val="en-US" w:eastAsia="pt-BR"/>
        </w:rPr>
        <w:t xml:space="preserve"> of</w:t>
      </w:r>
      <w:r w:rsidRPr="006A5CCA">
        <w:rPr>
          <w:rFonts w:ascii="Times New Roman" w:eastAsia="Times New Roman" w:hAnsi="Times New Roman" w:cs="Times New Roman"/>
          <w:sz w:val="24"/>
          <w:szCs w:val="24"/>
          <w:lang w:val="en-US" w:eastAsia="pt-BR"/>
        </w:rPr>
        <w:t xml:space="preserve"> law and order</w:t>
      </w:r>
      <w:r w:rsidR="0057509D">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adopted by the first Brazilian contingents</w:t>
      </w:r>
      <w:r w:rsidR="0057509D">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h</w:t>
      </w:r>
      <w:r w:rsidR="00B8526C" w:rsidRPr="006A5CCA">
        <w:rPr>
          <w:rFonts w:ascii="Times New Roman" w:eastAsia="Times New Roman" w:hAnsi="Times New Roman" w:cs="Times New Roman"/>
          <w:sz w:val="24"/>
          <w:szCs w:val="24"/>
          <w:lang w:val="en-US" w:eastAsia="pt-BR"/>
        </w:rPr>
        <w:t xml:space="preserve">ave proved to be effective for </w:t>
      </w:r>
      <w:r w:rsidR="0057509D">
        <w:rPr>
          <w:rFonts w:ascii="Times New Roman" w:eastAsia="Times New Roman" w:hAnsi="Times New Roman" w:cs="Times New Roman"/>
          <w:sz w:val="24"/>
          <w:szCs w:val="24"/>
          <w:lang w:val="en-US" w:eastAsia="pt-BR"/>
        </w:rPr>
        <w:t>UN peace missions, i</w:t>
      </w:r>
      <w:r w:rsidR="00174EC8" w:rsidRPr="006A5CCA">
        <w:rPr>
          <w:rFonts w:ascii="Times New Roman" w:eastAsia="Times New Roman" w:hAnsi="Times New Roman" w:cs="Times New Roman"/>
          <w:sz w:val="24"/>
          <w:szCs w:val="24"/>
          <w:lang w:val="en-US" w:eastAsia="pt-BR"/>
        </w:rPr>
        <w:t>f they observe</w:t>
      </w:r>
      <w:r w:rsidRPr="006A5CCA">
        <w:rPr>
          <w:rFonts w:ascii="Times New Roman" w:eastAsia="Times New Roman" w:hAnsi="Times New Roman" w:cs="Times New Roman"/>
          <w:sz w:val="24"/>
          <w:szCs w:val="24"/>
          <w:lang w:val="en-US" w:eastAsia="pt-BR"/>
        </w:rPr>
        <w:t xml:space="preserve"> the conformity between the oper</w:t>
      </w:r>
      <w:r w:rsidR="00EB1D6F" w:rsidRPr="006A5CCA">
        <w:rPr>
          <w:rFonts w:ascii="Times New Roman" w:eastAsia="Times New Roman" w:hAnsi="Times New Roman" w:cs="Times New Roman"/>
          <w:sz w:val="24"/>
          <w:szCs w:val="24"/>
          <w:lang w:val="en-US" w:eastAsia="pt-BR"/>
        </w:rPr>
        <w:t>ating environment and reality</w:t>
      </w:r>
      <w:r w:rsidRPr="006A5CCA">
        <w:rPr>
          <w:rFonts w:ascii="Times New Roman" w:eastAsia="Times New Roman" w:hAnsi="Times New Roman" w:cs="Times New Roman"/>
          <w:sz w:val="24"/>
          <w:szCs w:val="24"/>
          <w:lang w:val="en-US" w:eastAsia="pt-BR"/>
        </w:rPr>
        <w:t xml:space="preserve"> which the troops were prepared. </w:t>
      </w:r>
    </w:p>
    <w:p w:rsidR="00832F64" w:rsidRPr="006A5CCA" w:rsidRDefault="0049242E" w:rsidP="00832F64">
      <w:pPr>
        <w:spacing w:before="120"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In the absence of a</w:t>
      </w:r>
      <w:r w:rsidR="00832F64" w:rsidRPr="006A5CCA">
        <w:rPr>
          <w:rFonts w:ascii="Times New Roman" w:eastAsia="Times New Roman" w:hAnsi="Times New Roman" w:cs="Times New Roman"/>
          <w:sz w:val="24"/>
          <w:szCs w:val="24"/>
          <w:lang w:val="en-US" w:eastAsia="pt-BR"/>
        </w:rPr>
        <w:t xml:space="preserve"> doctrine for actions under Chapter VII of the UN </w:t>
      </w:r>
      <w:r w:rsidR="00174EC8" w:rsidRPr="006A5CCA">
        <w:rPr>
          <w:rFonts w:ascii="Times New Roman" w:eastAsia="Times New Roman" w:hAnsi="Times New Roman" w:cs="Times New Roman"/>
          <w:sz w:val="24"/>
          <w:szCs w:val="24"/>
          <w:lang w:val="en-US" w:eastAsia="pt-BR"/>
        </w:rPr>
        <w:t>Charter</w:t>
      </w:r>
      <w:r w:rsidR="00832F64" w:rsidRPr="006A5CCA">
        <w:rPr>
          <w:rFonts w:ascii="Times New Roman" w:eastAsia="Times New Roman" w:hAnsi="Times New Roman" w:cs="Times New Roman"/>
          <w:sz w:val="24"/>
          <w:szCs w:val="24"/>
          <w:lang w:val="en-US" w:eastAsia="pt-BR"/>
        </w:rPr>
        <w:t xml:space="preserve">, the </w:t>
      </w:r>
      <w:r w:rsidRPr="006A5CCA">
        <w:rPr>
          <w:rFonts w:ascii="Times New Roman" w:eastAsia="Times New Roman" w:hAnsi="Times New Roman" w:cs="Times New Roman"/>
          <w:sz w:val="24"/>
          <w:szCs w:val="24"/>
          <w:lang w:val="en-US" w:eastAsia="pt-BR"/>
        </w:rPr>
        <w:t>expedient</w:t>
      </w:r>
      <w:r w:rsidR="00832F64" w:rsidRPr="006A5CCA">
        <w:rPr>
          <w:rFonts w:ascii="Times New Roman" w:eastAsia="Times New Roman" w:hAnsi="Times New Roman" w:cs="Times New Roman"/>
          <w:sz w:val="24"/>
          <w:szCs w:val="24"/>
          <w:lang w:val="en-US" w:eastAsia="pt-BR"/>
        </w:rPr>
        <w:t xml:space="preserve"> to domestic military doctrine (that is, the use of foundations and protocols of</w:t>
      </w:r>
      <w:r w:rsidRPr="006A5CCA">
        <w:rPr>
          <w:rFonts w:ascii="Times New Roman" w:eastAsia="Times New Roman" w:hAnsi="Times New Roman" w:cs="Times New Roman"/>
          <w:sz w:val="24"/>
          <w:szCs w:val="24"/>
          <w:lang w:val="en-US" w:eastAsia="pt-BR"/>
        </w:rPr>
        <w:t xml:space="preserve"> self</w:t>
      </w:r>
      <w:r w:rsidR="00832F64" w:rsidRPr="006A5CCA">
        <w:rPr>
          <w:rFonts w:ascii="Times New Roman" w:eastAsia="Times New Roman" w:hAnsi="Times New Roman" w:cs="Times New Roman"/>
          <w:sz w:val="24"/>
          <w:szCs w:val="24"/>
          <w:lang w:val="en-US" w:eastAsia="pt-BR"/>
        </w:rPr>
        <w:t xml:space="preserve"> expertise), even in the face of the similarities and differences of the Ha</w:t>
      </w:r>
      <w:r w:rsidRPr="006A5CCA">
        <w:rPr>
          <w:rFonts w:ascii="Times New Roman" w:eastAsia="Times New Roman" w:hAnsi="Times New Roman" w:cs="Times New Roman"/>
          <w:sz w:val="24"/>
          <w:szCs w:val="24"/>
          <w:lang w:val="en-US" w:eastAsia="pt-BR"/>
        </w:rPr>
        <w:t>itian scenario compared to the B</w:t>
      </w:r>
      <w:r w:rsidR="00832F64" w:rsidRPr="006A5CCA">
        <w:rPr>
          <w:rFonts w:ascii="Times New Roman" w:eastAsia="Times New Roman" w:hAnsi="Times New Roman" w:cs="Times New Roman"/>
          <w:sz w:val="24"/>
          <w:szCs w:val="24"/>
          <w:lang w:val="en-US" w:eastAsia="pt-BR"/>
        </w:rPr>
        <w:t>razilian reality, proved to be a wise decision.</w:t>
      </w:r>
      <w:r w:rsidRPr="006A5CCA">
        <w:rPr>
          <w:rFonts w:ascii="Times New Roman" w:eastAsia="Times New Roman" w:hAnsi="Times New Roman" w:cs="Times New Roman"/>
          <w:sz w:val="24"/>
          <w:szCs w:val="24"/>
          <w:lang w:val="en-US" w:eastAsia="pt-BR"/>
        </w:rPr>
        <w:t xml:space="preserve"> </w:t>
      </w:r>
      <w:r w:rsidR="00832F64" w:rsidRPr="006A5CCA">
        <w:rPr>
          <w:rFonts w:ascii="Times New Roman" w:eastAsia="Times New Roman" w:hAnsi="Times New Roman" w:cs="Times New Roman"/>
          <w:sz w:val="24"/>
          <w:szCs w:val="24"/>
          <w:lang w:val="en-US" w:eastAsia="pt-BR"/>
        </w:rPr>
        <w:t xml:space="preserve">On the other hand, there </w:t>
      </w:r>
      <w:r w:rsidRPr="006A5CCA">
        <w:rPr>
          <w:rFonts w:ascii="Times New Roman" w:eastAsia="Times New Roman" w:hAnsi="Times New Roman" w:cs="Times New Roman"/>
          <w:sz w:val="24"/>
          <w:szCs w:val="24"/>
          <w:lang w:val="en-US" w:eastAsia="pt-BR"/>
        </w:rPr>
        <w:t>was an improvement of the Brazilian</w:t>
      </w:r>
      <w:r w:rsidR="00832F64" w:rsidRPr="006A5CCA">
        <w:rPr>
          <w:rFonts w:ascii="Times New Roman" w:eastAsia="Times New Roman" w:hAnsi="Times New Roman" w:cs="Times New Roman"/>
          <w:sz w:val="24"/>
          <w:szCs w:val="24"/>
          <w:lang w:val="en-US" w:eastAsia="pt-BR"/>
        </w:rPr>
        <w:t xml:space="preserve"> </w:t>
      </w:r>
      <w:r w:rsidRPr="006A5CCA">
        <w:rPr>
          <w:rFonts w:ascii="Times New Roman" w:eastAsia="Times New Roman" w:hAnsi="Times New Roman" w:cs="Times New Roman"/>
          <w:sz w:val="24"/>
          <w:szCs w:val="24"/>
          <w:lang w:val="en-US" w:eastAsia="pt-BR"/>
        </w:rPr>
        <w:t xml:space="preserve">military </w:t>
      </w:r>
      <w:r w:rsidR="00832F64" w:rsidRPr="006A5CCA">
        <w:rPr>
          <w:rFonts w:ascii="Times New Roman" w:eastAsia="Times New Roman" w:hAnsi="Times New Roman" w:cs="Times New Roman"/>
          <w:sz w:val="24"/>
          <w:szCs w:val="24"/>
          <w:lang w:val="en-US" w:eastAsia="pt-BR"/>
        </w:rPr>
        <w:t>techniqu</w:t>
      </w:r>
      <w:r w:rsidRPr="006A5CCA">
        <w:rPr>
          <w:rFonts w:ascii="Times New Roman" w:eastAsia="Times New Roman" w:hAnsi="Times New Roman" w:cs="Times New Roman"/>
          <w:sz w:val="24"/>
          <w:szCs w:val="24"/>
          <w:lang w:val="en-US" w:eastAsia="pt-BR"/>
        </w:rPr>
        <w:t>es</w:t>
      </w:r>
      <w:r w:rsidR="00EB1D6F" w:rsidRPr="006A5CCA">
        <w:rPr>
          <w:rFonts w:ascii="Times New Roman" w:eastAsia="Times New Roman" w:hAnsi="Times New Roman" w:cs="Times New Roman"/>
          <w:sz w:val="24"/>
          <w:szCs w:val="24"/>
          <w:lang w:val="en-US" w:eastAsia="pt-BR"/>
        </w:rPr>
        <w:t>.</w:t>
      </w:r>
      <w:r w:rsidR="00832F64" w:rsidRPr="006A5CCA">
        <w:rPr>
          <w:rFonts w:ascii="Times New Roman" w:eastAsia="Times New Roman" w:hAnsi="Times New Roman" w:cs="Times New Roman"/>
          <w:sz w:val="24"/>
          <w:szCs w:val="24"/>
          <w:lang w:val="en-US" w:eastAsia="pt-BR"/>
        </w:rPr>
        <w:t xml:space="preserve"> </w:t>
      </w:r>
      <w:r w:rsidR="00EB1D6F" w:rsidRPr="006A5CCA">
        <w:rPr>
          <w:rFonts w:ascii="Times New Roman" w:eastAsia="Times New Roman" w:hAnsi="Times New Roman" w:cs="Times New Roman"/>
          <w:sz w:val="24"/>
          <w:szCs w:val="24"/>
          <w:lang w:val="en-US" w:eastAsia="pt-BR"/>
        </w:rPr>
        <w:t xml:space="preserve">This techniques </w:t>
      </w:r>
      <w:r w:rsidR="007C2F66" w:rsidRPr="006A5CCA">
        <w:rPr>
          <w:rFonts w:ascii="Times New Roman" w:eastAsia="Times New Roman" w:hAnsi="Times New Roman" w:cs="Times New Roman"/>
          <w:sz w:val="24"/>
          <w:szCs w:val="24"/>
          <w:lang w:val="en-US" w:eastAsia="pt-BR"/>
        </w:rPr>
        <w:t xml:space="preserve">operated by the </w:t>
      </w:r>
      <w:r w:rsidR="00EB1D6F" w:rsidRPr="006A5CCA">
        <w:rPr>
          <w:rFonts w:ascii="Times New Roman" w:eastAsia="Times New Roman" w:hAnsi="Times New Roman" w:cs="Times New Roman"/>
          <w:sz w:val="24"/>
          <w:szCs w:val="24"/>
          <w:lang w:val="en-US" w:eastAsia="pt-BR"/>
        </w:rPr>
        <w:t>Brazilian</w:t>
      </w:r>
      <w:r w:rsidR="00832F64" w:rsidRPr="006A5CCA">
        <w:rPr>
          <w:rFonts w:ascii="Times New Roman" w:eastAsia="Times New Roman" w:hAnsi="Times New Roman" w:cs="Times New Roman"/>
          <w:sz w:val="24"/>
          <w:szCs w:val="24"/>
          <w:lang w:val="en-US" w:eastAsia="pt-BR"/>
        </w:rPr>
        <w:t xml:space="preserve"> </w:t>
      </w:r>
      <w:r w:rsidR="00174EC8" w:rsidRPr="006A5CCA">
        <w:rPr>
          <w:rFonts w:ascii="Times New Roman" w:eastAsia="Times New Roman" w:hAnsi="Times New Roman" w:cs="Times New Roman"/>
          <w:sz w:val="24"/>
          <w:szCs w:val="24"/>
          <w:lang w:val="en-US" w:eastAsia="pt-BR"/>
        </w:rPr>
        <w:t xml:space="preserve">Joint </w:t>
      </w:r>
      <w:r w:rsidR="00832F64" w:rsidRPr="006A5CCA">
        <w:rPr>
          <w:rFonts w:ascii="Times New Roman" w:eastAsia="Times New Roman" w:hAnsi="Times New Roman" w:cs="Times New Roman"/>
          <w:sz w:val="24"/>
          <w:szCs w:val="24"/>
          <w:lang w:val="en-US" w:eastAsia="pt-BR"/>
        </w:rPr>
        <w:t xml:space="preserve">Center of </w:t>
      </w:r>
      <w:r w:rsidR="00EB1D6F" w:rsidRPr="006A5CCA">
        <w:rPr>
          <w:rFonts w:ascii="Times New Roman" w:eastAsia="Times New Roman" w:hAnsi="Times New Roman" w:cs="Times New Roman"/>
          <w:sz w:val="24"/>
          <w:szCs w:val="24"/>
          <w:lang w:val="en-US" w:eastAsia="pt-BR"/>
        </w:rPr>
        <w:t>Peacekeeping Operations</w:t>
      </w:r>
      <w:r w:rsidR="00832F64" w:rsidRPr="006A5CCA">
        <w:rPr>
          <w:rFonts w:ascii="Times New Roman" w:eastAsia="Times New Roman" w:hAnsi="Times New Roman" w:cs="Times New Roman"/>
          <w:sz w:val="24"/>
          <w:szCs w:val="24"/>
          <w:lang w:val="en-US" w:eastAsia="pt-BR"/>
        </w:rPr>
        <w:t>, came to suit</w:t>
      </w:r>
      <w:r w:rsidR="007C2F66" w:rsidRPr="006A5CCA">
        <w:rPr>
          <w:rFonts w:ascii="Times New Roman" w:eastAsia="Times New Roman" w:hAnsi="Times New Roman" w:cs="Times New Roman"/>
          <w:sz w:val="24"/>
          <w:szCs w:val="24"/>
          <w:lang w:val="en-US" w:eastAsia="pt-BR"/>
        </w:rPr>
        <w:t xml:space="preserve"> to</w:t>
      </w:r>
      <w:r w:rsidR="00832F64" w:rsidRPr="006A5CCA">
        <w:rPr>
          <w:rFonts w:ascii="Times New Roman" w:eastAsia="Times New Roman" w:hAnsi="Times New Roman" w:cs="Times New Roman"/>
          <w:sz w:val="24"/>
          <w:szCs w:val="24"/>
          <w:lang w:val="en-US" w:eastAsia="pt-BR"/>
        </w:rPr>
        <w:t xml:space="preserve"> the doctrinal reality</w:t>
      </w:r>
      <w:r w:rsidR="007C2F66" w:rsidRPr="006A5CCA">
        <w:rPr>
          <w:rFonts w:ascii="Times New Roman" w:eastAsia="Times New Roman" w:hAnsi="Times New Roman" w:cs="Times New Roman"/>
          <w:sz w:val="24"/>
          <w:szCs w:val="24"/>
          <w:lang w:val="en-US" w:eastAsia="pt-BR"/>
        </w:rPr>
        <w:t xml:space="preserve"> of</w:t>
      </w:r>
      <w:r w:rsidR="00832F64" w:rsidRPr="006A5CCA">
        <w:rPr>
          <w:rFonts w:ascii="Times New Roman" w:eastAsia="Times New Roman" w:hAnsi="Times New Roman" w:cs="Times New Roman"/>
          <w:sz w:val="24"/>
          <w:szCs w:val="24"/>
          <w:lang w:val="en-US" w:eastAsia="pt-BR"/>
        </w:rPr>
        <w:t xml:space="preserve"> United Nations in terms of its peace </w:t>
      </w:r>
      <w:r w:rsidR="00385609" w:rsidRPr="006A5CCA">
        <w:rPr>
          <w:rFonts w:ascii="Times New Roman" w:eastAsia="Times New Roman" w:hAnsi="Times New Roman" w:cs="Times New Roman"/>
          <w:sz w:val="24"/>
          <w:szCs w:val="24"/>
          <w:lang w:val="en-US" w:eastAsia="pt-BR"/>
        </w:rPr>
        <w:t>missions. This evolution is shown</w:t>
      </w:r>
      <w:r w:rsidR="00832F64" w:rsidRPr="006A5CCA">
        <w:rPr>
          <w:rFonts w:ascii="Times New Roman" w:eastAsia="Times New Roman" w:hAnsi="Times New Roman" w:cs="Times New Roman"/>
          <w:sz w:val="24"/>
          <w:szCs w:val="24"/>
          <w:lang w:val="en-US" w:eastAsia="pt-BR"/>
        </w:rPr>
        <w:t xml:space="preserve"> in the way each fina</w:t>
      </w:r>
      <w:r w:rsidR="00385609" w:rsidRPr="006A5CCA">
        <w:rPr>
          <w:rFonts w:ascii="Times New Roman" w:eastAsia="Times New Roman" w:hAnsi="Times New Roman" w:cs="Times New Roman"/>
          <w:sz w:val="24"/>
          <w:szCs w:val="24"/>
          <w:lang w:val="en-US" w:eastAsia="pt-BR"/>
        </w:rPr>
        <w:t xml:space="preserve">l report of </w:t>
      </w:r>
      <w:r w:rsidR="00174EC8" w:rsidRPr="006A5CCA">
        <w:rPr>
          <w:rFonts w:ascii="Times New Roman" w:eastAsia="Times New Roman" w:hAnsi="Times New Roman" w:cs="Times New Roman"/>
          <w:sz w:val="24"/>
          <w:szCs w:val="24"/>
          <w:lang w:val="en-US" w:eastAsia="pt-BR"/>
        </w:rPr>
        <w:t>de</w:t>
      </w:r>
      <w:r w:rsidR="00385609" w:rsidRPr="006A5CCA">
        <w:rPr>
          <w:rFonts w:ascii="Times New Roman" w:eastAsia="Times New Roman" w:hAnsi="Times New Roman" w:cs="Times New Roman"/>
          <w:sz w:val="24"/>
          <w:szCs w:val="24"/>
          <w:lang w:val="en-US" w:eastAsia="pt-BR"/>
        </w:rPr>
        <w:t>ployment described</w:t>
      </w:r>
      <w:r w:rsidR="00832F64" w:rsidRPr="006A5CCA">
        <w:rPr>
          <w:rFonts w:ascii="Times New Roman" w:eastAsia="Times New Roman" w:hAnsi="Times New Roman" w:cs="Times New Roman"/>
          <w:sz w:val="24"/>
          <w:szCs w:val="24"/>
          <w:lang w:val="en-US" w:eastAsia="pt-BR"/>
        </w:rPr>
        <w:t xml:space="preserve"> the various operational situations, mainly regarding the approach to civil affairs and civil-military coordination activities.</w:t>
      </w:r>
    </w:p>
    <w:p w:rsidR="0032502B" w:rsidRPr="006A5CCA" w:rsidRDefault="0032502B" w:rsidP="0032502B">
      <w:pPr>
        <w:spacing w:before="120"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 xml:space="preserve">Finally, it is important to add that the general improvement in the security perception </w:t>
      </w:r>
      <w:r w:rsidR="00223353" w:rsidRPr="006A5CCA">
        <w:rPr>
          <w:rFonts w:ascii="Times New Roman" w:eastAsia="Times New Roman" w:hAnsi="Times New Roman" w:cs="Times New Roman"/>
          <w:sz w:val="24"/>
          <w:szCs w:val="24"/>
          <w:lang w:val="en-US" w:eastAsia="pt-BR"/>
        </w:rPr>
        <w:t>can be reflected in</w:t>
      </w:r>
      <w:r w:rsidRPr="006A5CCA">
        <w:rPr>
          <w:rFonts w:ascii="Times New Roman" w:eastAsia="Times New Roman" w:hAnsi="Times New Roman" w:cs="Times New Roman"/>
          <w:sz w:val="24"/>
          <w:szCs w:val="24"/>
          <w:lang w:val="en-US" w:eastAsia="pt-BR"/>
        </w:rPr>
        <w:t xml:space="preserve"> a renewed acceptance of the security forces of the State by the Haitian people. However, if anomie</w:t>
      </w:r>
      <w:r w:rsidR="008F1634" w:rsidRPr="006A5CCA">
        <w:rPr>
          <w:rFonts w:ascii="Times New Roman" w:eastAsia="Times New Roman" w:hAnsi="Times New Roman" w:cs="Times New Roman"/>
          <w:sz w:val="24"/>
          <w:szCs w:val="24"/>
          <w:lang w:val="en-US" w:eastAsia="pt-BR"/>
        </w:rPr>
        <w:t xml:space="preserve"> will persist</w:t>
      </w:r>
      <w:r w:rsidRPr="006A5CCA">
        <w:rPr>
          <w:rFonts w:ascii="Times New Roman" w:eastAsia="Times New Roman" w:hAnsi="Times New Roman" w:cs="Times New Roman"/>
          <w:sz w:val="24"/>
          <w:szCs w:val="24"/>
          <w:lang w:val="en-US" w:eastAsia="pt-BR"/>
        </w:rPr>
        <w:t>, the trend is that Haitian society create</w:t>
      </w:r>
      <w:r w:rsidR="00174EC8" w:rsidRPr="006A5CCA">
        <w:rPr>
          <w:rFonts w:ascii="Times New Roman" w:eastAsia="Times New Roman" w:hAnsi="Times New Roman" w:cs="Times New Roman"/>
          <w:sz w:val="24"/>
          <w:szCs w:val="24"/>
          <w:lang w:val="en-US" w:eastAsia="pt-BR"/>
        </w:rPr>
        <w:t>s</w:t>
      </w:r>
      <w:r w:rsidRPr="006A5CCA">
        <w:rPr>
          <w:rFonts w:ascii="Times New Roman" w:eastAsia="Times New Roman" w:hAnsi="Times New Roman" w:cs="Times New Roman"/>
          <w:sz w:val="24"/>
          <w:szCs w:val="24"/>
          <w:lang w:val="en-US" w:eastAsia="pt-BR"/>
        </w:rPr>
        <w:t xml:space="preserve"> dysfunctional links with its international partners becoming d</w:t>
      </w:r>
      <w:r w:rsidR="0073496D" w:rsidRPr="006A5CCA">
        <w:rPr>
          <w:rFonts w:ascii="Times New Roman" w:eastAsia="Times New Roman" w:hAnsi="Times New Roman" w:cs="Times New Roman"/>
          <w:sz w:val="24"/>
          <w:szCs w:val="24"/>
          <w:lang w:val="en-US" w:eastAsia="pt-BR"/>
        </w:rPr>
        <w:t>ependent on actions of MINUSTAH in promoting the</w:t>
      </w:r>
      <w:r w:rsidRPr="006A5CCA">
        <w:rPr>
          <w:rFonts w:ascii="Times New Roman" w:eastAsia="Times New Roman" w:hAnsi="Times New Roman" w:cs="Times New Roman"/>
          <w:sz w:val="24"/>
          <w:szCs w:val="24"/>
          <w:lang w:val="en-US" w:eastAsia="pt-BR"/>
        </w:rPr>
        <w:t xml:space="preserve"> </w:t>
      </w:r>
      <w:r w:rsidR="0073496D" w:rsidRPr="006A5CCA">
        <w:rPr>
          <w:rFonts w:ascii="Times New Roman" w:eastAsia="Times New Roman" w:hAnsi="Times New Roman" w:cs="Times New Roman"/>
          <w:sz w:val="24"/>
          <w:szCs w:val="24"/>
          <w:lang w:val="en-US" w:eastAsia="pt-BR"/>
        </w:rPr>
        <w:t>social order at each electoral</w:t>
      </w:r>
      <w:r w:rsidRPr="006A5CCA">
        <w:rPr>
          <w:rFonts w:ascii="Times New Roman" w:eastAsia="Times New Roman" w:hAnsi="Times New Roman" w:cs="Times New Roman"/>
          <w:sz w:val="24"/>
          <w:szCs w:val="24"/>
          <w:lang w:val="en-US" w:eastAsia="pt-BR"/>
        </w:rPr>
        <w:t xml:space="preserve"> period. The instability of the electoral process demand continued attention. However, Brazilian army officers who worked on MINUSTAH until 2014 declare</w:t>
      </w:r>
      <w:r w:rsidR="00521C7D">
        <w:rPr>
          <w:rFonts w:ascii="Times New Roman" w:eastAsia="Times New Roman" w:hAnsi="Times New Roman" w:cs="Times New Roman"/>
          <w:sz w:val="24"/>
          <w:szCs w:val="24"/>
          <w:lang w:val="en-US" w:eastAsia="pt-BR"/>
        </w:rPr>
        <w:t>d</w:t>
      </w:r>
      <w:r w:rsidRPr="006A5CCA">
        <w:rPr>
          <w:rFonts w:ascii="Times New Roman" w:eastAsia="Times New Roman" w:hAnsi="Times New Roman" w:cs="Times New Roman"/>
          <w:sz w:val="24"/>
          <w:szCs w:val="24"/>
          <w:lang w:val="en-US" w:eastAsia="pt-BR"/>
        </w:rPr>
        <w:t xml:space="preserve"> </w:t>
      </w:r>
      <w:r w:rsidR="00521C7D">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in informal conversations</w:t>
      </w:r>
      <w:r w:rsidR="00521C7D">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that now is the time for withdrawal of UN peacekeeping forces in Haiti.</w:t>
      </w:r>
    </w:p>
    <w:p w:rsidR="0032502B" w:rsidRPr="006A5CCA" w:rsidRDefault="00F11F6B" w:rsidP="0032502B">
      <w:pPr>
        <w:spacing w:before="120" w:after="0" w:line="240" w:lineRule="auto"/>
        <w:ind w:firstLine="709"/>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lastRenderedPageBreak/>
        <w:t xml:space="preserve">Such point of </w:t>
      </w:r>
      <w:r w:rsidR="00B730C0" w:rsidRPr="006A5CCA">
        <w:rPr>
          <w:rFonts w:ascii="Times New Roman" w:eastAsia="Times New Roman" w:hAnsi="Times New Roman" w:cs="Times New Roman"/>
          <w:sz w:val="24"/>
          <w:szCs w:val="24"/>
          <w:lang w:val="en-US" w:eastAsia="pt-BR"/>
        </w:rPr>
        <w:t>view find</w:t>
      </w:r>
      <w:r>
        <w:rPr>
          <w:rFonts w:ascii="Times New Roman" w:eastAsia="Times New Roman" w:hAnsi="Times New Roman" w:cs="Times New Roman"/>
          <w:sz w:val="24"/>
          <w:szCs w:val="24"/>
          <w:lang w:val="en-US" w:eastAsia="pt-BR"/>
        </w:rPr>
        <w:t>s</w:t>
      </w:r>
      <w:r w:rsidR="0032502B" w:rsidRPr="006A5CCA">
        <w:rPr>
          <w:rFonts w:ascii="Times New Roman" w:eastAsia="Times New Roman" w:hAnsi="Times New Roman" w:cs="Times New Roman"/>
          <w:sz w:val="24"/>
          <w:szCs w:val="24"/>
          <w:lang w:val="en-US" w:eastAsia="pt-BR"/>
        </w:rPr>
        <w:t xml:space="preserve"> resonance in the policy </w:t>
      </w:r>
      <w:r w:rsidR="00B730C0" w:rsidRPr="006A5CCA">
        <w:rPr>
          <w:rFonts w:ascii="Times New Roman" w:eastAsia="Times New Roman" w:hAnsi="Times New Roman" w:cs="Times New Roman"/>
          <w:sz w:val="24"/>
          <w:szCs w:val="24"/>
          <w:lang w:val="en-US" w:eastAsia="pt-BR"/>
        </w:rPr>
        <w:t>of the United Nations for Haiti. S</w:t>
      </w:r>
      <w:r w:rsidR="0032502B" w:rsidRPr="006A5CCA">
        <w:rPr>
          <w:rFonts w:ascii="Times New Roman" w:eastAsia="Times New Roman" w:hAnsi="Times New Roman" w:cs="Times New Roman"/>
          <w:sz w:val="24"/>
          <w:szCs w:val="24"/>
          <w:lang w:val="en-US" w:eastAsia="pt-BR"/>
        </w:rPr>
        <w:t xml:space="preserve">ince October 2012 the UN has promoted the reduction of the military contingent of MINUSTAH. Between October 2012 and October 2013 the military personnel has been reduced from 6,270 to 5,021 men and women agents. On 18 March 2015, the UNSC authorized further reduction of military personnel to 2,370 agents from June 2015. </w:t>
      </w:r>
    </w:p>
    <w:p w:rsidR="0032502B" w:rsidRPr="006A5CCA" w:rsidRDefault="006B434E" w:rsidP="0032502B">
      <w:pPr>
        <w:spacing w:before="120"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In g</w:t>
      </w:r>
      <w:r w:rsidR="0032502B" w:rsidRPr="006A5CCA">
        <w:rPr>
          <w:rFonts w:ascii="Times New Roman" w:eastAsia="Times New Roman" w:hAnsi="Times New Roman" w:cs="Times New Roman"/>
          <w:sz w:val="24"/>
          <w:szCs w:val="24"/>
          <w:lang w:val="en-US" w:eastAsia="pt-BR"/>
        </w:rPr>
        <w:t xml:space="preserve">eneral, the process of reduction of the United Nations </w:t>
      </w:r>
      <w:r w:rsidR="00174EC8" w:rsidRPr="006A5CCA">
        <w:rPr>
          <w:rFonts w:ascii="Times New Roman" w:eastAsia="Times New Roman" w:hAnsi="Times New Roman" w:cs="Times New Roman"/>
          <w:sz w:val="24"/>
          <w:szCs w:val="24"/>
          <w:lang w:val="en-US" w:eastAsia="pt-BR"/>
        </w:rPr>
        <w:t xml:space="preserve">military personnel in Haiti </w:t>
      </w:r>
      <w:r w:rsidR="0032502B" w:rsidRPr="006A5CCA">
        <w:rPr>
          <w:rFonts w:ascii="Times New Roman" w:eastAsia="Times New Roman" w:hAnsi="Times New Roman" w:cs="Times New Roman"/>
          <w:sz w:val="24"/>
          <w:szCs w:val="24"/>
          <w:lang w:val="en-US" w:eastAsia="pt-BR"/>
        </w:rPr>
        <w:t>shows that the mission as a whole has been successful in ensuring the secure and stable environment and in promoting the strengthening of the institutions of the Haitian State. The activities of the Brazilian troops under MINUSTAH encouraged changes in attitudes of the population with respect to gan</w:t>
      </w:r>
      <w:r w:rsidR="00B730C0" w:rsidRPr="006A5CCA">
        <w:rPr>
          <w:rFonts w:ascii="Times New Roman" w:eastAsia="Times New Roman" w:hAnsi="Times New Roman" w:cs="Times New Roman"/>
          <w:sz w:val="24"/>
          <w:szCs w:val="24"/>
          <w:lang w:val="en-US" w:eastAsia="pt-BR"/>
        </w:rPr>
        <w:t>gs and gave support to the</w:t>
      </w:r>
      <w:r w:rsidR="0032502B" w:rsidRPr="006A5CCA">
        <w:rPr>
          <w:rFonts w:ascii="Times New Roman" w:eastAsia="Times New Roman" w:hAnsi="Times New Roman" w:cs="Times New Roman"/>
          <w:sz w:val="24"/>
          <w:szCs w:val="24"/>
          <w:lang w:val="en-US" w:eastAsia="pt-BR"/>
        </w:rPr>
        <w:t xml:space="preserve"> strengthening</w:t>
      </w:r>
      <w:r w:rsidR="00B730C0" w:rsidRPr="006A5CCA">
        <w:rPr>
          <w:rFonts w:ascii="Times New Roman" w:eastAsia="Times New Roman" w:hAnsi="Times New Roman" w:cs="Times New Roman"/>
          <w:sz w:val="24"/>
          <w:szCs w:val="24"/>
          <w:lang w:val="en-US" w:eastAsia="pt-BR"/>
        </w:rPr>
        <w:t xml:space="preserve"> of the</w:t>
      </w:r>
      <w:r w:rsidR="0032502B" w:rsidRPr="006A5CCA">
        <w:rPr>
          <w:rFonts w:ascii="Times New Roman" w:eastAsia="Times New Roman" w:hAnsi="Times New Roman" w:cs="Times New Roman"/>
          <w:sz w:val="24"/>
          <w:szCs w:val="24"/>
          <w:lang w:val="en-US" w:eastAsia="pt-BR"/>
        </w:rPr>
        <w:t xml:space="preserve"> Haitian institutions. </w:t>
      </w:r>
    </w:p>
    <w:p w:rsidR="00053F31" w:rsidRPr="006A5CCA" w:rsidRDefault="00B730C0" w:rsidP="00053F31">
      <w:pPr>
        <w:spacing w:before="120" w:after="0" w:line="240" w:lineRule="auto"/>
        <w:ind w:firstLine="708"/>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In summary, the strategies</w:t>
      </w:r>
      <w:r w:rsidR="00832F64" w:rsidRPr="006A5CCA">
        <w:rPr>
          <w:rFonts w:ascii="Times New Roman" w:eastAsia="Times New Roman" w:hAnsi="Times New Roman" w:cs="Times New Roman"/>
          <w:sz w:val="24"/>
          <w:szCs w:val="24"/>
          <w:lang w:val="en-US" w:eastAsia="pt-BR"/>
        </w:rPr>
        <w:t xml:space="preserve"> developed by </w:t>
      </w:r>
      <w:r w:rsidR="00713CF1" w:rsidRPr="006A5CCA">
        <w:rPr>
          <w:rFonts w:ascii="Times New Roman" w:eastAsia="Times New Roman" w:hAnsi="Times New Roman" w:cs="Times New Roman"/>
          <w:sz w:val="24"/>
          <w:szCs w:val="24"/>
          <w:lang w:val="en-US" w:eastAsia="pt-BR"/>
        </w:rPr>
        <w:t xml:space="preserve">the </w:t>
      </w:r>
      <w:r w:rsidR="00832F64" w:rsidRPr="006A5CCA">
        <w:rPr>
          <w:rFonts w:ascii="Times New Roman" w:eastAsia="Times New Roman" w:hAnsi="Times New Roman" w:cs="Times New Roman"/>
          <w:sz w:val="24"/>
          <w:szCs w:val="24"/>
          <w:lang w:val="en-US" w:eastAsia="pt-BR"/>
        </w:rPr>
        <w:t xml:space="preserve">Brazilian military in Haiti contributed to the success of the MINUSTAH. </w:t>
      </w:r>
      <w:r w:rsidR="00053F31" w:rsidRPr="006A5CCA">
        <w:rPr>
          <w:rFonts w:ascii="Times New Roman" w:eastAsia="Times New Roman" w:hAnsi="Times New Roman" w:cs="Times New Roman"/>
          <w:sz w:val="24"/>
          <w:szCs w:val="24"/>
          <w:lang w:val="en-US" w:eastAsia="pt-BR"/>
        </w:rPr>
        <w:t xml:space="preserve">The actions of the Brazilian troops in Haiti </w:t>
      </w:r>
      <w:r w:rsidR="00174EC8" w:rsidRPr="006A5CCA">
        <w:rPr>
          <w:rFonts w:ascii="Times New Roman" w:eastAsia="Times New Roman" w:hAnsi="Times New Roman" w:cs="Times New Roman"/>
          <w:sz w:val="24"/>
          <w:szCs w:val="24"/>
          <w:lang w:val="en-US" w:eastAsia="pt-BR"/>
        </w:rPr>
        <w:t>were</w:t>
      </w:r>
      <w:r w:rsidR="00053F31" w:rsidRPr="006A5CCA">
        <w:rPr>
          <w:rFonts w:ascii="Times New Roman" w:eastAsia="Times New Roman" w:hAnsi="Times New Roman" w:cs="Times New Roman"/>
          <w:sz w:val="24"/>
          <w:szCs w:val="24"/>
          <w:lang w:val="en-US" w:eastAsia="pt-BR"/>
        </w:rPr>
        <w:t xml:space="preserve"> </w:t>
      </w:r>
      <w:r w:rsidR="00A82ECB" w:rsidRPr="006A5CCA">
        <w:rPr>
          <w:rFonts w:ascii="Times New Roman" w:eastAsia="Times New Roman" w:hAnsi="Times New Roman" w:cs="Times New Roman"/>
          <w:sz w:val="24"/>
          <w:szCs w:val="24"/>
          <w:lang w:val="en-US" w:eastAsia="pt-BR"/>
        </w:rPr>
        <w:t>crucial</w:t>
      </w:r>
      <w:r w:rsidR="00053F31" w:rsidRPr="006A5CCA">
        <w:rPr>
          <w:rFonts w:ascii="Times New Roman" w:eastAsia="Times New Roman" w:hAnsi="Times New Roman" w:cs="Times New Roman"/>
          <w:sz w:val="24"/>
          <w:szCs w:val="24"/>
          <w:lang w:val="en-US" w:eastAsia="pt-BR"/>
        </w:rPr>
        <w:t xml:space="preserve"> for the social stabilization. The</w:t>
      </w:r>
      <w:r w:rsidR="00A82ECB" w:rsidRPr="006A5CCA">
        <w:rPr>
          <w:rFonts w:ascii="Times New Roman" w:eastAsia="Times New Roman" w:hAnsi="Times New Roman" w:cs="Times New Roman"/>
          <w:sz w:val="24"/>
          <w:szCs w:val="24"/>
          <w:lang w:val="en-US" w:eastAsia="pt-BR"/>
        </w:rPr>
        <w:t xml:space="preserve"> Brazilian way of applying</w:t>
      </w:r>
      <w:r w:rsidR="00053F31" w:rsidRPr="006A5CCA">
        <w:rPr>
          <w:rFonts w:ascii="Times New Roman" w:eastAsia="Times New Roman" w:hAnsi="Times New Roman" w:cs="Times New Roman"/>
          <w:sz w:val="24"/>
          <w:szCs w:val="24"/>
          <w:lang w:val="en-US" w:eastAsia="pt-BR"/>
        </w:rPr>
        <w:t xml:space="preserve"> military action with humanitarian goals pr</w:t>
      </w:r>
      <w:r w:rsidR="00764C0B" w:rsidRPr="006A5CCA">
        <w:rPr>
          <w:rFonts w:ascii="Times New Roman" w:eastAsia="Times New Roman" w:hAnsi="Times New Roman" w:cs="Times New Roman"/>
          <w:sz w:val="24"/>
          <w:szCs w:val="24"/>
          <w:lang w:val="en-US" w:eastAsia="pt-BR"/>
        </w:rPr>
        <w:t>oved to be a way of</w:t>
      </w:r>
      <w:r w:rsidR="001718FA" w:rsidRPr="006A5CCA">
        <w:rPr>
          <w:rFonts w:ascii="Times New Roman" w:eastAsia="Times New Roman" w:hAnsi="Times New Roman" w:cs="Times New Roman"/>
          <w:sz w:val="24"/>
          <w:szCs w:val="24"/>
          <w:lang w:val="en-US" w:eastAsia="pt-BR"/>
        </w:rPr>
        <w:t xml:space="preserve"> </w:t>
      </w:r>
      <w:r w:rsidR="00053F31" w:rsidRPr="006A5CCA">
        <w:rPr>
          <w:rFonts w:ascii="Times New Roman" w:eastAsia="Times New Roman" w:hAnsi="Times New Roman" w:cs="Times New Roman"/>
          <w:sz w:val="24"/>
          <w:szCs w:val="24"/>
          <w:lang w:val="en-US" w:eastAsia="pt-BR"/>
        </w:rPr>
        <w:t>coadun</w:t>
      </w:r>
      <w:r w:rsidR="00764C0B" w:rsidRPr="006A5CCA">
        <w:rPr>
          <w:rFonts w:ascii="Times New Roman" w:eastAsia="Times New Roman" w:hAnsi="Times New Roman" w:cs="Times New Roman"/>
          <w:sz w:val="24"/>
          <w:szCs w:val="24"/>
          <w:lang w:val="en-US" w:eastAsia="pt-BR"/>
        </w:rPr>
        <w:t>ating</w:t>
      </w:r>
      <w:r w:rsidR="00053F31" w:rsidRPr="006A5CCA">
        <w:rPr>
          <w:rFonts w:ascii="Times New Roman" w:eastAsia="Times New Roman" w:hAnsi="Times New Roman" w:cs="Times New Roman"/>
          <w:sz w:val="24"/>
          <w:szCs w:val="24"/>
          <w:lang w:val="en-US" w:eastAsia="pt-BR"/>
        </w:rPr>
        <w:t xml:space="preserve"> international help with</w:t>
      </w:r>
      <w:r w:rsidR="00764C0B" w:rsidRPr="006A5CCA">
        <w:rPr>
          <w:rFonts w:ascii="Times New Roman" w:eastAsia="Times New Roman" w:hAnsi="Times New Roman" w:cs="Times New Roman"/>
          <w:sz w:val="24"/>
          <w:szCs w:val="24"/>
          <w:lang w:val="en-US" w:eastAsia="pt-BR"/>
        </w:rPr>
        <w:t xml:space="preserve"> country specific characteristics. A</w:t>
      </w:r>
      <w:r w:rsidR="00A82ECB" w:rsidRPr="006A5CCA">
        <w:rPr>
          <w:rFonts w:ascii="Times New Roman" w:eastAsia="Times New Roman" w:hAnsi="Times New Roman" w:cs="Times New Roman"/>
          <w:sz w:val="24"/>
          <w:szCs w:val="24"/>
          <w:lang w:val="en-US" w:eastAsia="pt-BR"/>
        </w:rPr>
        <w:t>s a secondary effect,</w:t>
      </w:r>
      <w:r w:rsidR="00764C0B" w:rsidRPr="006A5CCA">
        <w:rPr>
          <w:rFonts w:ascii="Times New Roman" w:eastAsia="Times New Roman" w:hAnsi="Times New Roman" w:cs="Times New Roman"/>
          <w:sz w:val="24"/>
          <w:szCs w:val="24"/>
          <w:lang w:val="en-US" w:eastAsia="pt-BR"/>
        </w:rPr>
        <w:t xml:space="preserve"> this </w:t>
      </w:r>
      <w:r w:rsidR="006B434E" w:rsidRPr="006A5CCA">
        <w:rPr>
          <w:rFonts w:ascii="Times New Roman" w:eastAsia="Times New Roman" w:hAnsi="Times New Roman" w:cs="Times New Roman"/>
          <w:sz w:val="24"/>
          <w:szCs w:val="24"/>
          <w:lang w:val="en-US" w:eastAsia="pt-BR"/>
        </w:rPr>
        <w:t>effort has</w:t>
      </w:r>
      <w:r w:rsidR="00764C0B" w:rsidRPr="006A5CCA">
        <w:rPr>
          <w:rFonts w:ascii="Times New Roman" w:eastAsia="Times New Roman" w:hAnsi="Times New Roman" w:cs="Times New Roman"/>
          <w:sz w:val="24"/>
          <w:szCs w:val="24"/>
          <w:lang w:val="en-US" w:eastAsia="pt-BR"/>
        </w:rPr>
        <w:t xml:space="preserve"> </w:t>
      </w:r>
      <w:r w:rsidR="00A82ECB" w:rsidRPr="006A5CCA">
        <w:rPr>
          <w:rFonts w:ascii="Times New Roman" w:eastAsia="Times New Roman" w:hAnsi="Times New Roman" w:cs="Times New Roman"/>
          <w:sz w:val="24"/>
          <w:szCs w:val="24"/>
          <w:lang w:val="en-US" w:eastAsia="pt-BR"/>
        </w:rPr>
        <w:t>enable</w:t>
      </w:r>
      <w:r w:rsidR="006B434E" w:rsidRPr="006A5CCA">
        <w:rPr>
          <w:rFonts w:ascii="Times New Roman" w:eastAsia="Times New Roman" w:hAnsi="Times New Roman" w:cs="Times New Roman"/>
          <w:sz w:val="24"/>
          <w:szCs w:val="24"/>
          <w:lang w:val="en-US" w:eastAsia="pt-BR"/>
        </w:rPr>
        <w:t>d</w:t>
      </w:r>
      <w:r w:rsidR="00053F31" w:rsidRPr="006A5CCA">
        <w:rPr>
          <w:rFonts w:ascii="Times New Roman" w:eastAsia="Times New Roman" w:hAnsi="Times New Roman" w:cs="Times New Roman"/>
          <w:sz w:val="24"/>
          <w:szCs w:val="24"/>
          <w:lang w:val="en-US" w:eastAsia="pt-BR"/>
        </w:rPr>
        <w:t xml:space="preserve"> social empowerment</w:t>
      </w:r>
      <w:r w:rsidR="006B434E" w:rsidRPr="006A5CCA">
        <w:rPr>
          <w:rFonts w:ascii="Times New Roman" w:eastAsia="Times New Roman" w:hAnsi="Times New Roman" w:cs="Times New Roman"/>
          <w:sz w:val="24"/>
          <w:szCs w:val="24"/>
          <w:lang w:val="en-US" w:eastAsia="pt-BR"/>
        </w:rPr>
        <w:t xml:space="preserve"> through civil</w:t>
      </w:r>
      <w:r w:rsidR="001718FA" w:rsidRPr="006A5CCA">
        <w:rPr>
          <w:rFonts w:ascii="Times New Roman" w:eastAsia="Times New Roman" w:hAnsi="Times New Roman" w:cs="Times New Roman"/>
          <w:sz w:val="24"/>
          <w:szCs w:val="24"/>
          <w:lang w:val="en-US" w:eastAsia="pt-BR"/>
        </w:rPr>
        <w:t>-military</w:t>
      </w:r>
      <w:r w:rsidR="006B434E" w:rsidRPr="006A5CCA">
        <w:rPr>
          <w:rFonts w:ascii="Times New Roman" w:eastAsia="Times New Roman" w:hAnsi="Times New Roman" w:cs="Times New Roman"/>
          <w:sz w:val="24"/>
          <w:szCs w:val="24"/>
          <w:lang w:val="en-US" w:eastAsia="pt-BR"/>
        </w:rPr>
        <w:t xml:space="preserve"> actions.</w:t>
      </w:r>
    </w:p>
    <w:p w:rsidR="00072184" w:rsidRPr="006A5CCA" w:rsidRDefault="00072184" w:rsidP="00072184">
      <w:pPr>
        <w:spacing w:before="120"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Therefore, the content analysi</w:t>
      </w:r>
      <w:r w:rsidR="00F11F6B">
        <w:rPr>
          <w:rFonts w:ascii="Times New Roman" w:eastAsia="Times New Roman" w:hAnsi="Times New Roman" w:cs="Times New Roman"/>
          <w:sz w:val="24"/>
          <w:szCs w:val="24"/>
          <w:lang w:val="en-US" w:eastAsia="pt-BR"/>
        </w:rPr>
        <w:t>s of the Final Depl</w:t>
      </w:r>
      <w:r w:rsidR="001718FA" w:rsidRPr="006A5CCA">
        <w:rPr>
          <w:rFonts w:ascii="Times New Roman" w:eastAsia="Times New Roman" w:hAnsi="Times New Roman" w:cs="Times New Roman"/>
          <w:sz w:val="24"/>
          <w:szCs w:val="24"/>
          <w:lang w:val="en-US" w:eastAsia="pt-BR"/>
        </w:rPr>
        <w:t>o</w:t>
      </w:r>
      <w:r w:rsidR="00F11F6B">
        <w:rPr>
          <w:rFonts w:ascii="Times New Roman" w:eastAsia="Times New Roman" w:hAnsi="Times New Roman" w:cs="Times New Roman"/>
          <w:sz w:val="24"/>
          <w:szCs w:val="24"/>
          <w:lang w:val="en-US" w:eastAsia="pt-BR"/>
        </w:rPr>
        <w:t>y</w:t>
      </w:r>
      <w:r w:rsidR="001718FA" w:rsidRPr="006A5CCA">
        <w:rPr>
          <w:rFonts w:ascii="Times New Roman" w:eastAsia="Times New Roman" w:hAnsi="Times New Roman" w:cs="Times New Roman"/>
          <w:sz w:val="24"/>
          <w:szCs w:val="24"/>
          <w:lang w:val="en-US" w:eastAsia="pt-BR"/>
        </w:rPr>
        <w:t>ment Reports of</w:t>
      </w:r>
      <w:r w:rsidRPr="006A5CCA">
        <w:rPr>
          <w:rFonts w:ascii="Times New Roman" w:eastAsia="Times New Roman" w:hAnsi="Times New Roman" w:cs="Times New Roman"/>
          <w:sz w:val="24"/>
          <w:szCs w:val="24"/>
          <w:lang w:val="en-US" w:eastAsia="pt-BR"/>
        </w:rPr>
        <w:t xml:space="preserve"> MINUSTAH's Brazilian </w:t>
      </w:r>
      <w:r w:rsidR="001718FA" w:rsidRPr="006A5CCA">
        <w:rPr>
          <w:rFonts w:ascii="Times New Roman" w:eastAsia="Times New Roman" w:hAnsi="Times New Roman" w:cs="Times New Roman"/>
          <w:sz w:val="24"/>
          <w:szCs w:val="24"/>
          <w:lang w:val="en-US" w:eastAsia="pt-BR"/>
        </w:rPr>
        <w:t>C</w:t>
      </w:r>
      <w:r w:rsidRPr="006A5CCA">
        <w:rPr>
          <w:rFonts w:ascii="Times New Roman" w:eastAsia="Times New Roman" w:hAnsi="Times New Roman" w:cs="Times New Roman"/>
          <w:sz w:val="24"/>
          <w:szCs w:val="24"/>
          <w:lang w:val="en-US" w:eastAsia="pt-BR"/>
        </w:rPr>
        <w:t>ontingent</w:t>
      </w:r>
      <w:r w:rsidR="001718FA" w:rsidRPr="006A5CCA">
        <w:rPr>
          <w:rFonts w:ascii="Times New Roman" w:eastAsia="Times New Roman" w:hAnsi="Times New Roman" w:cs="Times New Roman"/>
          <w:sz w:val="24"/>
          <w:szCs w:val="24"/>
          <w:lang w:val="en-US" w:eastAsia="pt-BR"/>
        </w:rPr>
        <w:t>s</w:t>
      </w:r>
      <w:r w:rsidRPr="006A5CCA">
        <w:rPr>
          <w:rFonts w:ascii="Times New Roman" w:eastAsia="Times New Roman" w:hAnsi="Times New Roman" w:cs="Times New Roman"/>
          <w:sz w:val="24"/>
          <w:szCs w:val="24"/>
          <w:lang w:val="en-US" w:eastAsia="pt-BR"/>
        </w:rPr>
        <w:t xml:space="preserve"> was instrumental to note</w:t>
      </w:r>
      <w:r w:rsidR="001718FA" w:rsidRPr="006A5CCA">
        <w:rPr>
          <w:rFonts w:ascii="Times New Roman" w:eastAsia="Times New Roman" w:hAnsi="Times New Roman" w:cs="Times New Roman"/>
          <w:sz w:val="24"/>
          <w:szCs w:val="24"/>
          <w:lang w:val="en-US" w:eastAsia="pt-BR"/>
        </w:rPr>
        <w:t xml:space="preserve"> </w:t>
      </w:r>
      <w:r w:rsidRPr="006A5CCA">
        <w:rPr>
          <w:rFonts w:ascii="Times New Roman" w:eastAsia="Times New Roman" w:hAnsi="Times New Roman" w:cs="Times New Roman"/>
          <w:sz w:val="24"/>
          <w:szCs w:val="24"/>
          <w:lang w:val="en-US" w:eastAsia="pt-BR"/>
        </w:rPr>
        <w:t>the actions undertaken by the troops</w:t>
      </w:r>
      <w:r w:rsidR="001718FA" w:rsidRPr="006A5CCA">
        <w:rPr>
          <w:rFonts w:ascii="Times New Roman" w:eastAsia="Times New Roman" w:hAnsi="Times New Roman" w:cs="Times New Roman"/>
          <w:sz w:val="24"/>
          <w:szCs w:val="24"/>
          <w:lang w:val="en-US" w:eastAsia="pt-BR"/>
        </w:rPr>
        <w:t>. T</w:t>
      </w:r>
      <w:r w:rsidRPr="006A5CCA">
        <w:rPr>
          <w:rFonts w:ascii="Times New Roman" w:eastAsia="Times New Roman" w:hAnsi="Times New Roman" w:cs="Times New Roman"/>
          <w:sz w:val="24"/>
          <w:szCs w:val="24"/>
          <w:lang w:val="en-US" w:eastAsia="pt-BR"/>
        </w:rPr>
        <w:t>he</w:t>
      </w:r>
      <w:r w:rsidR="007F1368" w:rsidRPr="006A5CCA">
        <w:rPr>
          <w:rFonts w:ascii="Times New Roman" w:eastAsia="Times New Roman" w:hAnsi="Times New Roman" w:cs="Times New Roman"/>
          <w:sz w:val="24"/>
          <w:szCs w:val="24"/>
          <w:lang w:val="en-US" w:eastAsia="pt-BR"/>
        </w:rPr>
        <w:t xml:space="preserve"> analytical </w:t>
      </w:r>
      <w:r w:rsidRPr="006A5CCA">
        <w:rPr>
          <w:rFonts w:ascii="Times New Roman" w:eastAsia="Times New Roman" w:hAnsi="Times New Roman" w:cs="Times New Roman"/>
          <w:sz w:val="24"/>
          <w:szCs w:val="24"/>
          <w:lang w:val="en-US" w:eastAsia="pt-BR"/>
        </w:rPr>
        <w:t xml:space="preserve">structure created for review of these </w:t>
      </w:r>
      <w:r w:rsidR="007F1368" w:rsidRPr="006A5CCA">
        <w:rPr>
          <w:rFonts w:ascii="Times New Roman" w:eastAsia="Times New Roman" w:hAnsi="Times New Roman" w:cs="Times New Roman"/>
          <w:sz w:val="24"/>
          <w:szCs w:val="24"/>
          <w:lang w:val="en-US" w:eastAsia="pt-BR"/>
        </w:rPr>
        <w:t>reports</w:t>
      </w:r>
      <w:r w:rsidR="00371EB7">
        <w:rPr>
          <w:rFonts w:ascii="Times New Roman" w:eastAsia="Times New Roman" w:hAnsi="Times New Roman" w:cs="Times New Roman"/>
          <w:sz w:val="24"/>
          <w:szCs w:val="24"/>
          <w:lang w:val="en-US" w:eastAsia="pt-BR"/>
        </w:rPr>
        <w:t>, using</w:t>
      </w:r>
      <w:r w:rsidRPr="006A5CCA">
        <w:rPr>
          <w:rFonts w:ascii="Times New Roman" w:eastAsia="Times New Roman" w:hAnsi="Times New Roman" w:cs="Times New Roman"/>
          <w:sz w:val="24"/>
          <w:szCs w:val="24"/>
          <w:lang w:val="en-US" w:eastAsia="pt-BR"/>
        </w:rPr>
        <w:t xml:space="preserve"> the comparison between thematic indices in conjunction with their respective </w:t>
      </w:r>
      <w:r w:rsidR="007F1368" w:rsidRPr="006A5CCA">
        <w:rPr>
          <w:rFonts w:ascii="Times New Roman" w:eastAsia="Times New Roman" w:hAnsi="Times New Roman" w:cs="Times New Roman"/>
          <w:sz w:val="24"/>
          <w:szCs w:val="24"/>
          <w:lang w:val="en-US" w:eastAsia="pt-BR"/>
        </w:rPr>
        <w:t>indicators</w:t>
      </w:r>
      <w:r w:rsidRPr="006A5CCA">
        <w:rPr>
          <w:rFonts w:ascii="Times New Roman" w:eastAsia="Times New Roman" w:hAnsi="Times New Roman" w:cs="Times New Roman"/>
          <w:sz w:val="24"/>
          <w:szCs w:val="24"/>
          <w:lang w:val="en-US" w:eastAsia="pt-BR"/>
        </w:rPr>
        <w:t xml:space="preserve">, proved to be an effective </w:t>
      </w:r>
      <w:r w:rsidR="00371EB7">
        <w:rPr>
          <w:rFonts w:ascii="Times New Roman" w:eastAsia="Times New Roman" w:hAnsi="Times New Roman" w:cs="Times New Roman"/>
          <w:sz w:val="24"/>
          <w:szCs w:val="24"/>
          <w:lang w:val="en-US" w:eastAsia="pt-BR"/>
        </w:rPr>
        <w:t>tool. Since, i</w:t>
      </w:r>
      <w:r w:rsidRPr="006A5CCA">
        <w:rPr>
          <w:rFonts w:ascii="Times New Roman" w:eastAsia="Times New Roman" w:hAnsi="Times New Roman" w:cs="Times New Roman"/>
          <w:sz w:val="24"/>
          <w:szCs w:val="24"/>
          <w:lang w:val="en-US" w:eastAsia="pt-BR"/>
        </w:rPr>
        <w:t>t allowed the extraction of information from the documents appropriated to the elucidation of the problem in the Haitian society.</w:t>
      </w:r>
    </w:p>
    <w:p w:rsidR="00072184" w:rsidRPr="006A5CCA" w:rsidRDefault="00072184" w:rsidP="00072184">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Future studies could examine the implications of the use of psychological operations in the context of United Nations peace missions to win t</w:t>
      </w:r>
      <w:r w:rsidR="00E67A0A">
        <w:rPr>
          <w:rFonts w:ascii="Times New Roman" w:eastAsia="Times New Roman" w:hAnsi="Times New Roman" w:cs="Times New Roman"/>
          <w:sz w:val="24"/>
          <w:szCs w:val="24"/>
          <w:lang w:val="en-US" w:eastAsia="pt-BR"/>
        </w:rPr>
        <w:t xml:space="preserve">he support of local populations. This topic is </w:t>
      </w:r>
      <w:r w:rsidRPr="006A5CCA">
        <w:rPr>
          <w:rFonts w:ascii="Times New Roman" w:eastAsia="Times New Roman" w:hAnsi="Times New Roman" w:cs="Times New Roman"/>
          <w:sz w:val="24"/>
          <w:szCs w:val="24"/>
          <w:lang w:val="en-US" w:eastAsia="pt-BR"/>
        </w:rPr>
        <w:t>little explored by the academy</w:t>
      </w:r>
      <w:r w:rsidR="00E67A0A">
        <w:rPr>
          <w:rFonts w:ascii="Times New Roman" w:eastAsia="Times New Roman" w:hAnsi="Times New Roman" w:cs="Times New Roman"/>
          <w:sz w:val="24"/>
          <w:szCs w:val="24"/>
          <w:lang w:val="en-US" w:eastAsia="pt-BR"/>
        </w:rPr>
        <w:t>. Certainly</w:t>
      </w:r>
      <w:r w:rsidR="007F1368" w:rsidRPr="006A5CCA">
        <w:rPr>
          <w:rFonts w:ascii="Times New Roman" w:eastAsia="Times New Roman" w:hAnsi="Times New Roman" w:cs="Times New Roman"/>
          <w:sz w:val="24"/>
          <w:szCs w:val="24"/>
          <w:lang w:val="en-US" w:eastAsia="pt-BR"/>
        </w:rPr>
        <w:t xml:space="preserve">, </w:t>
      </w:r>
      <w:r w:rsidRPr="006A5CCA">
        <w:rPr>
          <w:rFonts w:ascii="Times New Roman" w:eastAsia="Times New Roman" w:hAnsi="Times New Roman" w:cs="Times New Roman"/>
          <w:sz w:val="24"/>
          <w:szCs w:val="24"/>
          <w:lang w:val="en-US" w:eastAsia="pt-BR"/>
        </w:rPr>
        <w:t xml:space="preserve">the so-called civil-military coordination (CIMIC) </w:t>
      </w:r>
      <w:r w:rsidR="007F1368" w:rsidRPr="006A5CCA">
        <w:rPr>
          <w:rFonts w:ascii="Times New Roman" w:eastAsia="Times New Roman" w:hAnsi="Times New Roman" w:cs="Times New Roman"/>
          <w:sz w:val="24"/>
          <w:szCs w:val="24"/>
          <w:lang w:val="en-US" w:eastAsia="pt-BR"/>
        </w:rPr>
        <w:t>based on</w:t>
      </w:r>
      <w:r w:rsidR="00E67A0A">
        <w:rPr>
          <w:rFonts w:ascii="Times New Roman" w:eastAsia="Times New Roman" w:hAnsi="Times New Roman" w:cs="Times New Roman"/>
          <w:sz w:val="24"/>
          <w:szCs w:val="24"/>
          <w:lang w:val="en-US" w:eastAsia="pt-BR"/>
        </w:rPr>
        <w:t xml:space="preserve"> Brazilian method applied </w:t>
      </w:r>
      <w:r w:rsidRPr="006A5CCA">
        <w:rPr>
          <w:rFonts w:ascii="Times New Roman" w:eastAsia="Times New Roman" w:hAnsi="Times New Roman" w:cs="Times New Roman"/>
          <w:sz w:val="24"/>
          <w:szCs w:val="24"/>
          <w:lang w:val="en-US" w:eastAsia="pt-BR"/>
        </w:rPr>
        <w:t>in Haiti</w:t>
      </w:r>
      <w:r w:rsidR="007F1368" w:rsidRPr="006A5CCA">
        <w:rPr>
          <w:rFonts w:ascii="Times New Roman" w:eastAsia="Times New Roman" w:hAnsi="Times New Roman" w:cs="Times New Roman"/>
          <w:sz w:val="24"/>
          <w:szCs w:val="24"/>
          <w:lang w:val="en-US" w:eastAsia="pt-BR"/>
        </w:rPr>
        <w:t xml:space="preserve"> should be</w:t>
      </w:r>
      <w:r w:rsidR="00E67A0A">
        <w:rPr>
          <w:rFonts w:ascii="Times New Roman" w:eastAsia="Times New Roman" w:hAnsi="Times New Roman" w:cs="Times New Roman"/>
          <w:sz w:val="24"/>
          <w:szCs w:val="24"/>
          <w:lang w:val="en-US" w:eastAsia="pt-BR"/>
        </w:rPr>
        <w:t xml:space="preserve"> better</w:t>
      </w:r>
      <w:r w:rsidR="007F1368" w:rsidRPr="006A5CCA">
        <w:rPr>
          <w:rFonts w:ascii="Times New Roman" w:eastAsia="Times New Roman" w:hAnsi="Times New Roman" w:cs="Times New Roman"/>
          <w:sz w:val="24"/>
          <w:szCs w:val="24"/>
          <w:lang w:val="en-US" w:eastAsia="pt-BR"/>
        </w:rPr>
        <w:t xml:space="preserve"> </w:t>
      </w:r>
      <w:r w:rsidR="007E693A">
        <w:rPr>
          <w:rFonts w:ascii="Times New Roman" w:eastAsia="Times New Roman" w:hAnsi="Times New Roman" w:cs="Times New Roman"/>
          <w:sz w:val="24"/>
          <w:szCs w:val="24"/>
          <w:lang w:val="en-US" w:eastAsia="pt-BR"/>
        </w:rPr>
        <w:t>discussed</w:t>
      </w:r>
      <w:r w:rsidRPr="006A5CCA">
        <w:rPr>
          <w:rFonts w:ascii="Times New Roman" w:eastAsia="Times New Roman" w:hAnsi="Times New Roman" w:cs="Times New Roman"/>
          <w:sz w:val="24"/>
          <w:szCs w:val="24"/>
          <w:lang w:val="en-US" w:eastAsia="pt-BR"/>
        </w:rPr>
        <w:t xml:space="preserve">. Perhaps, in the context of the MINUSTAH, they have proposed an alternative </w:t>
      </w:r>
      <w:r w:rsidRPr="006A5CCA">
        <w:rPr>
          <w:rFonts w:ascii="Times New Roman" w:eastAsia="Times New Roman" w:hAnsi="Times New Roman" w:cs="Times New Roman"/>
          <w:i/>
          <w:iCs/>
          <w:sz w:val="24"/>
          <w:szCs w:val="24"/>
          <w:lang w:val="en-US" w:eastAsia="pt-BR"/>
        </w:rPr>
        <w:t>modus operandi</w:t>
      </w:r>
      <w:r w:rsidRPr="006A5CCA">
        <w:rPr>
          <w:rFonts w:ascii="Times New Roman" w:eastAsia="Times New Roman" w:hAnsi="Times New Roman" w:cs="Times New Roman"/>
          <w:iCs/>
          <w:sz w:val="24"/>
          <w:szCs w:val="24"/>
          <w:lang w:val="en-US" w:eastAsia="pt-BR"/>
        </w:rPr>
        <w:t xml:space="preserve"> </w:t>
      </w:r>
      <w:r w:rsidRPr="006A5CCA">
        <w:rPr>
          <w:rFonts w:ascii="Times New Roman" w:eastAsia="Times New Roman" w:hAnsi="Times New Roman" w:cs="Times New Roman"/>
          <w:sz w:val="24"/>
          <w:szCs w:val="24"/>
          <w:lang w:val="en-US" w:eastAsia="pt-BR"/>
        </w:rPr>
        <w:t xml:space="preserve">to orthodox doctrine. This process of adaptation between the </w:t>
      </w:r>
      <w:r w:rsidR="007F1368" w:rsidRPr="006A5CCA">
        <w:rPr>
          <w:rFonts w:ascii="Times New Roman" w:eastAsia="Times New Roman" w:hAnsi="Times New Roman" w:cs="Times New Roman"/>
          <w:sz w:val="24"/>
          <w:szCs w:val="24"/>
          <w:lang w:val="en-US" w:eastAsia="pt-BR"/>
        </w:rPr>
        <w:t>B</w:t>
      </w:r>
      <w:r w:rsidRPr="006A5CCA">
        <w:rPr>
          <w:rFonts w:ascii="Times New Roman" w:eastAsia="Times New Roman" w:hAnsi="Times New Roman" w:cs="Times New Roman"/>
          <w:sz w:val="24"/>
          <w:szCs w:val="24"/>
          <w:lang w:val="en-US" w:eastAsia="pt-BR"/>
        </w:rPr>
        <w:t>razilian doctrine and the doctrine of the United Nations is a topic that deserves to be discussed.</w:t>
      </w:r>
    </w:p>
    <w:p w:rsidR="00072184" w:rsidRPr="006A5CCA" w:rsidRDefault="00072184" w:rsidP="00072184">
      <w:pPr>
        <w:spacing w:after="0" w:line="240" w:lineRule="auto"/>
        <w:ind w:firstLine="709"/>
        <w:jc w:val="both"/>
        <w:rPr>
          <w:rFonts w:ascii="Times New Roman" w:eastAsia="Times New Roman" w:hAnsi="Times New Roman" w:cs="Times New Roman"/>
          <w:sz w:val="24"/>
          <w:szCs w:val="24"/>
          <w:lang w:val="en-US" w:eastAsia="pt-BR"/>
        </w:rPr>
      </w:pPr>
      <w:r w:rsidRPr="006A5CCA">
        <w:rPr>
          <w:rFonts w:ascii="Times New Roman" w:eastAsia="Times New Roman" w:hAnsi="Times New Roman" w:cs="Times New Roman"/>
          <w:sz w:val="24"/>
          <w:szCs w:val="24"/>
          <w:lang w:val="en-US" w:eastAsia="pt-BR"/>
        </w:rPr>
        <w:t>The Brazilian military involvement with MINUSTAH marks an evolution of Brazilian approach in relation to peacekeeping missions. However,</w:t>
      </w:r>
      <w:r w:rsidR="007E693A">
        <w:rPr>
          <w:rFonts w:ascii="Times New Roman" w:eastAsia="Times New Roman" w:hAnsi="Times New Roman" w:cs="Times New Roman"/>
          <w:sz w:val="24"/>
          <w:szCs w:val="24"/>
          <w:lang w:val="en-US" w:eastAsia="pt-BR"/>
        </w:rPr>
        <w:t xml:space="preserve"> the faithful in</w:t>
      </w:r>
      <w:r w:rsidRPr="006A5CCA">
        <w:rPr>
          <w:rFonts w:ascii="Times New Roman" w:eastAsia="Times New Roman" w:hAnsi="Times New Roman" w:cs="Times New Roman"/>
          <w:sz w:val="24"/>
          <w:szCs w:val="24"/>
          <w:lang w:val="en-US" w:eastAsia="pt-BR"/>
        </w:rPr>
        <w:t xml:space="preserve"> the tradition</w:t>
      </w:r>
      <w:r w:rsidR="007E693A">
        <w:rPr>
          <w:rFonts w:ascii="Times New Roman" w:eastAsia="Times New Roman" w:hAnsi="Times New Roman" w:cs="Times New Roman"/>
          <w:sz w:val="24"/>
          <w:szCs w:val="24"/>
          <w:lang w:val="en-US" w:eastAsia="pt-BR"/>
        </w:rPr>
        <w:t>al</w:t>
      </w:r>
      <w:r w:rsidRPr="006A5CCA">
        <w:rPr>
          <w:rFonts w:ascii="Times New Roman" w:eastAsia="Times New Roman" w:hAnsi="Times New Roman" w:cs="Times New Roman"/>
          <w:sz w:val="24"/>
          <w:szCs w:val="24"/>
          <w:lang w:val="en-US" w:eastAsia="pt-BR"/>
        </w:rPr>
        <w:t xml:space="preserve"> moderate use of force</w:t>
      </w:r>
      <w:r w:rsidR="007E693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 xml:space="preserve"> based on the doctrines of domestic work,</w:t>
      </w:r>
      <w:r w:rsidR="007E693A">
        <w:rPr>
          <w:rFonts w:ascii="Times New Roman" w:eastAsia="Times New Roman" w:hAnsi="Times New Roman" w:cs="Times New Roman"/>
          <w:sz w:val="24"/>
          <w:szCs w:val="24"/>
          <w:lang w:val="en-US" w:eastAsia="pt-BR"/>
        </w:rPr>
        <w:t xml:space="preserve"> by</w:t>
      </w:r>
      <w:r w:rsidRPr="006A5CCA">
        <w:rPr>
          <w:rFonts w:ascii="Times New Roman" w:eastAsia="Times New Roman" w:hAnsi="Times New Roman" w:cs="Times New Roman"/>
          <w:sz w:val="24"/>
          <w:szCs w:val="24"/>
          <w:lang w:val="en-US" w:eastAsia="pt-BR"/>
        </w:rPr>
        <w:t xml:space="preserve"> the Brazilian troops demonstrated high degree of impartiality and reluctance</w:t>
      </w:r>
      <w:r w:rsidR="007E693A">
        <w:rPr>
          <w:rFonts w:ascii="Times New Roman" w:eastAsia="Times New Roman" w:hAnsi="Times New Roman" w:cs="Times New Roman"/>
          <w:sz w:val="24"/>
          <w:szCs w:val="24"/>
          <w:lang w:val="en-US" w:eastAsia="pt-BR"/>
        </w:rPr>
        <w:t xml:space="preserve"> to resort to violence in Haiti.</w:t>
      </w:r>
      <w:r w:rsidRPr="006A5CCA">
        <w:rPr>
          <w:rFonts w:ascii="Times New Roman" w:eastAsia="Times New Roman" w:hAnsi="Times New Roman" w:cs="Times New Roman"/>
          <w:sz w:val="24"/>
          <w:szCs w:val="24"/>
          <w:lang w:val="en-US" w:eastAsia="pt-BR"/>
        </w:rPr>
        <w:t xml:space="preserve"> </w:t>
      </w:r>
      <w:r w:rsidR="007E693A">
        <w:rPr>
          <w:rFonts w:ascii="Times New Roman" w:eastAsia="Times New Roman" w:hAnsi="Times New Roman" w:cs="Times New Roman"/>
          <w:sz w:val="24"/>
          <w:szCs w:val="24"/>
          <w:lang w:val="en-US" w:eastAsia="pt-BR"/>
        </w:rPr>
        <w:t>S</w:t>
      </w:r>
      <w:r w:rsidRPr="006A5CCA">
        <w:rPr>
          <w:rFonts w:ascii="Times New Roman" w:eastAsia="Times New Roman" w:hAnsi="Times New Roman" w:cs="Times New Roman"/>
          <w:sz w:val="24"/>
          <w:szCs w:val="24"/>
          <w:lang w:val="en-US" w:eastAsia="pt-BR"/>
        </w:rPr>
        <w:t xml:space="preserve">omething that analysts like Robert Muggah (2015, p. 14) call </w:t>
      </w:r>
      <w:r w:rsidR="007F1368"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iCs/>
          <w:sz w:val="24"/>
          <w:szCs w:val="24"/>
          <w:lang w:val="en-US" w:eastAsia="pt-BR"/>
        </w:rPr>
        <w:t>Brazilian way of peacekeeping</w:t>
      </w:r>
      <w:r w:rsidR="007F1368" w:rsidRPr="006A5CCA">
        <w:rPr>
          <w:rFonts w:ascii="Times New Roman" w:eastAsia="Times New Roman" w:hAnsi="Times New Roman" w:cs="Times New Roman"/>
          <w:sz w:val="24"/>
          <w:szCs w:val="24"/>
          <w:lang w:val="en-US" w:eastAsia="pt-BR"/>
        </w:rPr>
        <w:t>”</w:t>
      </w:r>
      <w:r w:rsidRPr="006A5CCA">
        <w:rPr>
          <w:rFonts w:ascii="Times New Roman" w:eastAsia="Times New Roman" w:hAnsi="Times New Roman" w:cs="Times New Roman"/>
          <w:sz w:val="24"/>
          <w:szCs w:val="24"/>
          <w:lang w:val="en-US" w:eastAsia="pt-BR"/>
        </w:rPr>
        <w:t>.</w:t>
      </w:r>
    </w:p>
    <w:p w:rsidR="00072184" w:rsidRPr="007E693A" w:rsidRDefault="00072184" w:rsidP="00072184">
      <w:pPr>
        <w:spacing w:after="0" w:line="240" w:lineRule="auto"/>
        <w:ind w:firstLine="709"/>
        <w:jc w:val="both"/>
        <w:rPr>
          <w:rFonts w:ascii="Times New Roman" w:eastAsia="Times New Roman" w:hAnsi="Times New Roman" w:cs="Times New Roman"/>
          <w:sz w:val="24"/>
          <w:szCs w:val="24"/>
          <w:lang w:val="en-US" w:eastAsia="pt-BR"/>
        </w:rPr>
      </w:pPr>
    </w:p>
    <w:p w:rsidR="00656FE0" w:rsidRPr="007E693A" w:rsidRDefault="00656FE0" w:rsidP="00EF5AE5">
      <w:pPr>
        <w:spacing w:after="0" w:line="240" w:lineRule="auto"/>
        <w:ind w:firstLine="709"/>
        <w:jc w:val="both"/>
        <w:rPr>
          <w:rFonts w:ascii="Times New Roman" w:eastAsia="Times New Roman" w:hAnsi="Times New Roman" w:cs="Times New Roman"/>
          <w:sz w:val="24"/>
          <w:szCs w:val="24"/>
          <w:lang w:val="en-US" w:eastAsia="pt-BR"/>
        </w:rPr>
      </w:pPr>
    </w:p>
    <w:p w:rsidR="008B767A" w:rsidRPr="006A5CCA" w:rsidRDefault="00EF5AE5" w:rsidP="006A5CCA">
      <w:pPr>
        <w:spacing w:before="120" w:after="120" w:line="240" w:lineRule="auto"/>
        <w:jc w:val="both"/>
        <w:rPr>
          <w:rFonts w:ascii="Times New Roman" w:eastAsia="Times New Roman" w:hAnsi="Times New Roman" w:cs="Times New Roman"/>
          <w:sz w:val="24"/>
          <w:szCs w:val="24"/>
          <w:lang w:val="en-US" w:eastAsia="pt-BR"/>
        </w:rPr>
      </w:pPr>
      <w:r w:rsidRPr="007E693A">
        <w:rPr>
          <w:rFonts w:ascii="Times New Roman" w:eastAsia="Times New Roman" w:hAnsi="Times New Roman" w:cs="Times New Roman"/>
          <w:sz w:val="24"/>
          <w:szCs w:val="24"/>
          <w:lang w:val="en-US" w:eastAsia="pt-BR"/>
        </w:rPr>
        <w:t>BI</w:t>
      </w:r>
      <w:r w:rsidR="00586525" w:rsidRPr="007E693A">
        <w:rPr>
          <w:rFonts w:ascii="Times New Roman" w:eastAsia="Times New Roman" w:hAnsi="Times New Roman" w:cs="Times New Roman"/>
          <w:sz w:val="24"/>
          <w:szCs w:val="24"/>
          <w:lang w:val="en-US" w:eastAsia="pt-BR"/>
        </w:rPr>
        <w:t>BLIOGRAFIC</w:t>
      </w:r>
      <w:r w:rsidR="00586525" w:rsidRPr="006A5CCA">
        <w:rPr>
          <w:rFonts w:ascii="Times New Roman" w:eastAsia="Times New Roman" w:hAnsi="Times New Roman" w:cs="Times New Roman"/>
          <w:sz w:val="24"/>
          <w:szCs w:val="24"/>
          <w:lang w:val="en-US" w:eastAsia="pt-BR"/>
        </w:rPr>
        <w:t xml:space="preserve"> REFERENCES</w:t>
      </w:r>
    </w:p>
    <w:p w:rsidR="00826F68" w:rsidRPr="00D4231D" w:rsidRDefault="00826F68" w:rsidP="006C627C">
      <w:pPr>
        <w:spacing w:before="120" w:after="0" w:line="360" w:lineRule="auto"/>
        <w:jc w:val="both"/>
        <w:rPr>
          <w:rFonts w:ascii="Times New Roman" w:hAnsi="Times New Roman" w:cs="Times New Roman"/>
          <w:sz w:val="24"/>
          <w:szCs w:val="24"/>
          <w:lang w:val="en-US"/>
        </w:rPr>
      </w:pPr>
    </w:p>
    <w:p w:rsidR="00586525" w:rsidRPr="007F62B7" w:rsidRDefault="00586525" w:rsidP="00034A9B">
      <w:pPr>
        <w:pStyle w:val="NormalJu"/>
        <w:spacing w:after="120" w:line="240" w:lineRule="auto"/>
        <w:ind w:firstLine="0"/>
        <w:rPr>
          <w:lang w:val="en-US"/>
        </w:rPr>
      </w:pPr>
      <w:r w:rsidRPr="007F62B7">
        <w:rPr>
          <w:lang w:val="en-US"/>
        </w:rPr>
        <w:t>BECKER, David C. Gangs, Netwar, and “Community Counterinsurgency” in Haiti</w:t>
      </w:r>
      <w:r w:rsidRPr="000F151D">
        <w:rPr>
          <w:lang w:val="en-US"/>
        </w:rPr>
        <w:t>. Prism</w:t>
      </w:r>
      <w:r w:rsidRPr="007F62B7">
        <w:rPr>
          <w:lang w:val="en-US"/>
        </w:rPr>
        <w:t>, Center for Complex Operations, Washington, v. 2, n. 3, p. 137-154, 2011.</w:t>
      </w:r>
    </w:p>
    <w:p w:rsidR="00586525" w:rsidRPr="00034A9B" w:rsidRDefault="00586525" w:rsidP="00034A9B">
      <w:pPr>
        <w:pStyle w:val="NormalJu"/>
        <w:spacing w:after="120" w:line="240" w:lineRule="auto"/>
        <w:ind w:firstLine="0"/>
        <w:rPr>
          <w:lang w:val="en-US"/>
        </w:rPr>
      </w:pPr>
      <w:r w:rsidRPr="008A1108">
        <w:rPr>
          <w:lang w:val="en-US"/>
        </w:rPr>
        <w:t xml:space="preserve">BRASIL. </w:t>
      </w:r>
      <w:r w:rsidR="00034A9B" w:rsidRPr="0080468C">
        <w:rPr>
          <w:lang w:val="en-US"/>
        </w:rPr>
        <w:t>Ministry of Defense</w:t>
      </w:r>
      <w:r w:rsidRPr="0080468C">
        <w:rPr>
          <w:lang w:val="en-US"/>
        </w:rPr>
        <w:t xml:space="preserve">. </w:t>
      </w:r>
      <w:r w:rsidR="00034A9B" w:rsidRPr="00034A9B">
        <w:rPr>
          <w:lang w:val="en-US"/>
        </w:rPr>
        <w:t>Combined Command</w:t>
      </w:r>
      <w:r w:rsidR="00E02E46">
        <w:rPr>
          <w:lang w:val="en-US"/>
        </w:rPr>
        <w:t>.</w:t>
      </w:r>
      <w:r w:rsidRPr="00034A9B">
        <w:rPr>
          <w:lang w:val="en-US"/>
        </w:rPr>
        <w:t xml:space="preserve"> </w:t>
      </w:r>
      <w:r w:rsidR="00034A9B">
        <w:rPr>
          <w:lang w:val="en-US"/>
        </w:rPr>
        <w:t>Peace Force Brigade in Haiti</w:t>
      </w:r>
      <w:r w:rsidRPr="00034A9B">
        <w:rPr>
          <w:lang w:val="en-US"/>
        </w:rPr>
        <w:t>.</w:t>
      </w:r>
      <w:r w:rsidR="00034A9B">
        <w:rPr>
          <w:lang w:val="en-US"/>
        </w:rPr>
        <w:t xml:space="preserve"> </w:t>
      </w:r>
      <w:r w:rsidR="00034A9B" w:rsidRPr="00034A9B">
        <w:rPr>
          <w:lang w:val="en-US"/>
        </w:rPr>
        <w:t>Final Deployment Report</w:t>
      </w:r>
      <w:r w:rsidR="00034A9B">
        <w:rPr>
          <w:lang w:val="en-US"/>
        </w:rPr>
        <w:t>s</w:t>
      </w:r>
      <w:r w:rsidR="00034A9B" w:rsidRPr="00034A9B">
        <w:rPr>
          <w:lang w:val="en-US"/>
        </w:rPr>
        <w:t xml:space="preserve"> </w:t>
      </w:r>
      <w:r w:rsidRPr="00034A9B">
        <w:rPr>
          <w:lang w:val="en-US"/>
        </w:rPr>
        <w:t xml:space="preserve">2º </w:t>
      </w:r>
      <w:r w:rsidR="00034A9B" w:rsidRPr="00034A9B">
        <w:rPr>
          <w:lang w:val="en-US"/>
        </w:rPr>
        <w:t>to</w:t>
      </w:r>
      <w:r w:rsidRPr="00034A9B">
        <w:rPr>
          <w:lang w:val="en-US"/>
        </w:rPr>
        <w:t xml:space="preserve"> 20º </w:t>
      </w:r>
      <w:r w:rsidR="00034A9B" w:rsidRPr="00034A9B">
        <w:rPr>
          <w:lang w:val="en-US"/>
        </w:rPr>
        <w:t xml:space="preserve">Brazilian </w:t>
      </w:r>
      <w:r w:rsidRPr="00034A9B">
        <w:rPr>
          <w:lang w:val="en-US"/>
        </w:rPr>
        <w:t>Contingent</w:t>
      </w:r>
      <w:r w:rsidR="00034A9B" w:rsidRPr="00034A9B">
        <w:rPr>
          <w:lang w:val="en-US"/>
        </w:rPr>
        <w:t>s</w:t>
      </w:r>
      <w:r w:rsidRPr="00034A9B">
        <w:rPr>
          <w:lang w:val="en-US"/>
        </w:rPr>
        <w:t xml:space="preserve"> </w:t>
      </w:r>
      <w:r w:rsidR="00034A9B" w:rsidRPr="00034A9B">
        <w:rPr>
          <w:lang w:val="en-US"/>
        </w:rPr>
        <w:t>in</w:t>
      </w:r>
      <w:r w:rsidRPr="00034A9B">
        <w:rPr>
          <w:lang w:val="en-US"/>
        </w:rPr>
        <w:t xml:space="preserve"> Haiti, CONFIDENCIAL, Porto Príncipe, Haiti, 2005-2014.</w:t>
      </w:r>
    </w:p>
    <w:p w:rsidR="00586525" w:rsidRPr="00034A9B" w:rsidRDefault="00586525" w:rsidP="00034A9B">
      <w:pPr>
        <w:pStyle w:val="NormalJu"/>
        <w:spacing w:after="120" w:line="240" w:lineRule="auto"/>
        <w:ind w:firstLine="0"/>
        <w:rPr>
          <w:lang w:val="en-US"/>
        </w:rPr>
      </w:pPr>
      <w:r w:rsidRPr="007F62B7">
        <w:rPr>
          <w:lang w:val="en-US"/>
        </w:rPr>
        <w:t xml:space="preserve">DUBOIS, Laurent. </w:t>
      </w:r>
      <w:r w:rsidRPr="00034A9B">
        <w:rPr>
          <w:lang w:val="en-US"/>
        </w:rPr>
        <w:t>Haiti: the aftershocks of history.</w:t>
      </w:r>
      <w:r w:rsidRPr="007F62B7">
        <w:rPr>
          <w:lang w:val="en-US"/>
        </w:rPr>
        <w:t xml:space="preserve"> New York: Picador, 2012.</w:t>
      </w:r>
    </w:p>
    <w:p w:rsidR="00586525" w:rsidRPr="0080468C" w:rsidRDefault="00586525" w:rsidP="00034A9B">
      <w:pPr>
        <w:pStyle w:val="NormalJu"/>
        <w:spacing w:after="120" w:line="240" w:lineRule="auto"/>
        <w:ind w:firstLine="0"/>
      </w:pPr>
      <w:r w:rsidRPr="007F62B7">
        <w:rPr>
          <w:lang w:val="en-US"/>
        </w:rPr>
        <w:t xml:space="preserve">DUPUY, Alex. </w:t>
      </w:r>
      <w:r w:rsidRPr="00034A9B">
        <w:rPr>
          <w:lang w:val="en-US"/>
        </w:rPr>
        <w:t>The prophet and power: Jean-Bertrand Aristide, the international community, and Haiti.</w:t>
      </w:r>
      <w:r w:rsidRPr="007F62B7">
        <w:rPr>
          <w:lang w:val="en-US"/>
        </w:rPr>
        <w:t xml:space="preserve"> </w:t>
      </w:r>
      <w:r w:rsidRPr="0080468C">
        <w:t>Maryland: Rowman &amp; Littlefield Publishers, 2007.</w:t>
      </w:r>
    </w:p>
    <w:p w:rsidR="00586525" w:rsidRPr="0080468C" w:rsidRDefault="00586525" w:rsidP="00034A9B">
      <w:pPr>
        <w:pStyle w:val="NormalJu"/>
        <w:spacing w:after="120" w:line="240" w:lineRule="auto"/>
        <w:ind w:firstLine="0"/>
      </w:pPr>
      <w:r w:rsidRPr="0080468C">
        <w:t>DURKHEIM, Émile. Da divisão do trabalho social. São Paulo: Martins Fontes, 1999.</w:t>
      </w:r>
    </w:p>
    <w:p w:rsidR="00586525" w:rsidRPr="007F62B7" w:rsidRDefault="00586525" w:rsidP="00034A9B">
      <w:pPr>
        <w:pStyle w:val="NormalJu"/>
        <w:spacing w:after="120" w:line="240" w:lineRule="auto"/>
        <w:ind w:firstLine="0"/>
        <w:rPr>
          <w:lang w:val="en-US"/>
        </w:rPr>
      </w:pPr>
      <w:r w:rsidRPr="0080468C">
        <w:t xml:space="preserve">DURKHEIM, Émile. O suicídio: estudo de sociologia. </w:t>
      </w:r>
      <w:r w:rsidRPr="007F62B7">
        <w:rPr>
          <w:lang w:val="en-US"/>
        </w:rPr>
        <w:t>São Paulo: Martins Fontes, 2000.</w:t>
      </w:r>
    </w:p>
    <w:p w:rsidR="00586525" w:rsidRPr="007F62B7" w:rsidRDefault="00586525" w:rsidP="00034A9B">
      <w:pPr>
        <w:pStyle w:val="NormalJu"/>
        <w:spacing w:after="120" w:line="240" w:lineRule="auto"/>
        <w:ind w:firstLine="0"/>
        <w:rPr>
          <w:lang w:val="en-US"/>
        </w:rPr>
      </w:pPr>
      <w:r w:rsidRPr="007F62B7">
        <w:rPr>
          <w:lang w:val="en-US"/>
        </w:rPr>
        <w:lastRenderedPageBreak/>
        <w:t xml:space="preserve">DZIEDZIC, Michael; PERITO, Robert M. Haiti: confronting the gangs of Port-au-Prince, </w:t>
      </w:r>
      <w:r w:rsidRPr="00034A9B">
        <w:rPr>
          <w:lang w:val="en-US"/>
        </w:rPr>
        <w:t>United States Institute of Peace</w:t>
      </w:r>
      <w:r w:rsidRPr="007F62B7">
        <w:rPr>
          <w:lang w:val="en-US"/>
        </w:rPr>
        <w:t>, Special Report 208, p. 1-16, 2008.</w:t>
      </w:r>
    </w:p>
    <w:p w:rsidR="00586525" w:rsidRPr="0080468C" w:rsidRDefault="00586525" w:rsidP="00034A9B">
      <w:pPr>
        <w:pStyle w:val="NormalJu"/>
        <w:spacing w:after="120" w:line="240" w:lineRule="auto"/>
        <w:ind w:firstLine="0"/>
      </w:pPr>
      <w:r w:rsidRPr="0080468C">
        <w:t>FONTOURA, Paulo Roberto Campos Tarrisse. O Brasil e as Operações de Manutenção da Paz das Nações Unidas. Brasília: Fundação Alexandre Gusmão (FUNAG), 2005.</w:t>
      </w:r>
    </w:p>
    <w:p w:rsidR="00586525" w:rsidRPr="007F62B7" w:rsidRDefault="00586525" w:rsidP="00034A9B">
      <w:pPr>
        <w:pStyle w:val="NormalJu"/>
        <w:spacing w:after="120" w:line="240" w:lineRule="auto"/>
        <w:ind w:firstLine="0"/>
        <w:rPr>
          <w:lang w:val="en-US"/>
        </w:rPr>
      </w:pPr>
      <w:r w:rsidRPr="0080468C">
        <w:t xml:space="preserve">HAMANN, Eduarda Passarelli (org.). Brasil e Haiti: reflexões sobre os 10 anos da missão de paz e o futuro da cooperação após 2016. </w:t>
      </w:r>
      <w:r w:rsidRPr="007F62B7">
        <w:rPr>
          <w:lang w:val="en-US"/>
        </w:rPr>
        <w:t>Rio de Janeiro: Instituto Igarapé, 2015.</w:t>
      </w:r>
    </w:p>
    <w:p w:rsidR="00586525" w:rsidRPr="007F62B7" w:rsidRDefault="00586525" w:rsidP="00034A9B">
      <w:pPr>
        <w:pStyle w:val="NormalJu"/>
        <w:spacing w:after="120" w:line="240" w:lineRule="auto"/>
        <w:ind w:firstLine="0"/>
        <w:rPr>
          <w:lang w:val="en-US"/>
        </w:rPr>
      </w:pPr>
      <w:r w:rsidRPr="007F62B7">
        <w:rPr>
          <w:lang w:val="en-US"/>
        </w:rPr>
        <w:t xml:space="preserve">KOLBE, Athena R. Revisiting Haiti’s Gangs and Organized Violence, </w:t>
      </w:r>
      <w:r w:rsidRPr="00034A9B">
        <w:rPr>
          <w:lang w:val="en-US"/>
        </w:rPr>
        <w:t>Humanitarian Action in Situations Other Than War (HASOW)</w:t>
      </w:r>
      <w:r w:rsidRPr="007F62B7">
        <w:rPr>
          <w:lang w:val="en-US"/>
        </w:rPr>
        <w:t>, Discussion Paper 4, p. 1-36, 2013.</w:t>
      </w:r>
    </w:p>
    <w:p w:rsidR="00586525" w:rsidRPr="007F62B7" w:rsidRDefault="00586525" w:rsidP="00034A9B">
      <w:pPr>
        <w:pStyle w:val="NormalJu"/>
        <w:spacing w:after="120" w:line="240" w:lineRule="auto"/>
        <w:ind w:firstLine="0"/>
        <w:rPr>
          <w:lang w:val="en-US"/>
        </w:rPr>
      </w:pPr>
      <w:r w:rsidRPr="007F62B7">
        <w:rPr>
          <w:lang w:val="en-US"/>
        </w:rPr>
        <w:t xml:space="preserve">MARKS, Stephen R. Durkheim's Theory of Anomie. </w:t>
      </w:r>
      <w:r w:rsidRPr="00034A9B">
        <w:rPr>
          <w:lang w:val="en-US"/>
        </w:rPr>
        <w:t>American Journal of Sociology</w:t>
      </w:r>
      <w:r w:rsidRPr="007F62B7">
        <w:rPr>
          <w:lang w:val="en-US"/>
        </w:rPr>
        <w:t>, v. 80, n. 2, p. 329-363, 1974.</w:t>
      </w:r>
    </w:p>
    <w:p w:rsidR="00586525" w:rsidRPr="007F62B7" w:rsidRDefault="00586525" w:rsidP="00034A9B">
      <w:pPr>
        <w:pStyle w:val="NormalJu"/>
        <w:spacing w:after="120" w:line="240" w:lineRule="auto"/>
        <w:ind w:firstLine="0"/>
        <w:rPr>
          <w:lang w:val="en-US"/>
        </w:rPr>
      </w:pPr>
      <w:r w:rsidRPr="007F62B7">
        <w:rPr>
          <w:lang w:val="en-US"/>
        </w:rPr>
        <w:t xml:space="preserve">MERTON, Robert K. Social Structure and Anomie. </w:t>
      </w:r>
      <w:r w:rsidRPr="00034A9B">
        <w:rPr>
          <w:lang w:val="en-US"/>
        </w:rPr>
        <w:t>American Sociological Review</w:t>
      </w:r>
      <w:r w:rsidRPr="007F62B7">
        <w:rPr>
          <w:lang w:val="en-US"/>
        </w:rPr>
        <w:t>, v. 3, n. 5, p. 672-682, 1938.</w:t>
      </w:r>
    </w:p>
    <w:p w:rsidR="00586525" w:rsidRPr="0080468C" w:rsidRDefault="00586525" w:rsidP="00034A9B">
      <w:pPr>
        <w:pStyle w:val="NormalJu"/>
        <w:spacing w:after="120" w:line="240" w:lineRule="auto"/>
        <w:ind w:firstLine="0"/>
      </w:pPr>
      <w:r w:rsidRPr="0080468C">
        <w:t>MIRANDA, André Luis Novaes. O Batalhão Haiti (3º Contingente) na imposição de paz. PADECEME, Rio de Janeiro, nº 12, p. 37-48, 2006.</w:t>
      </w:r>
    </w:p>
    <w:p w:rsidR="00586525" w:rsidRPr="007F62B7" w:rsidRDefault="00586525" w:rsidP="00034A9B">
      <w:pPr>
        <w:pStyle w:val="NormalJu"/>
        <w:spacing w:after="120" w:line="240" w:lineRule="auto"/>
        <w:ind w:firstLine="0"/>
        <w:rPr>
          <w:lang w:val="en-US"/>
        </w:rPr>
      </w:pPr>
      <w:r w:rsidRPr="0080468C">
        <w:t xml:space="preserve">MUGGAH, Robert; KRAUSE, Keith. </w:t>
      </w:r>
      <w:r w:rsidRPr="007F62B7">
        <w:rPr>
          <w:lang w:val="en-US"/>
        </w:rPr>
        <w:t xml:space="preserve">A True Measure of Success? The discourse and Practice of Human Security in Haiti. </w:t>
      </w:r>
      <w:r w:rsidRPr="00034A9B">
        <w:rPr>
          <w:lang w:val="en-US"/>
        </w:rPr>
        <w:t>The Whitehead Journal of Diplomacy and International Relations</w:t>
      </w:r>
      <w:r w:rsidRPr="007F62B7">
        <w:rPr>
          <w:lang w:val="en-US"/>
        </w:rPr>
        <w:t>, Zurich, v. 57, n. 2, p. 153-181, 2006.</w:t>
      </w:r>
    </w:p>
    <w:p w:rsidR="00586525" w:rsidRPr="0080468C" w:rsidRDefault="00586525" w:rsidP="00034A9B">
      <w:pPr>
        <w:pStyle w:val="NormalJu"/>
        <w:spacing w:after="120" w:line="240" w:lineRule="auto"/>
        <w:ind w:firstLine="0"/>
      </w:pPr>
      <w:r w:rsidRPr="007F62B7">
        <w:rPr>
          <w:lang w:val="en-US"/>
        </w:rPr>
        <w:t xml:space="preserve">MUGGAH, Robert. The effects of stabilization on humanitarian action in Haiti. </w:t>
      </w:r>
      <w:r w:rsidRPr="0080468C">
        <w:t>Disasters, Oxford, 34(S3), p. s444-s463, 2010.</w:t>
      </w:r>
    </w:p>
    <w:p w:rsidR="00586525" w:rsidRPr="0080468C" w:rsidRDefault="00586525" w:rsidP="00034A9B">
      <w:pPr>
        <w:pStyle w:val="NormalJu"/>
        <w:spacing w:after="120" w:line="240" w:lineRule="auto"/>
        <w:ind w:firstLine="0"/>
      </w:pPr>
      <w:r w:rsidRPr="0080468C">
        <w:t>MUGGAH, Robert. Reflexões sobre a contribuição da MINUSTAH à segurança e estabilidade (2004-2014). In: HAMANN, Eduarda Passarelli (org.). Brasil e Haiti: reflexões sobre os 10 anos da missão de paz e o futuro da cooperação após 2016. Rio de Janeiro: Instituto Igarapé, 2015, Cap. 1, p. 8-14.</w:t>
      </w:r>
    </w:p>
    <w:p w:rsidR="00586525" w:rsidRDefault="00586525" w:rsidP="00034A9B">
      <w:pPr>
        <w:pStyle w:val="NormalJu"/>
        <w:spacing w:after="120" w:line="240" w:lineRule="auto"/>
        <w:ind w:firstLine="0"/>
      </w:pPr>
      <w:r w:rsidRPr="0080468C">
        <w:t xml:space="preserve">PASSAS, Niko; AGNEW, Robert. </w:t>
      </w:r>
      <w:r w:rsidRPr="00034A9B">
        <w:rPr>
          <w:lang w:val="en-US"/>
        </w:rPr>
        <w:t>The future of anomie theory.</w:t>
      </w:r>
      <w:r w:rsidRPr="007F62B7">
        <w:rPr>
          <w:lang w:val="en-US"/>
        </w:rPr>
        <w:t xml:space="preserve"> </w:t>
      </w:r>
      <w:r w:rsidRPr="0080468C">
        <w:t>Boston: Northeastern University Press, 1997.</w:t>
      </w:r>
    </w:p>
    <w:p w:rsidR="00ED5B75" w:rsidRPr="00ED5B75" w:rsidRDefault="00ED5B75" w:rsidP="00ED5B75">
      <w:pPr>
        <w:pStyle w:val="NormalJu"/>
        <w:spacing w:after="120" w:line="240" w:lineRule="auto"/>
        <w:ind w:firstLine="0"/>
        <w:rPr>
          <w:lang w:val="en-US"/>
        </w:rPr>
      </w:pPr>
      <w:r w:rsidRPr="00ED5B75">
        <w:rPr>
          <w:lang w:val="en-US"/>
        </w:rPr>
        <w:t>PETTIT</w:t>
      </w:r>
      <w:r>
        <w:rPr>
          <w:lang w:val="en-US"/>
        </w:rPr>
        <w:t>, Jetro</w:t>
      </w:r>
      <w:r w:rsidRPr="00ED5B75">
        <w:rPr>
          <w:lang w:val="en-US"/>
        </w:rPr>
        <w:t xml:space="preserve"> (2013). Social Power: A Practical Guide. </w:t>
      </w:r>
      <w:r>
        <w:rPr>
          <w:lang w:val="en-US"/>
        </w:rPr>
        <w:t>Swedish International Development Cooperation Agency (SIDA).</w:t>
      </w:r>
    </w:p>
    <w:p w:rsidR="00586525" w:rsidRPr="0080468C" w:rsidRDefault="00586525" w:rsidP="00034A9B">
      <w:pPr>
        <w:pStyle w:val="NormalJu"/>
        <w:spacing w:after="120" w:line="240" w:lineRule="auto"/>
        <w:ind w:firstLine="0"/>
      </w:pPr>
      <w:r w:rsidRPr="0080468C">
        <w:t>PINHEIRO, Alvaro de Souza. A segurança pública, o Exército Brasileiro e as Operações de Garantia da Lei e da Ordem. Estudos e Pesquisas nº 322. Instituto Nacional de Altos Estudos, p. 1-7, 2009</w:t>
      </w:r>
      <w:r w:rsidR="009D70FF">
        <w:t>.</w:t>
      </w:r>
    </w:p>
    <w:p w:rsidR="00586525" w:rsidRPr="007F62B7" w:rsidRDefault="00586525" w:rsidP="00034A9B">
      <w:pPr>
        <w:pStyle w:val="NormalJu"/>
        <w:spacing w:after="120" w:line="240" w:lineRule="auto"/>
        <w:ind w:firstLine="0"/>
        <w:rPr>
          <w:lang w:val="en-US"/>
        </w:rPr>
      </w:pPr>
      <w:r w:rsidRPr="007F62B7">
        <w:rPr>
          <w:lang w:val="en-US"/>
        </w:rPr>
        <w:t xml:space="preserve">SOTOMAYOR, Arturo C. </w:t>
      </w:r>
      <w:r w:rsidRPr="00034A9B">
        <w:rPr>
          <w:lang w:val="en-US"/>
        </w:rPr>
        <w:t>The Peace Soldier from the South: From Praetorianism to Peacekeeping.</w:t>
      </w:r>
      <w:r w:rsidRPr="007F62B7">
        <w:rPr>
          <w:lang w:val="en-US"/>
        </w:rPr>
        <w:t xml:space="preserve"> 2004. 417f. Tese (Doutorado) – Columbia University, Graduate School of Arts e Sciences, New York.</w:t>
      </w:r>
    </w:p>
    <w:p w:rsidR="00586525" w:rsidRPr="008A1108" w:rsidRDefault="00586525" w:rsidP="00034A9B">
      <w:pPr>
        <w:pStyle w:val="NormalJu"/>
        <w:spacing w:after="120" w:line="240" w:lineRule="auto"/>
        <w:ind w:firstLine="0"/>
        <w:rPr>
          <w:lang w:val="en-US"/>
        </w:rPr>
      </w:pPr>
      <w:r w:rsidRPr="007F62B7">
        <w:rPr>
          <w:lang w:val="en-US"/>
        </w:rPr>
        <w:t xml:space="preserve">TRAUB, Stuart H.; LITTLE, Craig B. </w:t>
      </w:r>
      <w:r w:rsidRPr="00034A9B">
        <w:rPr>
          <w:lang w:val="en-US"/>
        </w:rPr>
        <w:t>Theories of Deviance.</w:t>
      </w:r>
      <w:r w:rsidRPr="007F62B7">
        <w:rPr>
          <w:lang w:val="en-US"/>
        </w:rPr>
        <w:t xml:space="preserve"> </w:t>
      </w:r>
      <w:r w:rsidRPr="008A1108">
        <w:rPr>
          <w:lang w:val="en-US"/>
        </w:rPr>
        <w:t>Illinois: Peacock Publishers, 1999.</w:t>
      </w:r>
    </w:p>
    <w:p w:rsidR="00586525" w:rsidRPr="0080468C" w:rsidRDefault="00586525" w:rsidP="00034A9B">
      <w:pPr>
        <w:pStyle w:val="NormalJu"/>
        <w:spacing w:after="120" w:line="240" w:lineRule="auto"/>
        <w:ind w:firstLine="0"/>
      </w:pPr>
      <w:r w:rsidRPr="008A1108">
        <w:rPr>
          <w:lang w:val="en-US"/>
        </w:rPr>
        <w:t xml:space="preserve">VENDRAMIN, José Ricardo. </w:t>
      </w:r>
      <w:r w:rsidRPr="0080468C">
        <w:t>Treinamento para o Batalhão Brasileiro desdobrado na MINUSTAH: a consolidação de um modelo. Centro Conjunto de Operações de Paz do Brasil (CCOPAB), Rio de Janeiro, 2014.</w:t>
      </w:r>
    </w:p>
    <w:p w:rsidR="00586525" w:rsidRPr="00ED5B75" w:rsidRDefault="00586525" w:rsidP="00034A9B">
      <w:pPr>
        <w:pStyle w:val="NormalJu"/>
        <w:spacing w:after="120" w:line="240" w:lineRule="auto"/>
        <w:ind w:firstLine="0"/>
      </w:pPr>
      <w:r w:rsidRPr="0080468C">
        <w:t xml:space="preserve">VENDRAMIN, José Ricardo. Treinamento para o Batalhão Brasileiro desdobrado na MINUSTAH: a consolidação de um modelo. In: HAMANN, Eduarda Passarelli (org.). Brasil e Haiti: reflexões sobre os 10 anos da missão de paz e o futuro da cooperação após 2016. </w:t>
      </w:r>
      <w:r w:rsidRPr="00ED5B75">
        <w:t>Rio de Janeiro: Instituto Igarapé, 2015, Cap. 2, p. 16-25.</w:t>
      </w:r>
    </w:p>
    <w:p w:rsidR="00ED5B75" w:rsidRPr="00ED5B75" w:rsidRDefault="00ED5B75">
      <w:pPr>
        <w:pStyle w:val="NormalJu"/>
        <w:spacing w:after="120" w:line="240" w:lineRule="auto"/>
        <w:ind w:firstLine="0"/>
        <w:rPr>
          <w:lang w:val="en-US"/>
        </w:rPr>
      </w:pPr>
    </w:p>
    <w:sectPr w:rsidR="00ED5B75" w:rsidRPr="00ED5B75" w:rsidSect="00826F68">
      <w:footerReference w:type="default" r:id="rId8"/>
      <w:pgSz w:w="11906" w:h="16838"/>
      <w:pgMar w:top="1134" w:right="130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CB" w:rsidRDefault="00B42ECB" w:rsidP="00826F68">
      <w:pPr>
        <w:spacing w:after="0" w:line="240" w:lineRule="auto"/>
      </w:pPr>
      <w:r>
        <w:separator/>
      </w:r>
    </w:p>
  </w:endnote>
  <w:endnote w:type="continuationSeparator" w:id="0">
    <w:p w:rsidR="00B42ECB" w:rsidRDefault="00B42ECB" w:rsidP="0082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205462"/>
      <w:docPartObj>
        <w:docPartGallery w:val="Page Numbers (Bottom of Page)"/>
        <w:docPartUnique/>
      </w:docPartObj>
    </w:sdtPr>
    <w:sdtEndPr/>
    <w:sdtContent>
      <w:p w:rsidR="00F962B4" w:rsidRDefault="002D5368">
        <w:pPr>
          <w:pStyle w:val="Rodap"/>
          <w:jc w:val="right"/>
        </w:pPr>
        <w:r>
          <w:fldChar w:fldCharType="begin"/>
        </w:r>
        <w:r w:rsidR="00F962B4">
          <w:instrText>PAGE   \* MERGEFORMAT</w:instrText>
        </w:r>
        <w:r>
          <w:fldChar w:fldCharType="separate"/>
        </w:r>
        <w:r w:rsidR="004E0F3B">
          <w:rPr>
            <w:noProof/>
          </w:rPr>
          <w:t>14</w:t>
        </w:r>
        <w:r>
          <w:fldChar w:fldCharType="end"/>
        </w:r>
      </w:p>
    </w:sdtContent>
  </w:sdt>
  <w:p w:rsidR="00F962B4" w:rsidRDefault="00F962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CB" w:rsidRDefault="00B42ECB" w:rsidP="00826F68">
      <w:pPr>
        <w:spacing w:after="0" w:line="240" w:lineRule="auto"/>
      </w:pPr>
      <w:r>
        <w:separator/>
      </w:r>
    </w:p>
  </w:footnote>
  <w:footnote w:type="continuationSeparator" w:id="0">
    <w:p w:rsidR="00B42ECB" w:rsidRDefault="00B42ECB" w:rsidP="00826F68">
      <w:pPr>
        <w:spacing w:after="0" w:line="240" w:lineRule="auto"/>
      </w:pPr>
      <w:r>
        <w:continuationSeparator/>
      </w:r>
    </w:p>
  </w:footnote>
  <w:footnote w:id="1">
    <w:p w:rsidR="00F962B4" w:rsidRPr="002D10A9" w:rsidRDefault="00F962B4" w:rsidP="00826F68">
      <w:pPr>
        <w:pStyle w:val="Textodenotaderodap"/>
        <w:jc w:val="both"/>
      </w:pPr>
      <w:r>
        <w:rPr>
          <w:rStyle w:val="Refdenotaderodap"/>
        </w:rPr>
        <w:t>*</w:t>
      </w:r>
      <w:r w:rsidRPr="002D10A9">
        <w:t xml:space="preserve"> Doctor in Development, Society and International Cooperation</w:t>
      </w:r>
      <w:r>
        <w:t>;</w:t>
      </w:r>
      <w:r w:rsidRPr="002D10A9">
        <w:t xml:space="preserve"> Associate Researcher, Asian Studies Center (NEASIA), Multidisciplinary Advanced Studies Center (CEAM</w:t>
      </w:r>
      <w:r>
        <w:t>), University of Brasilia (UnB).</w:t>
      </w:r>
      <w:r w:rsidRPr="002D10A9">
        <w:t xml:space="preserve"> Email: jusandi@gmail.com.</w:t>
      </w:r>
    </w:p>
  </w:footnote>
  <w:footnote w:id="2">
    <w:p w:rsidR="00F962B4" w:rsidRPr="00826F68" w:rsidRDefault="00F962B4" w:rsidP="00826F68">
      <w:pPr>
        <w:pStyle w:val="Textodenotaderodap"/>
        <w:jc w:val="both"/>
      </w:pPr>
      <w:r>
        <w:rPr>
          <w:rStyle w:val="Refdenotaderodap"/>
        </w:rPr>
        <w:t>**</w:t>
      </w:r>
      <w:r w:rsidRPr="002D10A9">
        <w:t xml:space="preserve"> Doctor in </w:t>
      </w:r>
      <w:r>
        <w:t xml:space="preserve">Economics; Department of Administration, University of Brasilia </w:t>
      </w:r>
      <w:r w:rsidRPr="0087102C">
        <w:t>(</w:t>
      </w:r>
      <w:r w:rsidRPr="00826F68">
        <w:t xml:space="preserve">UnB). Email: </w:t>
      </w:r>
      <w:hyperlink r:id="rId1" w:history="1">
        <w:r w:rsidRPr="00826F68">
          <w:rPr>
            <w:rStyle w:val="Hyperlink"/>
            <w:color w:val="auto"/>
            <w:u w:val="none"/>
          </w:rPr>
          <w:t>danielle.sandi@gmail.com</w:t>
        </w:r>
      </w:hyperlink>
      <w:r w:rsidRPr="00826F68">
        <w:t>.</w:t>
      </w:r>
    </w:p>
    <w:p w:rsidR="00F962B4" w:rsidRPr="00826F68" w:rsidRDefault="00F962B4" w:rsidP="00826F68">
      <w:pPr>
        <w:pStyle w:val="Textodenotaderodap"/>
        <w:jc w:val="both"/>
      </w:pPr>
      <w:r w:rsidRPr="00826F68">
        <w:t>*</w:t>
      </w:r>
      <w:r>
        <w:t>**</w:t>
      </w:r>
      <w:r w:rsidRPr="00826F68">
        <w:t>All contact must be addressed to the second author.</w:t>
      </w:r>
    </w:p>
  </w:footnote>
  <w:footnote w:id="3">
    <w:p w:rsidR="00F962B4" w:rsidRPr="00CE22FE" w:rsidRDefault="00F962B4" w:rsidP="00AD208F">
      <w:pPr>
        <w:spacing w:before="120" w:after="0" w:line="240" w:lineRule="auto"/>
        <w:jc w:val="both"/>
        <w:rPr>
          <w:rFonts w:ascii="Times New Roman" w:eastAsia="Times New Roman" w:hAnsi="Times New Roman" w:cs="Times New Roman"/>
          <w:sz w:val="20"/>
          <w:szCs w:val="20"/>
          <w:lang w:val="en-US" w:eastAsia="pt-BR"/>
        </w:rPr>
      </w:pPr>
      <w:r>
        <w:rPr>
          <w:rStyle w:val="Refdenotaderodap"/>
        </w:rPr>
        <w:footnoteRef/>
      </w:r>
      <w:r w:rsidRPr="00CE22FE">
        <w:rPr>
          <w:lang w:val="en-US"/>
        </w:rPr>
        <w:t xml:space="preserve"> </w:t>
      </w:r>
      <w:r w:rsidRPr="008A1108">
        <w:rPr>
          <w:rFonts w:ascii="Times New Roman" w:eastAsia="Times New Roman" w:hAnsi="Times New Roman" w:cs="Times New Roman"/>
          <w:sz w:val="20"/>
          <w:szCs w:val="20"/>
          <w:lang w:val="en-US" w:eastAsia="pt-BR"/>
        </w:rPr>
        <w:t xml:space="preserve">The Security Council consists of 15 members. Five of them are permanent members with veto power (the United States, France, Britain, Russia and the people's Republic of China). The other 10 members are elected by the General Assembly for two-year mandates. The Brazil participated as a non-permanent member of the UNSC for the biennia: 1946-1947, 1951-1952, 1954-1955, 1963-1964, 1967-1968, 1988-1989, 1993-1994, 1998-1999, 2004-2005, 2010-2011. Source: http://www.un.org/en/sc/members/elected.asp. Accessed: </w:t>
      </w:r>
      <w:r w:rsidR="00A154C2">
        <w:rPr>
          <w:rFonts w:ascii="Times New Roman" w:eastAsia="Times New Roman" w:hAnsi="Times New Roman" w:cs="Times New Roman"/>
          <w:sz w:val="20"/>
          <w:szCs w:val="20"/>
          <w:lang w:val="en-US" w:eastAsia="pt-BR"/>
        </w:rPr>
        <w:t xml:space="preserve">15 </w:t>
      </w:r>
      <w:r w:rsidRPr="008A1108">
        <w:rPr>
          <w:rFonts w:ascii="Times New Roman" w:eastAsia="Times New Roman" w:hAnsi="Times New Roman" w:cs="Times New Roman"/>
          <w:sz w:val="20"/>
          <w:szCs w:val="20"/>
          <w:lang w:val="en-US" w:eastAsia="pt-BR"/>
        </w:rPr>
        <w:t>March 2015.</w:t>
      </w:r>
    </w:p>
    <w:p w:rsidR="00F962B4" w:rsidRPr="00CE22FE" w:rsidRDefault="00F962B4">
      <w:pPr>
        <w:pStyle w:val="Textodenotaderodap"/>
      </w:pPr>
    </w:p>
  </w:footnote>
  <w:footnote w:id="4">
    <w:p w:rsidR="00F962B4" w:rsidRPr="00487824" w:rsidRDefault="00F962B4" w:rsidP="003151B8">
      <w:pPr>
        <w:pStyle w:val="Textodenotaderodap"/>
        <w:jc w:val="both"/>
      </w:pPr>
      <w:r w:rsidRPr="00AF5C67">
        <w:rPr>
          <w:rStyle w:val="Refdenotaderodap"/>
        </w:rPr>
        <w:footnoteRef/>
      </w:r>
      <w:r w:rsidRPr="00AF5C67">
        <w:t xml:space="preserve"> </w:t>
      </w:r>
      <w:r w:rsidRPr="00AF5C67">
        <w:rPr>
          <w:rFonts w:eastAsia="Times New Roman"/>
          <w:lang w:eastAsia="pt-BR"/>
        </w:rPr>
        <w:t xml:space="preserve">These reports are confidential and have restricted circulation. Their access was guaranteed by deference of the high command of the </w:t>
      </w:r>
      <w:r w:rsidRPr="00487824">
        <w:rPr>
          <w:rFonts w:eastAsia="Times New Roman"/>
          <w:lang w:eastAsia="pt-BR"/>
        </w:rPr>
        <w:t>Brazilian Army after a year and a half of negotiations with military organisations: Ministry of Defense, the Army High Command and Command of Grounded Operations.</w:t>
      </w:r>
    </w:p>
  </w:footnote>
  <w:footnote w:id="5">
    <w:p w:rsidR="00F962B4" w:rsidRPr="00CE22FE" w:rsidRDefault="00F962B4" w:rsidP="003151B8">
      <w:pPr>
        <w:pStyle w:val="Textodenotaderodap"/>
        <w:jc w:val="both"/>
      </w:pPr>
      <w:r w:rsidRPr="00487824">
        <w:rPr>
          <w:rStyle w:val="Refdenotaderodap"/>
        </w:rPr>
        <w:footnoteRef/>
      </w:r>
      <w:r w:rsidRPr="00487824">
        <w:t xml:space="preserve"> See table 1 for a list of</w:t>
      </w:r>
      <w:r w:rsidRPr="00487824">
        <w:rPr>
          <w:rFonts w:eastAsia="Times New Roman"/>
          <w:lang w:eastAsia="pt-BR"/>
        </w:rPr>
        <w:t xml:space="preserve"> </w:t>
      </w:r>
      <w:r w:rsidR="003151B8" w:rsidRPr="00487824">
        <w:rPr>
          <w:rFonts w:eastAsia="Times New Roman"/>
          <w:sz w:val="24"/>
          <w:szCs w:val="24"/>
          <w:lang w:eastAsia="pt-BR"/>
        </w:rPr>
        <w:t>FDRIBPKO</w:t>
      </w:r>
      <w:r w:rsidR="003151B8" w:rsidRPr="00487824">
        <w:rPr>
          <w:rFonts w:eastAsia="Times New Roman"/>
          <w:lang w:eastAsia="pt-BR"/>
        </w:rPr>
        <w:t xml:space="preserve"> </w:t>
      </w:r>
      <w:r w:rsidRPr="00487824">
        <w:rPr>
          <w:rFonts w:eastAsia="Times New Roman"/>
          <w:lang w:eastAsia="pt-BR"/>
        </w:rPr>
        <w:t>reports analysed.</w:t>
      </w:r>
    </w:p>
  </w:footnote>
  <w:footnote w:id="6">
    <w:p w:rsidR="00047079" w:rsidRPr="008F059F" w:rsidRDefault="00047079" w:rsidP="00047079">
      <w:pPr>
        <w:pStyle w:val="Textodenotaderodap"/>
        <w:jc w:val="both"/>
      </w:pPr>
      <w:r w:rsidRPr="008F059F">
        <w:rPr>
          <w:rStyle w:val="Refdenotaderodap"/>
        </w:rPr>
        <w:footnoteRef/>
      </w:r>
      <w:r w:rsidRPr="008F059F">
        <w:t xml:space="preserve"> The report of 18 November 2004 (S/2004/908), Kofi Annan stated that the security situation deteriorated particularly in Port-au-prince (p. 2). The main threat came from armed groups that challenged and confronted the Transitional Government. The violence was present at the action of ex-military who tried to assume positions of the Haitian National Police (HNP) and the demonstrations in support of former President Aristide, with the construction of barricades and shootings in Port-au-prince, mostly in the favelas of Bel Air and Cité Soleil, considered strongholds of the supporters of the former President.</w:t>
      </w:r>
    </w:p>
  </w:footnote>
  <w:footnote w:id="7">
    <w:p w:rsidR="00047079" w:rsidRPr="008F059F" w:rsidRDefault="00047079" w:rsidP="00047079">
      <w:pPr>
        <w:pStyle w:val="Textodenotaderodap"/>
        <w:jc w:val="both"/>
      </w:pPr>
      <w:r w:rsidRPr="008F059F">
        <w:rPr>
          <w:rStyle w:val="Refdenotaderodap"/>
        </w:rPr>
        <w:footnoteRef/>
      </w:r>
      <w:r w:rsidRPr="008F059F">
        <w:t xml:space="preserve"> </w:t>
      </w:r>
      <w:r w:rsidRPr="008F059F">
        <w:rPr>
          <w:rFonts w:eastAsia="Times New Roman"/>
          <w:lang w:eastAsia="pt-BR"/>
        </w:rPr>
        <w:t>The Chapter VII of the UN Charter provides for the adoption of coercive measures for peace enforcement subject to the approval of the Security Council</w:t>
      </w:r>
    </w:p>
  </w:footnote>
  <w:footnote w:id="8">
    <w:p w:rsidR="00C67DC6" w:rsidRPr="008F059F" w:rsidRDefault="00C67DC6" w:rsidP="00C67DC6">
      <w:pPr>
        <w:pStyle w:val="Textodenotaderodap"/>
        <w:jc w:val="both"/>
      </w:pPr>
      <w:r w:rsidRPr="008F059F">
        <w:rPr>
          <w:rStyle w:val="Refdenotaderodap"/>
        </w:rPr>
        <w:footnoteRef/>
      </w:r>
      <w:r w:rsidRPr="008F059F">
        <w:t xml:space="preserve"> </w:t>
      </w:r>
      <w:r w:rsidRPr="008F059F">
        <w:rPr>
          <w:rFonts w:eastAsia="Times New Roman"/>
          <w:lang w:eastAsia="pt-BR"/>
        </w:rPr>
        <w:t>General Augusto Heleno Ribeiro Pereira in lecture entitled "Peace operation in Haiti", Secretariat of Strategic Affairs (SAE), the Cabinet Institutional Security (GSI) of the Presidency of the Republic (PR), held on 14 October 2005, at the Presidential Palace, Brazil.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31E6"/>
    <w:multiLevelType w:val="hybridMultilevel"/>
    <w:tmpl w:val="275437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9158DA"/>
    <w:multiLevelType w:val="hybridMultilevel"/>
    <w:tmpl w:val="493A9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32A83"/>
    <w:multiLevelType w:val="hybridMultilevel"/>
    <w:tmpl w:val="86342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6F68"/>
    <w:rsid w:val="00011806"/>
    <w:rsid w:val="000178E3"/>
    <w:rsid w:val="00034A9B"/>
    <w:rsid w:val="00040D0D"/>
    <w:rsid w:val="00047079"/>
    <w:rsid w:val="00050D9A"/>
    <w:rsid w:val="0005239A"/>
    <w:rsid w:val="00053F31"/>
    <w:rsid w:val="0006104D"/>
    <w:rsid w:val="00063750"/>
    <w:rsid w:val="000668FB"/>
    <w:rsid w:val="00067C65"/>
    <w:rsid w:val="00072184"/>
    <w:rsid w:val="00072E89"/>
    <w:rsid w:val="00081B87"/>
    <w:rsid w:val="000853FD"/>
    <w:rsid w:val="000D0D34"/>
    <w:rsid w:val="000F12DD"/>
    <w:rsid w:val="000F151D"/>
    <w:rsid w:val="000F1E10"/>
    <w:rsid w:val="000F5853"/>
    <w:rsid w:val="00103CA6"/>
    <w:rsid w:val="00104E01"/>
    <w:rsid w:val="0010532A"/>
    <w:rsid w:val="001217B3"/>
    <w:rsid w:val="00130093"/>
    <w:rsid w:val="00146B89"/>
    <w:rsid w:val="001718FA"/>
    <w:rsid w:val="00174EC8"/>
    <w:rsid w:val="001E1881"/>
    <w:rsid w:val="001F1262"/>
    <w:rsid w:val="00201D45"/>
    <w:rsid w:val="00223353"/>
    <w:rsid w:val="00226077"/>
    <w:rsid w:val="00235A46"/>
    <w:rsid w:val="00236A43"/>
    <w:rsid w:val="002651D4"/>
    <w:rsid w:val="00287E1F"/>
    <w:rsid w:val="00292988"/>
    <w:rsid w:val="002D5368"/>
    <w:rsid w:val="00302F30"/>
    <w:rsid w:val="00313F5F"/>
    <w:rsid w:val="003151B8"/>
    <w:rsid w:val="003241F4"/>
    <w:rsid w:val="0032502B"/>
    <w:rsid w:val="00333373"/>
    <w:rsid w:val="00340873"/>
    <w:rsid w:val="003678BE"/>
    <w:rsid w:val="00371EB7"/>
    <w:rsid w:val="00375540"/>
    <w:rsid w:val="00385609"/>
    <w:rsid w:val="003B65E5"/>
    <w:rsid w:val="003C1032"/>
    <w:rsid w:val="003D30C0"/>
    <w:rsid w:val="003D73D3"/>
    <w:rsid w:val="003D7433"/>
    <w:rsid w:val="003E5ABC"/>
    <w:rsid w:val="003F245D"/>
    <w:rsid w:val="00423FC0"/>
    <w:rsid w:val="0044215E"/>
    <w:rsid w:val="00455BC6"/>
    <w:rsid w:val="00463C09"/>
    <w:rsid w:val="00477073"/>
    <w:rsid w:val="004867E4"/>
    <w:rsid w:val="00487824"/>
    <w:rsid w:val="004902C1"/>
    <w:rsid w:val="0049242E"/>
    <w:rsid w:val="004C5396"/>
    <w:rsid w:val="004E0F3B"/>
    <w:rsid w:val="004E1FF2"/>
    <w:rsid w:val="004E73E9"/>
    <w:rsid w:val="004F4376"/>
    <w:rsid w:val="00502C3A"/>
    <w:rsid w:val="00521C7D"/>
    <w:rsid w:val="005448E3"/>
    <w:rsid w:val="00567CB2"/>
    <w:rsid w:val="0057509D"/>
    <w:rsid w:val="00581C37"/>
    <w:rsid w:val="00586525"/>
    <w:rsid w:val="005A248C"/>
    <w:rsid w:val="005F08AC"/>
    <w:rsid w:val="00600BEA"/>
    <w:rsid w:val="00623D47"/>
    <w:rsid w:val="00637320"/>
    <w:rsid w:val="006423B7"/>
    <w:rsid w:val="00647E52"/>
    <w:rsid w:val="00656FE0"/>
    <w:rsid w:val="00683DE0"/>
    <w:rsid w:val="006A5CCA"/>
    <w:rsid w:val="006B434E"/>
    <w:rsid w:val="006B52FF"/>
    <w:rsid w:val="006C0E7D"/>
    <w:rsid w:val="006C627C"/>
    <w:rsid w:val="006E2C92"/>
    <w:rsid w:val="006E59A9"/>
    <w:rsid w:val="006E5AC7"/>
    <w:rsid w:val="00712435"/>
    <w:rsid w:val="00713CF1"/>
    <w:rsid w:val="00723559"/>
    <w:rsid w:val="0073490B"/>
    <w:rsid w:val="0073496D"/>
    <w:rsid w:val="00740ABE"/>
    <w:rsid w:val="00746020"/>
    <w:rsid w:val="00754636"/>
    <w:rsid w:val="00764C0B"/>
    <w:rsid w:val="00770A63"/>
    <w:rsid w:val="007778DA"/>
    <w:rsid w:val="0079089F"/>
    <w:rsid w:val="007A2727"/>
    <w:rsid w:val="007A2A9D"/>
    <w:rsid w:val="007B4389"/>
    <w:rsid w:val="007B7D25"/>
    <w:rsid w:val="007C1732"/>
    <w:rsid w:val="007C2F66"/>
    <w:rsid w:val="007D6CE0"/>
    <w:rsid w:val="007E693A"/>
    <w:rsid w:val="007F1368"/>
    <w:rsid w:val="0080468C"/>
    <w:rsid w:val="008129B5"/>
    <w:rsid w:val="00826F68"/>
    <w:rsid w:val="00832F64"/>
    <w:rsid w:val="00835F80"/>
    <w:rsid w:val="00860179"/>
    <w:rsid w:val="00862EC7"/>
    <w:rsid w:val="00867812"/>
    <w:rsid w:val="0089130B"/>
    <w:rsid w:val="00897C44"/>
    <w:rsid w:val="008A1108"/>
    <w:rsid w:val="008B397E"/>
    <w:rsid w:val="008B5A5C"/>
    <w:rsid w:val="008B5A95"/>
    <w:rsid w:val="008B767A"/>
    <w:rsid w:val="008D0A5E"/>
    <w:rsid w:val="008E4A24"/>
    <w:rsid w:val="008F059F"/>
    <w:rsid w:val="008F1634"/>
    <w:rsid w:val="00900658"/>
    <w:rsid w:val="00941AD6"/>
    <w:rsid w:val="00952A14"/>
    <w:rsid w:val="00953C90"/>
    <w:rsid w:val="0096794B"/>
    <w:rsid w:val="00977C57"/>
    <w:rsid w:val="009939D4"/>
    <w:rsid w:val="009A1BCB"/>
    <w:rsid w:val="009D5B60"/>
    <w:rsid w:val="009D70FF"/>
    <w:rsid w:val="009D796B"/>
    <w:rsid w:val="00A04C2A"/>
    <w:rsid w:val="00A14980"/>
    <w:rsid w:val="00A154C2"/>
    <w:rsid w:val="00A212F8"/>
    <w:rsid w:val="00A32BB1"/>
    <w:rsid w:val="00A32CB9"/>
    <w:rsid w:val="00A37474"/>
    <w:rsid w:val="00A4012F"/>
    <w:rsid w:val="00A626C3"/>
    <w:rsid w:val="00A77BE5"/>
    <w:rsid w:val="00A82ECB"/>
    <w:rsid w:val="00A869B5"/>
    <w:rsid w:val="00A92D0A"/>
    <w:rsid w:val="00AC5A4E"/>
    <w:rsid w:val="00AD208F"/>
    <w:rsid w:val="00AD2C22"/>
    <w:rsid w:val="00AD3D2C"/>
    <w:rsid w:val="00AE3926"/>
    <w:rsid w:val="00AF5C67"/>
    <w:rsid w:val="00B0426A"/>
    <w:rsid w:val="00B2565F"/>
    <w:rsid w:val="00B42ECB"/>
    <w:rsid w:val="00B45A8A"/>
    <w:rsid w:val="00B60957"/>
    <w:rsid w:val="00B6696A"/>
    <w:rsid w:val="00B712E9"/>
    <w:rsid w:val="00B730C0"/>
    <w:rsid w:val="00B75796"/>
    <w:rsid w:val="00B8526C"/>
    <w:rsid w:val="00BA0123"/>
    <w:rsid w:val="00BA117A"/>
    <w:rsid w:val="00BB321B"/>
    <w:rsid w:val="00BC3AB8"/>
    <w:rsid w:val="00BC6428"/>
    <w:rsid w:val="00BD4128"/>
    <w:rsid w:val="00BD780E"/>
    <w:rsid w:val="00C21929"/>
    <w:rsid w:val="00C21C68"/>
    <w:rsid w:val="00C32CF8"/>
    <w:rsid w:val="00C62A88"/>
    <w:rsid w:val="00C67DC6"/>
    <w:rsid w:val="00C812A5"/>
    <w:rsid w:val="00C8386F"/>
    <w:rsid w:val="00C85CF2"/>
    <w:rsid w:val="00C878BF"/>
    <w:rsid w:val="00C92507"/>
    <w:rsid w:val="00CA04A1"/>
    <w:rsid w:val="00CA5B50"/>
    <w:rsid w:val="00CB755D"/>
    <w:rsid w:val="00CB796E"/>
    <w:rsid w:val="00CE02C9"/>
    <w:rsid w:val="00CE22FE"/>
    <w:rsid w:val="00CF0196"/>
    <w:rsid w:val="00CF235A"/>
    <w:rsid w:val="00D269EA"/>
    <w:rsid w:val="00D27D97"/>
    <w:rsid w:val="00D34D8A"/>
    <w:rsid w:val="00D4231D"/>
    <w:rsid w:val="00D51200"/>
    <w:rsid w:val="00D81A28"/>
    <w:rsid w:val="00D8626D"/>
    <w:rsid w:val="00D9039A"/>
    <w:rsid w:val="00D91B9A"/>
    <w:rsid w:val="00DC63F9"/>
    <w:rsid w:val="00E02E46"/>
    <w:rsid w:val="00E169A1"/>
    <w:rsid w:val="00E177A2"/>
    <w:rsid w:val="00E21FC5"/>
    <w:rsid w:val="00E2504C"/>
    <w:rsid w:val="00E60052"/>
    <w:rsid w:val="00E66B14"/>
    <w:rsid w:val="00E67A0A"/>
    <w:rsid w:val="00E70B37"/>
    <w:rsid w:val="00E97957"/>
    <w:rsid w:val="00EA267F"/>
    <w:rsid w:val="00EB1103"/>
    <w:rsid w:val="00EB1D6F"/>
    <w:rsid w:val="00EC0429"/>
    <w:rsid w:val="00ED5B75"/>
    <w:rsid w:val="00EF5AE5"/>
    <w:rsid w:val="00F03CD5"/>
    <w:rsid w:val="00F11F6B"/>
    <w:rsid w:val="00F13B81"/>
    <w:rsid w:val="00F31B08"/>
    <w:rsid w:val="00F65D2C"/>
    <w:rsid w:val="00F7785D"/>
    <w:rsid w:val="00F962B4"/>
    <w:rsid w:val="00FA5A42"/>
    <w:rsid w:val="00FB4F1C"/>
    <w:rsid w:val="00FB6569"/>
    <w:rsid w:val="00FC3092"/>
    <w:rsid w:val="00FE039C"/>
    <w:rsid w:val="00FF0679"/>
    <w:rsid w:val="00FF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89B3B-BF14-4947-B671-4A2754E6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F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826F68"/>
    <w:pPr>
      <w:spacing w:after="0" w:line="240" w:lineRule="auto"/>
    </w:pPr>
    <w:rPr>
      <w:rFonts w:ascii="Times New Roman" w:eastAsia="MS Mincho" w:hAnsi="Times New Roman" w:cs="Times New Roman"/>
      <w:sz w:val="20"/>
      <w:szCs w:val="20"/>
      <w:lang w:val="en-US" w:eastAsia="ja-JP"/>
    </w:rPr>
  </w:style>
  <w:style w:type="character" w:customStyle="1" w:styleId="TextodenotaderodapChar">
    <w:name w:val="Texto de nota de rodapé Char"/>
    <w:basedOn w:val="Fontepargpadro"/>
    <w:link w:val="Textodenotaderodap"/>
    <w:rsid w:val="00826F68"/>
    <w:rPr>
      <w:rFonts w:ascii="Times New Roman" w:eastAsia="MS Mincho" w:hAnsi="Times New Roman" w:cs="Times New Roman"/>
      <w:sz w:val="20"/>
      <w:szCs w:val="20"/>
      <w:lang w:val="en-US" w:eastAsia="ja-JP"/>
    </w:rPr>
  </w:style>
  <w:style w:type="character" w:styleId="Refdenotaderodap">
    <w:name w:val="footnote reference"/>
    <w:basedOn w:val="Fontepargpadro"/>
    <w:rsid w:val="00826F68"/>
    <w:rPr>
      <w:rFonts w:cs="Times New Roman"/>
      <w:vertAlign w:val="superscript"/>
    </w:rPr>
  </w:style>
  <w:style w:type="character" w:styleId="Hyperlink">
    <w:name w:val="Hyperlink"/>
    <w:basedOn w:val="Fontepargpadro"/>
    <w:uiPriority w:val="99"/>
    <w:unhideWhenUsed/>
    <w:rsid w:val="00826F68"/>
    <w:rPr>
      <w:color w:val="0563C1" w:themeColor="hyperlink"/>
      <w:u w:val="single"/>
    </w:rPr>
  </w:style>
  <w:style w:type="paragraph" w:styleId="Cabealho">
    <w:name w:val="header"/>
    <w:basedOn w:val="Normal"/>
    <w:link w:val="CabealhoChar"/>
    <w:uiPriority w:val="99"/>
    <w:unhideWhenUsed/>
    <w:rsid w:val="00A40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012F"/>
  </w:style>
  <w:style w:type="paragraph" w:styleId="Rodap">
    <w:name w:val="footer"/>
    <w:basedOn w:val="Normal"/>
    <w:link w:val="RodapChar"/>
    <w:uiPriority w:val="99"/>
    <w:unhideWhenUsed/>
    <w:rsid w:val="00A4012F"/>
    <w:pPr>
      <w:tabs>
        <w:tab w:val="center" w:pos="4252"/>
        <w:tab w:val="right" w:pos="8504"/>
      </w:tabs>
      <w:spacing w:after="0" w:line="240" w:lineRule="auto"/>
    </w:pPr>
  </w:style>
  <w:style w:type="character" w:customStyle="1" w:styleId="RodapChar">
    <w:name w:val="Rodapé Char"/>
    <w:basedOn w:val="Fontepargpadro"/>
    <w:link w:val="Rodap"/>
    <w:uiPriority w:val="99"/>
    <w:rsid w:val="00A4012F"/>
  </w:style>
  <w:style w:type="paragraph" w:customStyle="1" w:styleId="NormalJu">
    <w:name w:val="Normal Ju"/>
    <w:basedOn w:val="Normal"/>
    <w:uiPriority w:val="99"/>
    <w:qFormat/>
    <w:rsid w:val="008B767A"/>
    <w:pPr>
      <w:spacing w:after="0" w:line="360" w:lineRule="auto"/>
      <w:ind w:firstLine="709"/>
      <w:jc w:val="both"/>
    </w:pPr>
    <w:rPr>
      <w:rFonts w:ascii="Times New Roman" w:eastAsia="MS Mincho" w:hAnsi="Times New Roman" w:cs="Times New Roman"/>
      <w:sz w:val="24"/>
      <w:szCs w:val="24"/>
      <w:lang w:eastAsia="ja-JP"/>
    </w:rPr>
  </w:style>
  <w:style w:type="paragraph" w:styleId="Legenda">
    <w:name w:val="caption"/>
    <w:basedOn w:val="Normal"/>
    <w:next w:val="Normal"/>
    <w:unhideWhenUsed/>
    <w:qFormat/>
    <w:rsid w:val="008B767A"/>
    <w:pPr>
      <w:spacing w:after="200" w:line="240" w:lineRule="auto"/>
    </w:pPr>
    <w:rPr>
      <w:rFonts w:ascii="Times New Roman" w:eastAsia="MS Mincho" w:hAnsi="Times New Roman" w:cs="Times New Roman"/>
      <w:b/>
      <w:bCs/>
      <w:color w:val="5B9BD5" w:themeColor="accent1"/>
      <w:sz w:val="18"/>
      <w:szCs w:val="18"/>
      <w:lang w:val="en-US" w:eastAsia="ja-JP"/>
    </w:rPr>
  </w:style>
  <w:style w:type="table" w:styleId="Tabelacomgrade">
    <w:name w:val="Table Grid"/>
    <w:basedOn w:val="Tabelanormal"/>
    <w:uiPriority w:val="99"/>
    <w:rsid w:val="008B767A"/>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AD208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D208F"/>
    <w:rPr>
      <w:sz w:val="20"/>
      <w:szCs w:val="20"/>
    </w:rPr>
  </w:style>
  <w:style w:type="character" w:styleId="Refdenotadefim">
    <w:name w:val="endnote reference"/>
    <w:basedOn w:val="Fontepargpadro"/>
    <w:uiPriority w:val="99"/>
    <w:semiHidden/>
    <w:unhideWhenUsed/>
    <w:rsid w:val="00AD208F"/>
    <w:rPr>
      <w:vertAlign w:val="superscript"/>
    </w:rPr>
  </w:style>
  <w:style w:type="paragraph" w:styleId="PargrafodaLista">
    <w:name w:val="List Paragraph"/>
    <w:basedOn w:val="Normal"/>
    <w:uiPriority w:val="34"/>
    <w:qFormat/>
    <w:rsid w:val="00862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39379">
      <w:bodyDiv w:val="1"/>
      <w:marLeft w:val="0"/>
      <w:marRight w:val="0"/>
      <w:marTop w:val="0"/>
      <w:marBottom w:val="0"/>
      <w:divBdr>
        <w:top w:val="none" w:sz="0" w:space="0" w:color="auto"/>
        <w:left w:val="none" w:sz="0" w:space="0" w:color="auto"/>
        <w:bottom w:val="none" w:sz="0" w:space="0" w:color="auto"/>
        <w:right w:val="none" w:sz="0" w:space="0" w:color="auto"/>
      </w:divBdr>
      <w:divsChild>
        <w:div w:id="465902893">
          <w:marLeft w:val="0"/>
          <w:marRight w:val="0"/>
          <w:marTop w:val="0"/>
          <w:marBottom w:val="0"/>
          <w:divBdr>
            <w:top w:val="none" w:sz="0" w:space="0" w:color="auto"/>
            <w:left w:val="none" w:sz="0" w:space="0" w:color="auto"/>
            <w:bottom w:val="none" w:sz="0" w:space="0" w:color="auto"/>
            <w:right w:val="none" w:sz="0" w:space="0" w:color="auto"/>
          </w:divBdr>
        </w:div>
        <w:div w:id="1490825642">
          <w:marLeft w:val="0"/>
          <w:marRight w:val="0"/>
          <w:marTop w:val="0"/>
          <w:marBottom w:val="0"/>
          <w:divBdr>
            <w:top w:val="none" w:sz="0" w:space="0" w:color="auto"/>
            <w:left w:val="none" w:sz="0" w:space="0" w:color="auto"/>
            <w:bottom w:val="none" w:sz="0" w:space="0" w:color="auto"/>
            <w:right w:val="none" w:sz="0" w:space="0" w:color="auto"/>
          </w:divBdr>
        </w:div>
        <w:div w:id="1401292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anielle.sandi@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C1F1-6DCF-4588-BF72-B7D4589F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8081</Words>
  <Characters>43643</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Sandi</dc:creator>
  <cp:lastModifiedBy>Danielle Sandi</cp:lastModifiedBy>
  <cp:revision>17</cp:revision>
  <dcterms:created xsi:type="dcterms:W3CDTF">2017-02-16T12:56:00Z</dcterms:created>
  <dcterms:modified xsi:type="dcterms:W3CDTF">2017-02-21T13:45:00Z</dcterms:modified>
</cp:coreProperties>
</file>